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F9B" w:rsidRDefault="001E7F9B" w:rsidP="00D116BF">
      <w:pPr>
        <w:jc w:val="right"/>
        <w:rPr>
          <w:i/>
          <w:szCs w:val="28"/>
        </w:rPr>
      </w:pPr>
      <w:bookmarkStart w:id="0" w:name="_GoBack"/>
      <w:bookmarkEnd w:id="0"/>
      <w:r w:rsidRPr="006E4BB8">
        <w:rPr>
          <w:i/>
          <w:szCs w:val="28"/>
        </w:rPr>
        <w:t>Приложение</w:t>
      </w:r>
      <w:r w:rsidR="00FB443D" w:rsidRPr="006E4BB8">
        <w:rPr>
          <w:i/>
          <w:szCs w:val="28"/>
        </w:rPr>
        <w:t xml:space="preserve"> 1</w:t>
      </w:r>
    </w:p>
    <w:p w:rsidR="00580ED1" w:rsidRPr="00580ED1" w:rsidRDefault="00580ED1" w:rsidP="00580ED1">
      <w:pPr>
        <w:jc w:val="right"/>
        <w:rPr>
          <w:bCs/>
          <w:sz w:val="28"/>
          <w:szCs w:val="28"/>
        </w:rPr>
      </w:pPr>
      <w:r w:rsidRPr="00580ED1">
        <w:rPr>
          <w:bCs/>
          <w:sz w:val="28"/>
          <w:szCs w:val="28"/>
        </w:rPr>
        <w:t xml:space="preserve">ШАБЛОН САО-11 </w:t>
      </w:r>
    </w:p>
    <w:p w:rsidR="001E7F9B" w:rsidRPr="0056623D" w:rsidRDefault="001E7F9B" w:rsidP="00D116BF">
      <w:pPr>
        <w:jc w:val="center"/>
        <w:rPr>
          <w:b/>
          <w:sz w:val="32"/>
          <w:szCs w:val="32"/>
        </w:rPr>
      </w:pPr>
    </w:p>
    <w:p w:rsidR="00220539" w:rsidRPr="0056623D" w:rsidRDefault="00576F38" w:rsidP="00220539">
      <w:pPr>
        <w:jc w:val="center"/>
        <w:rPr>
          <w:b/>
          <w:sz w:val="32"/>
          <w:szCs w:val="28"/>
        </w:rPr>
      </w:pPr>
      <w:r w:rsidRPr="0056623D">
        <w:rPr>
          <w:b/>
          <w:sz w:val="32"/>
          <w:szCs w:val="32"/>
        </w:rPr>
        <w:t xml:space="preserve">Статистико-аналитический отчет </w:t>
      </w:r>
      <w:r w:rsidR="00550D16">
        <w:rPr>
          <w:b/>
          <w:sz w:val="32"/>
          <w:szCs w:val="32"/>
        </w:rPr>
        <w:br/>
      </w:r>
      <w:r w:rsidRPr="0056623D">
        <w:rPr>
          <w:b/>
          <w:sz w:val="32"/>
          <w:szCs w:val="32"/>
        </w:rPr>
        <w:t xml:space="preserve">о результатах </w:t>
      </w:r>
      <w:r w:rsidR="003D0D44">
        <w:rPr>
          <w:b/>
          <w:sz w:val="32"/>
          <w:szCs w:val="32"/>
        </w:rPr>
        <w:t>государственной итоговой аттестации</w:t>
      </w:r>
      <w:r w:rsidR="00B90814">
        <w:rPr>
          <w:b/>
          <w:sz w:val="32"/>
          <w:szCs w:val="32"/>
        </w:rPr>
        <w:t xml:space="preserve"> </w:t>
      </w:r>
      <w:r w:rsidR="00E057C9">
        <w:rPr>
          <w:b/>
          <w:sz w:val="32"/>
          <w:szCs w:val="32"/>
        </w:rPr>
        <w:br/>
        <w:t>по образовательным программам среднего общего образования</w:t>
      </w:r>
      <w:r w:rsidR="00E057C9">
        <w:rPr>
          <w:b/>
          <w:sz w:val="32"/>
          <w:szCs w:val="32"/>
        </w:rPr>
        <w:br/>
      </w:r>
      <w:r w:rsidR="00B90814">
        <w:rPr>
          <w:b/>
          <w:sz w:val="32"/>
          <w:szCs w:val="32"/>
        </w:rPr>
        <w:t xml:space="preserve">в </w:t>
      </w:r>
      <w:r w:rsidR="003D0D44">
        <w:rPr>
          <w:b/>
          <w:sz w:val="32"/>
          <w:szCs w:val="32"/>
        </w:rPr>
        <w:t>202</w:t>
      </w:r>
      <w:r w:rsidR="0016787E">
        <w:rPr>
          <w:b/>
          <w:sz w:val="32"/>
          <w:szCs w:val="32"/>
        </w:rPr>
        <w:t>2</w:t>
      </w:r>
      <w:r w:rsidR="00B90814">
        <w:rPr>
          <w:b/>
          <w:sz w:val="32"/>
          <w:szCs w:val="32"/>
        </w:rPr>
        <w:t xml:space="preserve"> году</w:t>
      </w:r>
    </w:p>
    <w:p w:rsidR="00DF2E3A" w:rsidRPr="0056623D" w:rsidRDefault="00DF2E3A" w:rsidP="00DF2E3A">
      <w:pPr>
        <w:jc w:val="center"/>
        <w:rPr>
          <w:b/>
          <w:sz w:val="32"/>
          <w:szCs w:val="28"/>
        </w:rPr>
      </w:pPr>
      <w:r w:rsidRPr="0056623D">
        <w:rPr>
          <w:b/>
          <w:sz w:val="32"/>
          <w:szCs w:val="28"/>
        </w:rPr>
        <w:t xml:space="preserve">в ___________________________________ </w:t>
      </w:r>
    </w:p>
    <w:p w:rsidR="00DF2E3A" w:rsidRPr="0056623D" w:rsidRDefault="00944EA5" w:rsidP="00DF2E3A">
      <w:pPr>
        <w:rPr>
          <w:i/>
        </w:rPr>
      </w:pPr>
      <w:r>
        <w:rPr>
          <w:i/>
        </w:rPr>
        <w:t xml:space="preserve">                  </w:t>
      </w:r>
      <w:r w:rsidR="00DF2E3A" w:rsidRPr="0056623D">
        <w:rPr>
          <w:i/>
        </w:rPr>
        <w:t xml:space="preserve"> (наименование субъекта Российской Федерации)</w:t>
      </w:r>
    </w:p>
    <w:p w:rsidR="00DF2E3A" w:rsidRPr="0056623D" w:rsidRDefault="00DF2E3A" w:rsidP="00DF2E3A">
      <w:pPr>
        <w:rPr>
          <w:i/>
        </w:rPr>
      </w:pPr>
    </w:p>
    <w:p w:rsidR="00DF2E3A" w:rsidRPr="0056623D" w:rsidRDefault="00DF2E3A" w:rsidP="00DF2E3A">
      <w:pPr>
        <w:rPr>
          <w:i/>
        </w:rPr>
      </w:pPr>
    </w:p>
    <w:p w:rsidR="00DF2E3A" w:rsidRPr="0056623D" w:rsidRDefault="00DF2E3A" w:rsidP="00DF2E3A">
      <w:pPr>
        <w:jc w:val="center"/>
        <w:rPr>
          <w:rStyle w:val="af5"/>
          <w:sz w:val="28"/>
          <w:szCs w:val="32"/>
        </w:rPr>
      </w:pPr>
      <w:r w:rsidRPr="0056623D">
        <w:rPr>
          <w:rStyle w:val="af5"/>
          <w:sz w:val="28"/>
          <w:szCs w:val="32"/>
        </w:rPr>
        <w:t>ПОЯСНИТЕЛЬНАЯ ЗАПИСКА</w:t>
      </w:r>
    </w:p>
    <w:p w:rsidR="00DF2E3A" w:rsidRPr="0056623D" w:rsidRDefault="00DF2E3A" w:rsidP="00DF2E3A">
      <w:pPr>
        <w:jc w:val="center"/>
        <w:rPr>
          <w:b/>
          <w:bCs/>
          <w:sz w:val="20"/>
          <w:szCs w:val="28"/>
        </w:rPr>
      </w:pPr>
    </w:p>
    <w:p w:rsidR="00DF2E3A" w:rsidRPr="0056623D" w:rsidRDefault="00DF2E3A" w:rsidP="00DF2E3A">
      <w:pPr>
        <w:spacing w:line="312" w:lineRule="auto"/>
        <w:ind w:firstLine="567"/>
        <w:jc w:val="both"/>
        <w:rPr>
          <w:bCs/>
          <w:szCs w:val="28"/>
        </w:rPr>
      </w:pPr>
      <w:r w:rsidRPr="0056623D">
        <w:rPr>
          <w:bCs/>
          <w:szCs w:val="28"/>
        </w:rPr>
        <w:t xml:space="preserve">Предлагаемый документ представляет шаблон статистико-аналитического отчета о результатах </w:t>
      </w:r>
      <w:r>
        <w:rPr>
          <w:bCs/>
          <w:szCs w:val="28"/>
        </w:rPr>
        <w:t>государственной итоговой аттестации по образовательным программам среднего общего образования (далее – ГИА-11)</w:t>
      </w:r>
      <w:r w:rsidRPr="0056623D">
        <w:rPr>
          <w:bCs/>
          <w:szCs w:val="28"/>
        </w:rPr>
        <w:t xml:space="preserve"> в субъекте Российской Федерации (далее – Шаблон отчета).</w:t>
      </w:r>
    </w:p>
    <w:p w:rsidR="00DF2E3A" w:rsidRPr="0056623D" w:rsidRDefault="00DF2E3A" w:rsidP="00DF2E3A">
      <w:pPr>
        <w:spacing w:line="312" w:lineRule="auto"/>
        <w:ind w:firstLine="567"/>
        <w:jc w:val="both"/>
        <w:rPr>
          <w:bCs/>
          <w:szCs w:val="28"/>
        </w:rPr>
      </w:pPr>
      <w:r w:rsidRPr="0056623D">
        <w:rPr>
          <w:bCs/>
          <w:szCs w:val="28"/>
        </w:rPr>
        <w:t xml:space="preserve">Целью отчета является </w:t>
      </w:r>
    </w:p>
    <w:p w:rsidR="00DF2E3A" w:rsidRPr="0056623D" w:rsidRDefault="00DF2E3A" w:rsidP="00DF2E3A">
      <w:pPr>
        <w:numPr>
          <w:ilvl w:val="0"/>
          <w:numId w:val="4"/>
        </w:numPr>
        <w:spacing w:line="312" w:lineRule="auto"/>
        <w:ind w:left="0" w:firstLine="567"/>
        <w:jc w:val="both"/>
        <w:rPr>
          <w:bCs/>
          <w:szCs w:val="28"/>
        </w:rPr>
      </w:pPr>
      <w:r w:rsidRPr="0056623D">
        <w:rPr>
          <w:bCs/>
          <w:szCs w:val="28"/>
        </w:rPr>
        <w:t xml:space="preserve">представление статистических данных о результатах </w:t>
      </w:r>
      <w:r>
        <w:rPr>
          <w:bCs/>
          <w:szCs w:val="28"/>
        </w:rPr>
        <w:t>ГИА-11</w:t>
      </w:r>
      <w:r w:rsidRPr="0056623D">
        <w:rPr>
          <w:bCs/>
          <w:szCs w:val="28"/>
        </w:rPr>
        <w:t xml:space="preserve"> в субъекте Российской Федерации; </w:t>
      </w:r>
    </w:p>
    <w:p w:rsidR="00DF2E3A" w:rsidRPr="0056623D" w:rsidRDefault="00DF2E3A" w:rsidP="00DF2E3A">
      <w:pPr>
        <w:numPr>
          <w:ilvl w:val="0"/>
          <w:numId w:val="4"/>
        </w:numPr>
        <w:spacing w:line="312" w:lineRule="auto"/>
        <w:ind w:left="0" w:firstLine="567"/>
        <w:jc w:val="both"/>
        <w:rPr>
          <w:bCs/>
          <w:szCs w:val="28"/>
        </w:rPr>
      </w:pPr>
      <w:r w:rsidRPr="0056623D">
        <w:rPr>
          <w:bCs/>
          <w:szCs w:val="28"/>
        </w:rPr>
        <w:t xml:space="preserve">проведение методического анализа типичных затруднений участников </w:t>
      </w:r>
      <w:r>
        <w:rPr>
          <w:bCs/>
          <w:szCs w:val="28"/>
        </w:rPr>
        <w:t xml:space="preserve">ГИА-11 </w:t>
      </w:r>
      <w:r w:rsidRPr="0056623D">
        <w:rPr>
          <w:bCs/>
          <w:szCs w:val="28"/>
        </w:rPr>
        <w:t>по учебным предметам и разработка рекомендаций по совершенствованию преподавания;</w:t>
      </w:r>
    </w:p>
    <w:p w:rsidR="00DF2E3A" w:rsidRPr="0056623D" w:rsidRDefault="00DF2E3A" w:rsidP="00DF2E3A">
      <w:pPr>
        <w:numPr>
          <w:ilvl w:val="0"/>
          <w:numId w:val="4"/>
        </w:numPr>
        <w:spacing w:line="312" w:lineRule="auto"/>
        <w:ind w:left="0" w:firstLine="567"/>
        <w:jc w:val="both"/>
        <w:rPr>
          <w:bCs/>
          <w:szCs w:val="28"/>
        </w:rPr>
      </w:pPr>
      <w:r w:rsidRPr="0056623D">
        <w:rPr>
          <w:bCs/>
          <w:szCs w:val="28"/>
        </w:rPr>
        <w:t>формирование предложений в «дорожную карту» по развитию региональной системы образования (в части выявления и распространения лучших педагогических практик, оказания поддержки образовательным организациям, демонстрирующим устойчиво низкие результаты обучения).</w:t>
      </w:r>
    </w:p>
    <w:p w:rsidR="00DF2E3A" w:rsidRPr="0056623D" w:rsidRDefault="00DF2E3A" w:rsidP="00DF2E3A">
      <w:pPr>
        <w:spacing w:line="312" w:lineRule="auto"/>
        <w:ind w:firstLine="567"/>
        <w:jc w:val="both"/>
        <w:rPr>
          <w:bCs/>
          <w:szCs w:val="28"/>
        </w:rPr>
      </w:pPr>
    </w:p>
    <w:p w:rsidR="00DF2E3A" w:rsidRPr="0056623D" w:rsidRDefault="00DF2E3A" w:rsidP="00DF2E3A">
      <w:pPr>
        <w:spacing w:line="312" w:lineRule="auto"/>
        <w:ind w:firstLine="567"/>
        <w:jc w:val="both"/>
        <w:rPr>
          <w:bCs/>
          <w:szCs w:val="28"/>
        </w:rPr>
      </w:pPr>
      <w:r w:rsidRPr="0056623D">
        <w:rPr>
          <w:b/>
          <w:bCs/>
          <w:szCs w:val="28"/>
        </w:rPr>
        <w:t>Структура отчета</w:t>
      </w:r>
      <w:r w:rsidRPr="0056623D">
        <w:rPr>
          <w:bCs/>
          <w:szCs w:val="28"/>
        </w:rPr>
        <w:t xml:space="preserve"> </w:t>
      </w:r>
    </w:p>
    <w:p w:rsidR="00DF2E3A" w:rsidRPr="0056623D" w:rsidRDefault="00DF2E3A" w:rsidP="00DF2E3A">
      <w:pPr>
        <w:spacing w:line="312" w:lineRule="auto"/>
        <w:ind w:firstLine="567"/>
        <w:jc w:val="both"/>
        <w:rPr>
          <w:bCs/>
          <w:szCs w:val="28"/>
        </w:rPr>
      </w:pPr>
      <w:r w:rsidRPr="0056623D">
        <w:rPr>
          <w:bCs/>
          <w:szCs w:val="28"/>
        </w:rPr>
        <w:t>Отчет состоит из двух частей:</w:t>
      </w:r>
    </w:p>
    <w:p w:rsidR="00DF2E3A" w:rsidRPr="0056623D" w:rsidRDefault="00DF2E3A" w:rsidP="00DF2E3A">
      <w:pPr>
        <w:pStyle w:val="a3"/>
        <w:spacing w:after="0" w:line="312" w:lineRule="auto"/>
        <w:ind w:left="0" w:firstLine="567"/>
        <w:jc w:val="both"/>
        <w:rPr>
          <w:rFonts w:ascii="Times New Roman" w:hAnsi="Times New Roman"/>
          <w:bCs/>
          <w:sz w:val="24"/>
          <w:szCs w:val="24"/>
        </w:rPr>
      </w:pPr>
      <w:r>
        <w:rPr>
          <w:rFonts w:ascii="Times New Roman" w:hAnsi="Times New Roman"/>
          <w:bCs/>
          <w:sz w:val="24"/>
          <w:szCs w:val="24"/>
          <w:lang w:eastAsia="ru-RU"/>
        </w:rPr>
        <w:t>Глава</w:t>
      </w:r>
      <w:r w:rsidRPr="00634251">
        <w:rPr>
          <w:rFonts w:ascii="Times New Roman" w:hAnsi="Times New Roman"/>
          <w:bCs/>
          <w:sz w:val="24"/>
          <w:szCs w:val="24"/>
          <w:lang w:eastAsia="ru-RU"/>
        </w:rPr>
        <w:t xml:space="preserve"> </w:t>
      </w:r>
      <w:r>
        <w:rPr>
          <w:rFonts w:ascii="Times New Roman" w:hAnsi="Times New Roman"/>
          <w:bCs/>
          <w:sz w:val="24"/>
          <w:szCs w:val="24"/>
          <w:lang w:eastAsia="ru-RU"/>
        </w:rPr>
        <w:t>1</w:t>
      </w:r>
      <w:r w:rsidRPr="00634251">
        <w:rPr>
          <w:rFonts w:ascii="Times New Roman" w:hAnsi="Times New Roman"/>
          <w:bCs/>
          <w:sz w:val="24"/>
          <w:szCs w:val="24"/>
          <w:lang w:eastAsia="ru-RU"/>
        </w:rPr>
        <w:t xml:space="preserve"> </w:t>
      </w:r>
      <w:r w:rsidRPr="0056623D">
        <w:rPr>
          <w:rFonts w:ascii="Times New Roman" w:hAnsi="Times New Roman"/>
          <w:bCs/>
          <w:sz w:val="24"/>
          <w:szCs w:val="24"/>
        </w:rPr>
        <w:t xml:space="preserve">включает в себя общую информацию о результатах проведения </w:t>
      </w:r>
      <w:r>
        <w:rPr>
          <w:rFonts w:ascii="Times New Roman" w:hAnsi="Times New Roman"/>
          <w:bCs/>
          <w:sz w:val="24"/>
          <w:szCs w:val="24"/>
        </w:rPr>
        <w:t>ГИА-11</w:t>
      </w:r>
      <w:r w:rsidRPr="0056623D">
        <w:rPr>
          <w:rFonts w:ascii="Times New Roman" w:hAnsi="Times New Roman"/>
          <w:bCs/>
          <w:sz w:val="24"/>
          <w:szCs w:val="24"/>
        </w:rPr>
        <w:t xml:space="preserve"> в субъекте Российской Федерации в </w:t>
      </w:r>
      <w:r>
        <w:rPr>
          <w:rFonts w:ascii="Times New Roman" w:hAnsi="Times New Roman"/>
          <w:bCs/>
          <w:sz w:val="24"/>
          <w:szCs w:val="24"/>
        </w:rPr>
        <w:t>2022</w:t>
      </w:r>
      <w:r w:rsidRPr="0056623D">
        <w:rPr>
          <w:rFonts w:ascii="Times New Roman" w:hAnsi="Times New Roman"/>
          <w:bCs/>
          <w:sz w:val="24"/>
          <w:szCs w:val="24"/>
        </w:rPr>
        <w:t xml:space="preserve"> году.</w:t>
      </w:r>
    </w:p>
    <w:p w:rsidR="00DF2E3A" w:rsidRPr="00F579AB" w:rsidRDefault="00DF2E3A" w:rsidP="00DF2E3A">
      <w:pPr>
        <w:spacing w:line="312" w:lineRule="auto"/>
        <w:ind w:firstLine="567"/>
        <w:jc w:val="both"/>
        <w:rPr>
          <w:bCs/>
          <w:szCs w:val="28"/>
        </w:rPr>
      </w:pPr>
      <w:r>
        <w:rPr>
          <w:bCs/>
        </w:rPr>
        <w:t>Глава</w:t>
      </w:r>
      <w:r w:rsidRPr="0056623D">
        <w:rPr>
          <w:bCs/>
        </w:rPr>
        <w:t xml:space="preserve"> </w:t>
      </w:r>
      <w:r>
        <w:rPr>
          <w:bCs/>
        </w:rPr>
        <w:t xml:space="preserve">2 </w:t>
      </w:r>
      <w:r w:rsidRPr="0056623D">
        <w:rPr>
          <w:bCs/>
        </w:rPr>
        <w:t xml:space="preserve">включает в себя Методический анализ результатов </w:t>
      </w:r>
      <w:r>
        <w:rPr>
          <w:bCs/>
        </w:rPr>
        <w:t>ЕГЭ по учебному предмету</w:t>
      </w:r>
      <w:r w:rsidRPr="0056623D">
        <w:rPr>
          <w:bCs/>
        </w:rPr>
        <w:t xml:space="preserve"> и</w:t>
      </w:r>
      <w:r>
        <w:rPr>
          <w:bCs/>
        </w:rPr>
        <w:t xml:space="preserve"> информацию</w:t>
      </w:r>
      <w:r w:rsidRPr="0056623D">
        <w:rPr>
          <w:bCs/>
        </w:rPr>
        <w:t xml:space="preserve"> </w:t>
      </w:r>
      <w:r>
        <w:rPr>
          <w:bCs/>
        </w:rPr>
        <w:t>о мероприятиях, запланированных для включения</w:t>
      </w:r>
      <w:r w:rsidRPr="0056623D">
        <w:rPr>
          <w:bCs/>
        </w:rPr>
        <w:t xml:space="preserve"> в «дорожную карту» по развитию региональной системы образования</w:t>
      </w:r>
      <w:r>
        <w:rPr>
          <w:bCs/>
        </w:rPr>
        <w:t>. Глава 2 заполняется</w:t>
      </w:r>
      <w:r w:rsidRPr="0056623D">
        <w:rPr>
          <w:bCs/>
        </w:rPr>
        <w:t xml:space="preserve"> по</w:t>
      </w:r>
      <w:r>
        <w:rPr>
          <w:bCs/>
        </w:rPr>
        <w:t xml:space="preserve"> каждому отдельному учебному предмету</w:t>
      </w:r>
      <w:r w:rsidRPr="0056623D">
        <w:rPr>
          <w:bCs/>
        </w:rPr>
        <w:t>: р</w:t>
      </w:r>
      <w:r w:rsidRPr="0056623D">
        <w:rPr>
          <w:bCs/>
          <w:szCs w:val="28"/>
        </w:rPr>
        <w:t>усский язык, математика (профильный уровень), физика, химия, информатика, биология, история, география, обществознание, литература, английский язык, немецкий язык</w:t>
      </w:r>
      <w:r w:rsidRPr="0056623D">
        <w:rPr>
          <w:rStyle w:val="a6"/>
          <w:bCs/>
          <w:szCs w:val="28"/>
        </w:rPr>
        <w:footnoteReference w:id="1"/>
      </w:r>
      <w:r w:rsidRPr="0056623D">
        <w:rPr>
          <w:bCs/>
          <w:szCs w:val="28"/>
        </w:rPr>
        <w:t>, французский язык</w:t>
      </w:r>
      <w:r w:rsidRPr="0056623D">
        <w:rPr>
          <w:rStyle w:val="a6"/>
          <w:bCs/>
          <w:szCs w:val="28"/>
        </w:rPr>
        <w:footnoteReference w:id="2"/>
      </w:r>
      <w:r w:rsidRPr="0056623D">
        <w:rPr>
          <w:bCs/>
          <w:szCs w:val="28"/>
        </w:rPr>
        <w:t>, испанский язык</w:t>
      </w:r>
      <w:r w:rsidRPr="0056623D">
        <w:rPr>
          <w:rStyle w:val="a6"/>
          <w:bCs/>
          <w:szCs w:val="28"/>
        </w:rPr>
        <w:footnoteReference w:id="3"/>
      </w:r>
      <w:r w:rsidRPr="0056623D">
        <w:rPr>
          <w:bCs/>
          <w:szCs w:val="28"/>
        </w:rPr>
        <w:t>, китайский язык</w:t>
      </w:r>
      <w:r w:rsidRPr="00F579AB">
        <w:rPr>
          <w:rStyle w:val="a6"/>
          <w:bCs/>
          <w:szCs w:val="28"/>
        </w:rPr>
        <w:footnoteReference w:id="4"/>
      </w:r>
      <w:r w:rsidRPr="00F579AB">
        <w:rPr>
          <w:bCs/>
          <w:szCs w:val="28"/>
        </w:rPr>
        <w:t>.</w:t>
      </w:r>
    </w:p>
    <w:p w:rsidR="00DF2E3A" w:rsidRPr="00FA4B3A" w:rsidRDefault="00DF2E3A" w:rsidP="00DF2E3A">
      <w:pPr>
        <w:pStyle w:val="a3"/>
        <w:spacing w:after="0" w:line="312" w:lineRule="auto"/>
        <w:ind w:left="0" w:firstLine="567"/>
        <w:jc w:val="both"/>
        <w:rPr>
          <w:rFonts w:ascii="Times New Roman" w:hAnsi="Times New Roman"/>
          <w:bCs/>
          <w:sz w:val="24"/>
          <w:szCs w:val="28"/>
          <w:lang w:eastAsia="ru-RU"/>
        </w:rPr>
      </w:pPr>
    </w:p>
    <w:p w:rsidR="00DF2E3A" w:rsidRPr="00FA4B3A" w:rsidRDefault="00DF2E3A" w:rsidP="00DF2E3A">
      <w:pPr>
        <w:spacing w:line="312" w:lineRule="auto"/>
        <w:ind w:firstLine="567"/>
        <w:jc w:val="both"/>
        <w:rPr>
          <w:bCs/>
          <w:szCs w:val="28"/>
        </w:rPr>
      </w:pPr>
    </w:p>
    <w:p w:rsidR="00DF2E3A" w:rsidRPr="00FA4B3A" w:rsidRDefault="00DF2E3A" w:rsidP="00DF2E3A">
      <w:pPr>
        <w:spacing w:line="312" w:lineRule="auto"/>
        <w:ind w:firstLine="567"/>
        <w:jc w:val="both"/>
        <w:rPr>
          <w:b/>
          <w:bCs/>
          <w:szCs w:val="28"/>
        </w:rPr>
      </w:pPr>
      <w:r w:rsidRPr="00FA4B3A">
        <w:rPr>
          <w:b/>
          <w:bCs/>
          <w:szCs w:val="28"/>
        </w:rPr>
        <w:t>Отчет может быть использован:</w:t>
      </w:r>
    </w:p>
    <w:p w:rsidR="00DF2E3A" w:rsidRPr="00FA4B3A" w:rsidRDefault="00DF2E3A" w:rsidP="00DF2E3A">
      <w:pPr>
        <w:pStyle w:val="a3"/>
        <w:numPr>
          <w:ilvl w:val="0"/>
          <w:numId w:val="1"/>
        </w:numPr>
        <w:spacing w:after="0" w:line="312" w:lineRule="auto"/>
        <w:ind w:left="0" w:firstLine="709"/>
        <w:jc w:val="both"/>
        <w:rPr>
          <w:rFonts w:ascii="Times New Roman" w:hAnsi="Times New Roman"/>
          <w:bCs/>
          <w:sz w:val="24"/>
          <w:szCs w:val="28"/>
          <w:lang w:eastAsia="ru-RU"/>
        </w:rPr>
      </w:pPr>
      <w:r>
        <w:rPr>
          <w:rFonts w:ascii="Times New Roman" w:hAnsi="Times New Roman"/>
          <w:bCs/>
          <w:sz w:val="24"/>
          <w:szCs w:val="28"/>
          <w:lang w:eastAsia="ru-RU"/>
        </w:rPr>
        <w:t>специалистами</w:t>
      </w:r>
      <w:r w:rsidRPr="00FA4B3A">
        <w:rPr>
          <w:rFonts w:ascii="Times New Roman" w:hAnsi="Times New Roman"/>
          <w:bCs/>
          <w:sz w:val="24"/>
          <w:szCs w:val="28"/>
          <w:lang w:eastAsia="ru-RU"/>
        </w:rPr>
        <w:t xml:space="preserve"> </w:t>
      </w:r>
      <w:r>
        <w:rPr>
          <w:rFonts w:ascii="Times New Roman" w:hAnsi="Times New Roman"/>
          <w:bCs/>
          <w:sz w:val="24"/>
          <w:szCs w:val="28"/>
          <w:lang w:eastAsia="ru-RU"/>
        </w:rPr>
        <w:t xml:space="preserve">органов исполнительной власти, осуществляющих государственное управление в сфере образования, </w:t>
      </w:r>
      <w:r w:rsidRPr="00FA4B3A">
        <w:rPr>
          <w:rFonts w:ascii="Times New Roman" w:hAnsi="Times New Roman"/>
          <w:bCs/>
          <w:sz w:val="24"/>
          <w:szCs w:val="28"/>
          <w:lang w:eastAsia="ru-RU"/>
        </w:rPr>
        <w:t xml:space="preserve">для принятия управленческих решений по совершенствованию процесса обучения; </w:t>
      </w:r>
    </w:p>
    <w:p w:rsidR="00DF2E3A" w:rsidRPr="00FA4B3A" w:rsidRDefault="00DF2E3A" w:rsidP="00DF2E3A">
      <w:pPr>
        <w:pStyle w:val="a3"/>
        <w:numPr>
          <w:ilvl w:val="0"/>
          <w:numId w:val="1"/>
        </w:numPr>
        <w:spacing w:after="0" w:line="312" w:lineRule="auto"/>
        <w:ind w:left="0" w:firstLine="709"/>
        <w:jc w:val="both"/>
        <w:rPr>
          <w:rFonts w:ascii="Times New Roman" w:hAnsi="Times New Roman"/>
          <w:bCs/>
          <w:sz w:val="24"/>
          <w:szCs w:val="28"/>
          <w:lang w:eastAsia="ru-RU"/>
        </w:rPr>
      </w:pPr>
      <w:r>
        <w:rPr>
          <w:rFonts w:ascii="Times New Roman" w:hAnsi="Times New Roman"/>
          <w:bCs/>
          <w:sz w:val="24"/>
          <w:szCs w:val="28"/>
          <w:lang w:eastAsia="ru-RU"/>
        </w:rPr>
        <w:t xml:space="preserve">специалистами </w:t>
      </w:r>
      <w:r w:rsidRPr="00FA4B3A">
        <w:rPr>
          <w:rFonts w:ascii="Times New Roman" w:hAnsi="Times New Roman"/>
          <w:bCs/>
          <w:sz w:val="24"/>
          <w:szCs w:val="28"/>
          <w:lang w:eastAsia="ru-RU"/>
        </w:rPr>
        <w:t>организаций дополнительного профессионального образования (институты повышения квалификации) при разработке и реализации дополнительных профессиональных программ повышения квалификации учителей и руководителей образовательных организаций;</w:t>
      </w:r>
    </w:p>
    <w:p w:rsidR="00DF2E3A" w:rsidRPr="00FA4B3A" w:rsidRDefault="00DF2E3A" w:rsidP="00DF2E3A">
      <w:pPr>
        <w:pStyle w:val="a3"/>
        <w:numPr>
          <w:ilvl w:val="0"/>
          <w:numId w:val="1"/>
        </w:numPr>
        <w:spacing w:after="0" w:line="312" w:lineRule="auto"/>
        <w:ind w:left="0" w:firstLine="709"/>
        <w:jc w:val="both"/>
        <w:rPr>
          <w:rFonts w:ascii="Times New Roman" w:hAnsi="Times New Roman"/>
          <w:bCs/>
          <w:sz w:val="24"/>
          <w:szCs w:val="28"/>
          <w:lang w:eastAsia="ru-RU"/>
        </w:rPr>
      </w:pPr>
      <w:r w:rsidRPr="00FA4B3A">
        <w:rPr>
          <w:rFonts w:ascii="Times New Roman" w:hAnsi="Times New Roman"/>
          <w:bCs/>
          <w:sz w:val="24"/>
          <w:szCs w:val="28"/>
          <w:lang w:eastAsia="ru-RU"/>
        </w:rPr>
        <w:t>методически</w:t>
      </w:r>
      <w:r>
        <w:rPr>
          <w:rFonts w:ascii="Times New Roman" w:hAnsi="Times New Roman"/>
          <w:bCs/>
          <w:sz w:val="24"/>
          <w:szCs w:val="28"/>
          <w:lang w:eastAsia="ru-RU"/>
        </w:rPr>
        <w:t>ми</w:t>
      </w:r>
      <w:r w:rsidRPr="00FA4B3A">
        <w:rPr>
          <w:rFonts w:ascii="Times New Roman" w:hAnsi="Times New Roman"/>
          <w:bCs/>
          <w:sz w:val="24"/>
          <w:szCs w:val="28"/>
          <w:lang w:eastAsia="ru-RU"/>
        </w:rPr>
        <w:t xml:space="preserve"> объединени</w:t>
      </w:r>
      <w:r>
        <w:rPr>
          <w:rFonts w:ascii="Times New Roman" w:hAnsi="Times New Roman"/>
          <w:bCs/>
          <w:sz w:val="24"/>
          <w:szCs w:val="28"/>
          <w:lang w:eastAsia="ru-RU"/>
        </w:rPr>
        <w:t>ями</w:t>
      </w:r>
      <w:r w:rsidRPr="00FA4B3A">
        <w:rPr>
          <w:rFonts w:ascii="Times New Roman" w:hAnsi="Times New Roman"/>
          <w:bCs/>
          <w:sz w:val="24"/>
          <w:szCs w:val="28"/>
          <w:lang w:eastAsia="ru-RU"/>
        </w:rPr>
        <w:t xml:space="preserve"> учителей-предметников при планировании обмена опытом работы и распространении успешного опыта обучения </w:t>
      </w:r>
      <w:r>
        <w:rPr>
          <w:rFonts w:ascii="Times New Roman" w:hAnsi="Times New Roman"/>
          <w:bCs/>
          <w:sz w:val="24"/>
          <w:szCs w:val="28"/>
          <w:lang w:eastAsia="ru-RU"/>
        </w:rPr>
        <w:t>учебному</w:t>
      </w:r>
      <w:r w:rsidRPr="00FA4B3A">
        <w:rPr>
          <w:rFonts w:ascii="Times New Roman" w:hAnsi="Times New Roman"/>
          <w:bCs/>
          <w:sz w:val="24"/>
          <w:szCs w:val="28"/>
          <w:lang w:eastAsia="ru-RU"/>
        </w:rPr>
        <w:t xml:space="preserve"> предмету и успешного опыта подготовки </w:t>
      </w:r>
      <w:r>
        <w:rPr>
          <w:rFonts w:ascii="Times New Roman" w:hAnsi="Times New Roman"/>
          <w:bCs/>
          <w:sz w:val="24"/>
          <w:szCs w:val="28"/>
          <w:lang w:eastAsia="ru-RU"/>
        </w:rPr>
        <w:t>обучающихся</w:t>
      </w:r>
      <w:r w:rsidRPr="00FA4B3A">
        <w:rPr>
          <w:rFonts w:ascii="Times New Roman" w:hAnsi="Times New Roman"/>
          <w:bCs/>
          <w:sz w:val="24"/>
          <w:szCs w:val="28"/>
          <w:lang w:eastAsia="ru-RU"/>
        </w:rPr>
        <w:t xml:space="preserve"> к государственной итоговой аттестации;</w:t>
      </w:r>
    </w:p>
    <w:p w:rsidR="00DF2E3A" w:rsidRPr="00FA4B3A" w:rsidRDefault="00DF2E3A" w:rsidP="00DF2E3A">
      <w:pPr>
        <w:pStyle w:val="a3"/>
        <w:numPr>
          <w:ilvl w:val="0"/>
          <w:numId w:val="1"/>
        </w:numPr>
        <w:spacing w:after="0" w:line="312" w:lineRule="auto"/>
        <w:ind w:left="0" w:firstLine="709"/>
        <w:jc w:val="both"/>
        <w:rPr>
          <w:rFonts w:ascii="Times New Roman" w:hAnsi="Times New Roman"/>
          <w:bCs/>
          <w:sz w:val="24"/>
          <w:szCs w:val="28"/>
          <w:lang w:eastAsia="ru-RU"/>
        </w:rPr>
      </w:pPr>
      <w:r w:rsidRPr="00FA4B3A">
        <w:rPr>
          <w:rFonts w:ascii="Times New Roman" w:hAnsi="Times New Roman"/>
          <w:bCs/>
          <w:sz w:val="24"/>
          <w:szCs w:val="28"/>
          <w:lang w:eastAsia="ru-RU"/>
        </w:rPr>
        <w:t xml:space="preserve">руководителями образовательных организаций и учителями-предметниками при планировании учебного процесса и </w:t>
      </w:r>
      <w:r>
        <w:rPr>
          <w:rFonts w:ascii="Times New Roman" w:hAnsi="Times New Roman"/>
          <w:bCs/>
          <w:sz w:val="24"/>
          <w:szCs w:val="28"/>
          <w:lang w:eastAsia="ru-RU"/>
        </w:rPr>
        <w:t>выборе</w:t>
      </w:r>
      <w:r w:rsidRPr="00FA4B3A">
        <w:rPr>
          <w:rFonts w:ascii="Times New Roman" w:hAnsi="Times New Roman"/>
          <w:bCs/>
          <w:sz w:val="24"/>
          <w:szCs w:val="28"/>
          <w:lang w:eastAsia="ru-RU"/>
        </w:rPr>
        <w:t xml:space="preserve"> технологий обучения. </w:t>
      </w:r>
    </w:p>
    <w:p w:rsidR="00DF2E3A" w:rsidRPr="00FA4B3A" w:rsidRDefault="00DF2E3A" w:rsidP="00DF2E3A">
      <w:pPr>
        <w:spacing w:line="312" w:lineRule="auto"/>
        <w:ind w:firstLine="567"/>
        <w:jc w:val="both"/>
        <w:rPr>
          <w:bCs/>
          <w:szCs w:val="28"/>
        </w:rPr>
      </w:pPr>
    </w:p>
    <w:p w:rsidR="00DF2E3A" w:rsidRDefault="00DF2E3A" w:rsidP="00DF2E3A">
      <w:pPr>
        <w:spacing w:line="312" w:lineRule="auto"/>
        <w:ind w:firstLine="567"/>
        <w:jc w:val="both"/>
        <w:rPr>
          <w:bCs/>
          <w:szCs w:val="28"/>
        </w:rPr>
      </w:pPr>
      <w:r w:rsidRPr="00FA4B3A">
        <w:rPr>
          <w:bCs/>
          <w:szCs w:val="28"/>
        </w:rPr>
        <w:t>При проведении анализа необходимо использова</w:t>
      </w:r>
      <w:r>
        <w:rPr>
          <w:bCs/>
          <w:szCs w:val="28"/>
        </w:rPr>
        <w:t>ть</w:t>
      </w:r>
      <w:r w:rsidRPr="00FA4B3A">
        <w:rPr>
          <w:bCs/>
          <w:szCs w:val="28"/>
        </w:rPr>
        <w:t xml:space="preserve"> данны</w:t>
      </w:r>
      <w:r>
        <w:rPr>
          <w:bCs/>
          <w:szCs w:val="28"/>
        </w:rPr>
        <w:t>е</w:t>
      </w:r>
      <w:r w:rsidRPr="00FA4B3A">
        <w:rPr>
          <w:bCs/>
          <w:szCs w:val="28"/>
        </w:rPr>
        <w:t xml:space="preserve"> региональной информационной системы обеспечения проведения государственной итоговой аттестации по программам среднего общего образования (РИС ГИА-11), а также дополнительны</w:t>
      </w:r>
      <w:r>
        <w:rPr>
          <w:bCs/>
          <w:szCs w:val="28"/>
        </w:rPr>
        <w:t>е</w:t>
      </w:r>
      <w:r w:rsidRPr="00FA4B3A">
        <w:rPr>
          <w:bCs/>
          <w:szCs w:val="28"/>
        </w:rPr>
        <w:t xml:space="preserve"> сведени</w:t>
      </w:r>
      <w:r>
        <w:rPr>
          <w:bCs/>
          <w:szCs w:val="28"/>
        </w:rPr>
        <w:t>я</w:t>
      </w:r>
      <w:r w:rsidRPr="00FA4B3A">
        <w:rPr>
          <w:bCs/>
          <w:szCs w:val="28"/>
        </w:rPr>
        <w:t xml:space="preserve"> </w:t>
      </w:r>
      <w:r w:rsidRPr="00FA4B3A">
        <w:t>органов исполнительной власти субъектов Российской Федерации, осуществляющих государственное управление в сфере образования (ОИВ)</w:t>
      </w:r>
      <w:r w:rsidRPr="00FA4B3A">
        <w:rPr>
          <w:bCs/>
          <w:szCs w:val="28"/>
        </w:rPr>
        <w:t>.</w:t>
      </w:r>
    </w:p>
    <w:p w:rsidR="00DF2E3A" w:rsidRPr="00FA4B3A" w:rsidRDefault="00DF2E3A" w:rsidP="00DF2E3A">
      <w:pPr>
        <w:spacing w:line="312" w:lineRule="auto"/>
        <w:ind w:firstLine="567"/>
        <w:jc w:val="both"/>
        <w:rPr>
          <w:bCs/>
          <w:sz w:val="28"/>
          <w:szCs w:val="28"/>
        </w:rPr>
      </w:pPr>
      <w:r w:rsidRPr="00FA4B3A">
        <w:rPr>
          <w:bCs/>
          <w:szCs w:val="28"/>
        </w:rPr>
        <w:t xml:space="preserve"> </w:t>
      </w:r>
      <w:r w:rsidRPr="00FA4B3A">
        <w:rPr>
          <w:bCs/>
          <w:sz w:val="28"/>
          <w:szCs w:val="28"/>
        </w:rPr>
        <w:br w:type="page"/>
      </w:r>
    </w:p>
    <w:p w:rsidR="00DF2E3A" w:rsidRPr="0056623D" w:rsidRDefault="00DF2E3A" w:rsidP="00DF2E3A">
      <w:pPr>
        <w:spacing w:line="360" w:lineRule="auto"/>
        <w:jc w:val="center"/>
        <w:rPr>
          <w:b/>
          <w:sz w:val="32"/>
          <w:szCs w:val="28"/>
        </w:rPr>
      </w:pPr>
      <w:r w:rsidRPr="0056623D">
        <w:rPr>
          <w:b/>
          <w:sz w:val="32"/>
          <w:szCs w:val="32"/>
        </w:rPr>
        <w:lastRenderedPageBreak/>
        <w:t xml:space="preserve">Статистико-аналитический отчет </w:t>
      </w:r>
      <w:r>
        <w:rPr>
          <w:b/>
          <w:sz w:val="32"/>
          <w:szCs w:val="32"/>
        </w:rPr>
        <w:br/>
      </w:r>
      <w:r w:rsidRPr="0056623D">
        <w:rPr>
          <w:b/>
          <w:sz w:val="32"/>
          <w:szCs w:val="32"/>
        </w:rPr>
        <w:t xml:space="preserve">о результатах </w:t>
      </w:r>
      <w:r>
        <w:rPr>
          <w:b/>
          <w:sz w:val="32"/>
          <w:szCs w:val="32"/>
        </w:rPr>
        <w:t>государственной итоговой аттестации в 2022 году</w:t>
      </w:r>
    </w:p>
    <w:p w:rsidR="00DF2E3A" w:rsidRPr="0056623D" w:rsidRDefault="00DF2E3A" w:rsidP="00DF2E3A">
      <w:pPr>
        <w:jc w:val="center"/>
        <w:rPr>
          <w:b/>
          <w:sz w:val="32"/>
          <w:szCs w:val="28"/>
        </w:rPr>
      </w:pPr>
      <w:r w:rsidRPr="0056623D">
        <w:rPr>
          <w:b/>
          <w:sz w:val="32"/>
          <w:szCs w:val="28"/>
        </w:rPr>
        <w:t>в _</w:t>
      </w:r>
      <w:r w:rsidRPr="001538B8">
        <w:rPr>
          <w:b/>
          <w:sz w:val="32"/>
          <w:szCs w:val="28"/>
          <w:u w:val="single"/>
        </w:rPr>
        <w:t>__________________________________</w:t>
      </w:r>
      <w:r w:rsidRPr="0056623D">
        <w:rPr>
          <w:b/>
          <w:sz w:val="32"/>
          <w:szCs w:val="28"/>
        </w:rPr>
        <w:t xml:space="preserve"> </w:t>
      </w:r>
    </w:p>
    <w:p w:rsidR="00DF2E3A" w:rsidRPr="0056623D" w:rsidRDefault="00944EA5" w:rsidP="00DF2E3A">
      <w:pPr>
        <w:rPr>
          <w:i/>
        </w:rPr>
      </w:pPr>
      <w:r>
        <w:rPr>
          <w:i/>
        </w:rPr>
        <w:t xml:space="preserve">                  </w:t>
      </w:r>
      <w:r w:rsidR="00DF2E3A" w:rsidRPr="0056623D">
        <w:rPr>
          <w:i/>
        </w:rPr>
        <w:t xml:space="preserve"> (наименование субъекта Российской Федерации)</w:t>
      </w:r>
    </w:p>
    <w:p w:rsidR="00DF2E3A" w:rsidRPr="00FA4B3A" w:rsidRDefault="00DF2E3A" w:rsidP="00DF2E3A">
      <w:pPr>
        <w:jc w:val="center"/>
        <w:rPr>
          <w:bCs/>
          <w:sz w:val="28"/>
          <w:szCs w:val="28"/>
        </w:rPr>
      </w:pPr>
    </w:p>
    <w:p w:rsidR="00DF2E3A" w:rsidRDefault="00DF2E3A" w:rsidP="00DF2E3A">
      <w:pPr>
        <w:jc w:val="center"/>
        <w:rPr>
          <w:b/>
          <w:bCs/>
          <w:sz w:val="28"/>
          <w:szCs w:val="28"/>
        </w:rPr>
      </w:pPr>
      <w:bookmarkStart w:id="1" w:name="_Toc254118092"/>
      <w:bookmarkStart w:id="2" w:name="_Toc286949198"/>
      <w:bookmarkStart w:id="3" w:name="_Toc369254839"/>
      <w:bookmarkStart w:id="4" w:name="_Toc407717085"/>
      <w:bookmarkStart w:id="5" w:name="_Toc411943011"/>
      <w:r w:rsidRPr="00FC6BBF">
        <w:rPr>
          <w:b/>
          <w:bCs/>
          <w:sz w:val="28"/>
          <w:szCs w:val="28"/>
        </w:rPr>
        <w:t>Перечень условных обозначений, сокращений и терминов</w:t>
      </w:r>
      <w:bookmarkEnd w:id="1"/>
      <w:bookmarkEnd w:id="2"/>
      <w:bookmarkEnd w:id="3"/>
      <w:bookmarkEnd w:id="4"/>
      <w:bookmarkEnd w:id="5"/>
    </w:p>
    <w:p w:rsidR="00DF2E3A" w:rsidRPr="00F579AB" w:rsidRDefault="00DF2E3A" w:rsidP="00DF2E3A"/>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1906"/>
        <w:gridCol w:w="7612"/>
      </w:tblGrid>
      <w:tr w:rsidR="00DF2E3A" w:rsidRPr="00634251" w:rsidTr="00DE45BD">
        <w:trPr>
          <w:cantSplit/>
        </w:trPr>
        <w:tc>
          <w:tcPr>
            <w:tcW w:w="1001" w:type="pct"/>
          </w:tcPr>
          <w:p w:rsidR="00DF2E3A" w:rsidRPr="00634251" w:rsidRDefault="00DF2E3A" w:rsidP="00DE45BD">
            <w:pPr>
              <w:widowControl w:val="0"/>
            </w:pPr>
            <w:r w:rsidRPr="00634251">
              <w:t>АТЕ</w:t>
            </w:r>
          </w:p>
        </w:tc>
        <w:tc>
          <w:tcPr>
            <w:tcW w:w="3999" w:type="pct"/>
          </w:tcPr>
          <w:p w:rsidR="00DF2E3A" w:rsidRPr="00634251" w:rsidRDefault="00DF2E3A" w:rsidP="00DE45BD">
            <w:pPr>
              <w:widowControl w:val="0"/>
              <w:jc w:val="both"/>
            </w:pPr>
            <w:r w:rsidRPr="00634251">
              <w:t>Административно-территориальная единица</w:t>
            </w:r>
          </w:p>
        </w:tc>
      </w:tr>
      <w:tr w:rsidR="00DF2E3A" w:rsidRPr="00634251" w:rsidTr="00DE45BD">
        <w:trPr>
          <w:cantSplit/>
        </w:trPr>
        <w:tc>
          <w:tcPr>
            <w:tcW w:w="1001" w:type="pct"/>
          </w:tcPr>
          <w:p w:rsidR="00DF2E3A" w:rsidRPr="00634251" w:rsidRDefault="00DF2E3A" w:rsidP="00DE45BD">
            <w:pPr>
              <w:widowControl w:val="0"/>
            </w:pPr>
            <w:r w:rsidRPr="00634251">
              <w:t>ВПЛ</w:t>
            </w:r>
          </w:p>
        </w:tc>
        <w:tc>
          <w:tcPr>
            <w:tcW w:w="3999" w:type="pct"/>
          </w:tcPr>
          <w:p w:rsidR="00DF2E3A" w:rsidRPr="00634251" w:rsidRDefault="00DF2E3A" w:rsidP="00DE45BD">
            <w:pPr>
              <w:widowControl w:val="0"/>
              <w:jc w:val="both"/>
            </w:pPr>
            <w:r w:rsidRPr="00634251">
              <w:t>Выпускники прошлых лет</w:t>
            </w:r>
            <w:r>
              <w:t>, допущенные в установленном порядке к сдаче ЕГЭ</w:t>
            </w:r>
          </w:p>
        </w:tc>
      </w:tr>
      <w:tr w:rsidR="00DF2E3A" w:rsidRPr="00634251" w:rsidTr="00DE45BD">
        <w:trPr>
          <w:cantSplit/>
        </w:trPr>
        <w:tc>
          <w:tcPr>
            <w:tcW w:w="1001" w:type="pct"/>
          </w:tcPr>
          <w:p w:rsidR="00DF2E3A" w:rsidRPr="00634251" w:rsidRDefault="00DF2E3A" w:rsidP="00DE45BD">
            <w:pPr>
              <w:widowControl w:val="0"/>
            </w:pPr>
            <w:r w:rsidRPr="00634251">
              <w:t>ВТГ</w:t>
            </w:r>
          </w:p>
        </w:tc>
        <w:tc>
          <w:tcPr>
            <w:tcW w:w="3999" w:type="pct"/>
          </w:tcPr>
          <w:p w:rsidR="00DF2E3A" w:rsidRPr="00634251" w:rsidRDefault="00DF2E3A" w:rsidP="00DE45BD">
            <w:pPr>
              <w:widowControl w:val="0"/>
              <w:jc w:val="both"/>
            </w:pPr>
            <w:r w:rsidRPr="00634251">
              <w:t>Выпускники текущего года</w:t>
            </w:r>
            <w:r>
              <w:t>, обучающиеся, допущенные в установленном порядке к ГИА в форме ЕГЭ</w:t>
            </w:r>
          </w:p>
        </w:tc>
      </w:tr>
      <w:tr w:rsidR="00DF2E3A" w:rsidRPr="00634251" w:rsidTr="00DE45BD">
        <w:trPr>
          <w:cantSplit/>
        </w:trPr>
        <w:tc>
          <w:tcPr>
            <w:tcW w:w="1001" w:type="pct"/>
          </w:tcPr>
          <w:p w:rsidR="00DF2E3A" w:rsidRPr="00634251" w:rsidRDefault="00DF2E3A" w:rsidP="00DE45BD">
            <w:pPr>
              <w:widowControl w:val="0"/>
            </w:pPr>
            <w:r w:rsidRPr="00FF2246">
              <w:t>ГВЭ-11</w:t>
            </w:r>
          </w:p>
        </w:tc>
        <w:tc>
          <w:tcPr>
            <w:tcW w:w="3999" w:type="pct"/>
            <w:vAlign w:val="center"/>
          </w:tcPr>
          <w:p w:rsidR="00DF2E3A" w:rsidRPr="00634251" w:rsidRDefault="00DF2E3A" w:rsidP="00DE45BD">
            <w:pPr>
              <w:widowControl w:val="0"/>
              <w:jc w:val="both"/>
            </w:pPr>
            <w:r w:rsidRPr="00FF2246">
              <w:t xml:space="preserve">Государственный выпускной экзамен по образовательным программам среднего общего образования </w:t>
            </w:r>
          </w:p>
        </w:tc>
      </w:tr>
      <w:tr w:rsidR="00DF2E3A" w:rsidRPr="00634251" w:rsidTr="00DE45BD">
        <w:trPr>
          <w:cantSplit/>
        </w:trPr>
        <w:tc>
          <w:tcPr>
            <w:tcW w:w="1001" w:type="pct"/>
          </w:tcPr>
          <w:p w:rsidR="00DF2E3A" w:rsidRPr="00634251" w:rsidRDefault="00DF2E3A" w:rsidP="00DE45BD">
            <w:pPr>
              <w:widowControl w:val="0"/>
            </w:pPr>
            <w:r w:rsidRPr="00634251">
              <w:t>ГИА-11</w:t>
            </w:r>
          </w:p>
        </w:tc>
        <w:tc>
          <w:tcPr>
            <w:tcW w:w="3999" w:type="pct"/>
            <w:vAlign w:val="center"/>
          </w:tcPr>
          <w:p w:rsidR="00DF2E3A" w:rsidRPr="00634251" w:rsidRDefault="00DF2E3A" w:rsidP="00DE45BD">
            <w:pPr>
              <w:widowControl w:val="0"/>
              <w:jc w:val="both"/>
            </w:pPr>
            <w:r w:rsidRPr="00634251">
              <w:t>Государственная итоговая аттестация по образовательным программам среднего общего образования</w:t>
            </w:r>
          </w:p>
        </w:tc>
      </w:tr>
      <w:tr w:rsidR="00DF2E3A" w:rsidRPr="00634251" w:rsidTr="00DE45BD">
        <w:trPr>
          <w:cantSplit/>
        </w:trPr>
        <w:tc>
          <w:tcPr>
            <w:tcW w:w="1001" w:type="pct"/>
          </w:tcPr>
          <w:p w:rsidR="00DF2E3A" w:rsidRPr="00634251" w:rsidRDefault="00DF2E3A" w:rsidP="00DE45BD">
            <w:pPr>
              <w:widowControl w:val="0"/>
            </w:pPr>
            <w:r w:rsidRPr="00634251">
              <w:t xml:space="preserve">ЕГЭ </w:t>
            </w:r>
          </w:p>
        </w:tc>
        <w:tc>
          <w:tcPr>
            <w:tcW w:w="3999" w:type="pct"/>
            <w:vAlign w:val="center"/>
          </w:tcPr>
          <w:p w:rsidR="00DF2E3A" w:rsidRPr="00634251" w:rsidRDefault="00DF2E3A" w:rsidP="00DE45BD">
            <w:pPr>
              <w:widowControl w:val="0"/>
              <w:jc w:val="both"/>
            </w:pPr>
            <w:r w:rsidRPr="00634251">
              <w:t>Единый государственный экзамен</w:t>
            </w:r>
          </w:p>
        </w:tc>
      </w:tr>
      <w:tr w:rsidR="00DF2E3A" w:rsidRPr="00634251" w:rsidTr="00DE45BD">
        <w:trPr>
          <w:cantSplit/>
        </w:trPr>
        <w:tc>
          <w:tcPr>
            <w:tcW w:w="1001" w:type="pct"/>
          </w:tcPr>
          <w:p w:rsidR="00DF2E3A" w:rsidRPr="00634251" w:rsidRDefault="00DF2E3A" w:rsidP="00DE45BD">
            <w:pPr>
              <w:widowControl w:val="0"/>
            </w:pPr>
            <w:r w:rsidRPr="00634251">
              <w:t>КИМ</w:t>
            </w:r>
          </w:p>
        </w:tc>
        <w:tc>
          <w:tcPr>
            <w:tcW w:w="3999" w:type="pct"/>
            <w:vAlign w:val="center"/>
          </w:tcPr>
          <w:p w:rsidR="00DF2E3A" w:rsidRPr="00634251" w:rsidRDefault="00DF2E3A" w:rsidP="00DE45BD">
            <w:pPr>
              <w:widowControl w:val="0"/>
              <w:jc w:val="both"/>
            </w:pPr>
            <w:r w:rsidRPr="00634251">
              <w:t xml:space="preserve">Контрольные измерительные материалы </w:t>
            </w:r>
          </w:p>
        </w:tc>
      </w:tr>
      <w:tr w:rsidR="00DF2E3A" w:rsidRPr="00634251" w:rsidTr="00DE45BD">
        <w:trPr>
          <w:cantSplit/>
          <w:trHeight w:val="729"/>
        </w:trPr>
        <w:tc>
          <w:tcPr>
            <w:tcW w:w="1001" w:type="pct"/>
          </w:tcPr>
          <w:p w:rsidR="00DF2E3A" w:rsidRPr="00634251" w:rsidRDefault="00DF2E3A" w:rsidP="00DE45BD">
            <w:pPr>
              <w:widowControl w:val="0"/>
            </w:pPr>
            <w:r>
              <w:t>Минимальный балл</w:t>
            </w:r>
          </w:p>
        </w:tc>
        <w:tc>
          <w:tcPr>
            <w:tcW w:w="3999" w:type="pct"/>
            <w:vAlign w:val="center"/>
          </w:tcPr>
          <w:p w:rsidR="00DF2E3A" w:rsidRPr="00634251" w:rsidRDefault="00DF2E3A" w:rsidP="00DE45BD">
            <w:pPr>
              <w:widowControl w:val="0"/>
              <w:jc w:val="both"/>
            </w:pPr>
            <w:r>
              <w:t>Минимальное количество баллов ЕГЭ, подтверждающее освоение образовательной программы среднего общего образования</w:t>
            </w:r>
          </w:p>
        </w:tc>
      </w:tr>
      <w:tr w:rsidR="00DF2E3A" w:rsidRPr="00634251" w:rsidTr="00DE45BD">
        <w:trPr>
          <w:cantSplit/>
        </w:trPr>
        <w:tc>
          <w:tcPr>
            <w:tcW w:w="1001" w:type="pct"/>
          </w:tcPr>
          <w:p w:rsidR="00DF2E3A" w:rsidRPr="00634251" w:rsidRDefault="00DF2E3A" w:rsidP="00DE45BD">
            <w:pPr>
              <w:widowControl w:val="0"/>
            </w:pPr>
            <w:r w:rsidRPr="00634251">
              <w:t>ОИВ</w:t>
            </w:r>
          </w:p>
        </w:tc>
        <w:tc>
          <w:tcPr>
            <w:tcW w:w="3999" w:type="pct"/>
            <w:vAlign w:val="center"/>
          </w:tcPr>
          <w:p w:rsidR="00DF2E3A" w:rsidRPr="00634251" w:rsidRDefault="00DF2E3A" w:rsidP="00DE45BD">
            <w:pPr>
              <w:widowControl w:val="0"/>
              <w:jc w:val="both"/>
            </w:pPr>
            <w:r w:rsidRPr="00634251">
              <w:t>Органы исполнительной власти субъектов Российской Федерации, осуществляющие государственное управление в сфере образования</w:t>
            </w:r>
          </w:p>
        </w:tc>
      </w:tr>
      <w:tr w:rsidR="00DF2E3A" w:rsidRPr="00634251" w:rsidTr="00DE45BD">
        <w:trPr>
          <w:cantSplit/>
        </w:trPr>
        <w:tc>
          <w:tcPr>
            <w:tcW w:w="1001" w:type="pct"/>
          </w:tcPr>
          <w:p w:rsidR="00DF2E3A" w:rsidRPr="00634251" w:rsidRDefault="00DF2E3A" w:rsidP="00DE45BD">
            <w:pPr>
              <w:widowControl w:val="0"/>
            </w:pPr>
            <w:r w:rsidRPr="00634251">
              <w:t>ОО</w:t>
            </w:r>
          </w:p>
        </w:tc>
        <w:tc>
          <w:tcPr>
            <w:tcW w:w="3999" w:type="pct"/>
            <w:vAlign w:val="center"/>
          </w:tcPr>
          <w:p w:rsidR="00DF2E3A" w:rsidRPr="00634251" w:rsidRDefault="00DF2E3A" w:rsidP="00DE45BD">
            <w:pPr>
              <w:widowControl w:val="0"/>
              <w:jc w:val="both"/>
            </w:pPr>
            <w:r w:rsidRPr="00634251">
              <w:t>Образовательная организация, осуществляющая образовательную деятельность по имеющей государственную аккредитацию образовательной программе</w:t>
            </w:r>
          </w:p>
        </w:tc>
      </w:tr>
      <w:tr w:rsidR="00DF2E3A" w:rsidRPr="00634251" w:rsidTr="00DE45BD">
        <w:trPr>
          <w:cantSplit/>
        </w:trPr>
        <w:tc>
          <w:tcPr>
            <w:tcW w:w="1001" w:type="pct"/>
          </w:tcPr>
          <w:p w:rsidR="00DF2E3A" w:rsidRPr="00634251" w:rsidRDefault="00DF2E3A" w:rsidP="00DE45BD">
            <w:pPr>
              <w:widowControl w:val="0"/>
            </w:pPr>
            <w:r w:rsidRPr="00634251">
              <w:t>РИС</w:t>
            </w:r>
          </w:p>
        </w:tc>
        <w:tc>
          <w:tcPr>
            <w:tcW w:w="3999" w:type="pct"/>
            <w:vAlign w:val="center"/>
          </w:tcPr>
          <w:p w:rsidR="00DF2E3A" w:rsidRPr="00634251" w:rsidRDefault="00DF2E3A" w:rsidP="00DE45BD">
            <w:pPr>
              <w:widowControl w:val="0"/>
              <w:jc w:val="both"/>
            </w:pPr>
            <w:r w:rsidRPr="00634251">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DF2E3A" w:rsidRPr="00634251" w:rsidTr="00DE45BD">
        <w:trPr>
          <w:cantSplit/>
        </w:trPr>
        <w:tc>
          <w:tcPr>
            <w:tcW w:w="1001" w:type="pct"/>
          </w:tcPr>
          <w:p w:rsidR="00DF2E3A" w:rsidRPr="00634251" w:rsidRDefault="00DF2E3A" w:rsidP="00DE45BD">
            <w:pPr>
              <w:widowControl w:val="0"/>
            </w:pPr>
            <w:r w:rsidRPr="00634251">
              <w:t>Участник ЕГЭ / участник экзамена / участник</w:t>
            </w:r>
          </w:p>
        </w:tc>
        <w:tc>
          <w:tcPr>
            <w:tcW w:w="3999" w:type="pct"/>
            <w:vAlign w:val="center"/>
          </w:tcPr>
          <w:p w:rsidR="00DF2E3A" w:rsidRPr="00634251" w:rsidRDefault="00DF2E3A" w:rsidP="00DE45BD">
            <w:pPr>
              <w:widowControl w:val="0"/>
              <w:jc w:val="both"/>
            </w:pPr>
            <w:r w:rsidRPr="00634251">
              <w:t>Обучающиеся, допущенные в установленном порядке к ГИА в форме ЕГЭ, выпускники прошлых лет, допущенные в установленном порядке к сдаче ЕГЭ</w:t>
            </w:r>
          </w:p>
        </w:tc>
      </w:tr>
      <w:tr w:rsidR="00DF2E3A" w:rsidRPr="00634251" w:rsidTr="00DE45BD">
        <w:trPr>
          <w:cantSplit/>
        </w:trPr>
        <w:tc>
          <w:tcPr>
            <w:tcW w:w="1001" w:type="pct"/>
          </w:tcPr>
          <w:p w:rsidR="00DF2E3A" w:rsidRPr="00634251" w:rsidRDefault="00DF2E3A" w:rsidP="00DE45BD">
            <w:pPr>
              <w:widowControl w:val="0"/>
            </w:pPr>
            <w:r w:rsidRPr="00634251">
              <w:t>Участники ЕГЭ с ОВЗ</w:t>
            </w:r>
          </w:p>
        </w:tc>
        <w:tc>
          <w:tcPr>
            <w:tcW w:w="3999" w:type="pct"/>
            <w:vAlign w:val="center"/>
          </w:tcPr>
          <w:p w:rsidR="00DF2E3A" w:rsidRPr="00634251" w:rsidRDefault="00DF2E3A" w:rsidP="00DE45BD">
            <w:pPr>
              <w:widowControl w:val="0"/>
              <w:jc w:val="both"/>
            </w:pPr>
            <w:r w:rsidRPr="00634251">
              <w:t>Участники ЕГЭ с ограниченными возможностями здоровья</w:t>
            </w:r>
          </w:p>
        </w:tc>
      </w:tr>
      <w:tr w:rsidR="00DF2E3A" w:rsidRPr="00634251" w:rsidTr="00DE45BD">
        <w:trPr>
          <w:cantSplit/>
        </w:trPr>
        <w:tc>
          <w:tcPr>
            <w:tcW w:w="1001" w:type="pct"/>
          </w:tcPr>
          <w:p w:rsidR="00DF2E3A" w:rsidRPr="00634251" w:rsidRDefault="00DF2E3A" w:rsidP="00DE45BD">
            <w:pPr>
              <w:widowControl w:val="0"/>
            </w:pPr>
            <w:r>
              <w:t>ФПУ</w:t>
            </w:r>
          </w:p>
        </w:tc>
        <w:tc>
          <w:tcPr>
            <w:tcW w:w="3999" w:type="pct"/>
            <w:vAlign w:val="center"/>
          </w:tcPr>
          <w:p w:rsidR="00DF2E3A" w:rsidRPr="00634251" w:rsidRDefault="00DF2E3A" w:rsidP="00DE45BD">
            <w:pPr>
              <w:widowControl w:val="0"/>
              <w:jc w:val="both"/>
            </w:pPr>
            <w:r w:rsidRPr="00634251">
              <w:rPr>
                <w:iCs/>
              </w:rPr>
              <w:t>Федеральн</w:t>
            </w:r>
            <w:r>
              <w:rPr>
                <w:iCs/>
              </w:rPr>
              <w:t>ый</w:t>
            </w:r>
            <w:r w:rsidRPr="00634251">
              <w:rPr>
                <w:iCs/>
              </w:rPr>
              <w:t xml:space="preserve"> переч</w:t>
            </w:r>
            <w:r>
              <w:rPr>
                <w:iCs/>
              </w:rPr>
              <w:t>ень учебников,</w:t>
            </w:r>
            <w:r w:rsidRPr="00634251">
              <w:rPr>
                <w:iCs/>
              </w:rPr>
              <w:t xml:space="preserve"> </w:t>
            </w:r>
            <w:r>
              <w:rPr>
                <w:iCs/>
              </w:rPr>
              <w:t>допущенн</w:t>
            </w:r>
            <w:r w:rsidRPr="00634251">
              <w:rPr>
                <w:iCs/>
              </w:rPr>
              <w:t>ых к использованию при реализации имеющих государственную аккредитацию образовательных программ основного общего и среднего общего образования</w:t>
            </w:r>
          </w:p>
        </w:tc>
      </w:tr>
    </w:tbl>
    <w:p w:rsidR="00DF2E3A" w:rsidRPr="00FA4B3A" w:rsidRDefault="00DF2E3A" w:rsidP="00DF2E3A">
      <w:pPr>
        <w:jc w:val="center"/>
        <w:rPr>
          <w:rStyle w:val="af5"/>
          <w:sz w:val="32"/>
          <w:szCs w:val="32"/>
        </w:rPr>
      </w:pPr>
    </w:p>
    <w:p w:rsidR="00DF2E3A" w:rsidRPr="00FC6BBF" w:rsidRDefault="00DF2E3A" w:rsidP="00DF2E3A">
      <w:pPr>
        <w:pStyle w:val="1"/>
        <w:rPr>
          <w:rStyle w:val="af5"/>
          <w:rFonts w:ascii="Times New Roman" w:hAnsi="Times New Roman"/>
          <w:b/>
          <w:bCs/>
          <w:sz w:val="32"/>
        </w:rPr>
      </w:pPr>
      <w:r>
        <w:rPr>
          <w:rStyle w:val="af5"/>
          <w:sz w:val="32"/>
          <w:szCs w:val="32"/>
        </w:rPr>
        <w:br w:type="page"/>
      </w:r>
      <w:r w:rsidRPr="00FC6BBF">
        <w:rPr>
          <w:rStyle w:val="af5"/>
          <w:rFonts w:ascii="Times New Roman" w:hAnsi="Times New Roman"/>
          <w:b/>
          <w:bCs/>
          <w:sz w:val="32"/>
        </w:rPr>
        <w:lastRenderedPageBreak/>
        <w:br/>
        <w:t>Основные количественные характеристики</w:t>
      </w:r>
      <w:r>
        <w:rPr>
          <w:rStyle w:val="a6"/>
          <w:rFonts w:ascii="Times New Roman" w:hAnsi="Times New Roman"/>
          <w:sz w:val="32"/>
        </w:rPr>
        <w:footnoteReference w:id="5"/>
      </w:r>
      <w:r w:rsidRPr="00FC6BBF">
        <w:rPr>
          <w:rStyle w:val="af5"/>
          <w:rFonts w:ascii="Times New Roman" w:hAnsi="Times New Roman"/>
          <w:b/>
          <w:bCs/>
          <w:sz w:val="32"/>
        </w:rPr>
        <w:t xml:space="preserve"> экзаменационной кампании </w:t>
      </w:r>
      <w:r>
        <w:rPr>
          <w:rStyle w:val="af5"/>
          <w:rFonts w:ascii="Times New Roman" w:hAnsi="Times New Roman"/>
          <w:b/>
          <w:bCs/>
          <w:sz w:val="32"/>
          <w:lang w:val="ru-RU"/>
        </w:rPr>
        <w:t>ГИА-11</w:t>
      </w:r>
      <w:r w:rsidRPr="00FC6BBF">
        <w:rPr>
          <w:rStyle w:val="af5"/>
          <w:rFonts w:ascii="Times New Roman" w:hAnsi="Times New Roman"/>
          <w:b/>
          <w:bCs/>
          <w:sz w:val="32"/>
        </w:rPr>
        <w:t xml:space="preserve"> в </w:t>
      </w:r>
      <w:r>
        <w:rPr>
          <w:rStyle w:val="af5"/>
          <w:rFonts w:ascii="Times New Roman" w:hAnsi="Times New Roman"/>
          <w:b/>
          <w:bCs/>
          <w:sz w:val="32"/>
        </w:rPr>
        <w:t>202</w:t>
      </w:r>
      <w:r>
        <w:rPr>
          <w:rStyle w:val="af5"/>
          <w:rFonts w:ascii="Times New Roman" w:hAnsi="Times New Roman"/>
          <w:b/>
          <w:bCs/>
          <w:sz w:val="32"/>
          <w:lang w:val="ru-RU"/>
        </w:rPr>
        <w:t>2</w:t>
      </w:r>
      <w:r w:rsidRPr="00FC6BBF">
        <w:rPr>
          <w:rStyle w:val="af5"/>
          <w:rFonts w:ascii="Times New Roman" w:hAnsi="Times New Roman"/>
          <w:b/>
          <w:bCs/>
          <w:sz w:val="32"/>
        </w:rPr>
        <w:t xml:space="preserve"> году в субъекте Российской Федерации</w:t>
      </w:r>
    </w:p>
    <w:p w:rsidR="00DF2E3A" w:rsidRPr="00332A77" w:rsidRDefault="00DF2E3A" w:rsidP="00DF2E3A">
      <w:pPr>
        <w:spacing w:line="276" w:lineRule="auto"/>
        <w:rPr>
          <w:rStyle w:val="af5"/>
          <w:sz w:val="16"/>
          <w:szCs w:val="16"/>
        </w:rPr>
      </w:pPr>
    </w:p>
    <w:p w:rsidR="00DF2E3A" w:rsidRPr="00FA4B3A" w:rsidRDefault="00DF2E3A" w:rsidP="00DF2E3A">
      <w:pPr>
        <w:jc w:val="both"/>
        <w:rPr>
          <w:b/>
        </w:rPr>
      </w:pPr>
      <w:r w:rsidRPr="00F579AB">
        <w:rPr>
          <w:b/>
        </w:rPr>
        <w:t xml:space="preserve">1. Количество участников экзаменационной кампании </w:t>
      </w:r>
      <w:r>
        <w:rPr>
          <w:b/>
        </w:rPr>
        <w:t>ЕГЭ</w:t>
      </w:r>
      <w:r w:rsidRPr="00F579AB">
        <w:rPr>
          <w:b/>
        </w:rPr>
        <w:t xml:space="preserve"> в </w:t>
      </w:r>
      <w:r>
        <w:rPr>
          <w:b/>
        </w:rPr>
        <w:t>2022</w:t>
      </w:r>
      <w:r w:rsidRPr="00FA4B3A">
        <w:rPr>
          <w:b/>
        </w:rPr>
        <w:t xml:space="preserve"> году в субъекте Российской Федерации</w:t>
      </w:r>
    </w:p>
    <w:p w:rsidR="00DF2E3A" w:rsidRPr="00AD3663" w:rsidRDefault="00DF2E3A" w:rsidP="00DF2E3A">
      <w:pPr>
        <w:pStyle w:val="af7"/>
        <w:keepNext/>
        <w:rPr>
          <w:iCs/>
        </w:rPr>
      </w:pPr>
      <w:r w:rsidRPr="00870F21">
        <w:rPr>
          <w:bCs w:val="0"/>
          <w:iCs/>
        </w:rPr>
        <w:t xml:space="preserve">Таблица </w:t>
      </w:r>
      <w:r>
        <w:rPr>
          <w:bCs w:val="0"/>
          <w:iCs/>
        </w:rPr>
        <w:fldChar w:fldCharType="begin"/>
      </w:r>
      <w:r>
        <w:rPr>
          <w:bCs w:val="0"/>
          <w:iCs/>
        </w:rPr>
        <w:instrText xml:space="preserve"> STYLEREF 1 \s </w:instrText>
      </w:r>
      <w:r>
        <w:rPr>
          <w:bCs w:val="0"/>
          <w:iCs/>
        </w:rPr>
        <w:fldChar w:fldCharType="separate"/>
      </w:r>
      <w:r>
        <w:rPr>
          <w:bCs w:val="0"/>
          <w:iCs/>
          <w:noProof/>
        </w:rPr>
        <w:t>1</w:t>
      </w:r>
      <w:r>
        <w:rPr>
          <w:bCs w:val="0"/>
          <w:iCs/>
        </w:rPr>
        <w:fldChar w:fldCharType="end"/>
      </w:r>
      <w:r>
        <w:rPr>
          <w:bCs w:val="0"/>
          <w:iCs/>
        </w:rPr>
        <w:noBreakHyphen/>
      </w:r>
      <w:r>
        <w:rPr>
          <w:bCs w:val="0"/>
          <w:iCs/>
        </w:rPr>
        <w:fldChar w:fldCharType="begin"/>
      </w:r>
      <w:r>
        <w:rPr>
          <w:bCs w:val="0"/>
          <w:iCs/>
        </w:rPr>
        <w:instrText xml:space="preserve"> SEQ Таблица \* ARABIC \s 1 </w:instrText>
      </w:r>
      <w:r>
        <w:rPr>
          <w:bCs w:val="0"/>
          <w:iCs/>
        </w:rPr>
        <w:fldChar w:fldCharType="separate"/>
      </w:r>
      <w:r>
        <w:rPr>
          <w:bCs w:val="0"/>
          <w:iCs/>
          <w:noProof/>
        </w:rPr>
        <w:t>1</w:t>
      </w:r>
      <w:r>
        <w:rPr>
          <w:bCs w:val="0"/>
          <w:iCs/>
        </w:rPr>
        <w:fldChar w:fldCharType="end"/>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94"/>
        <w:gridCol w:w="2237"/>
        <w:gridCol w:w="2238"/>
        <w:gridCol w:w="2238"/>
      </w:tblGrid>
      <w:tr w:rsidR="00DF2E3A" w:rsidRPr="00634251" w:rsidTr="00DE45BD">
        <w:trPr>
          <w:cantSplit/>
          <w:tblHeader/>
        </w:trPr>
        <w:tc>
          <w:tcPr>
            <w:tcW w:w="540"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 п/п</w:t>
            </w: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Наименование учебного предмета</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w:t>
            </w:r>
            <w:r>
              <w:rPr>
                <w:rFonts w:ascii="Times New Roman" w:hAnsi="Times New Roman"/>
                <w:sz w:val="24"/>
                <w:szCs w:val="24"/>
              </w:rPr>
              <w:t xml:space="preserve"> ВТГ</w:t>
            </w: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 участников</w:t>
            </w:r>
            <w:r>
              <w:rPr>
                <w:rFonts w:ascii="Times New Roman" w:hAnsi="Times New Roman"/>
                <w:sz w:val="24"/>
                <w:szCs w:val="24"/>
              </w:rPr>
              <w:br/>
              <w:t>ЕГЭ</w:t>
            </w: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Количество участников ГВЭ-11 </w:t>
            </w: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Русский язык</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Del="0016787E" w:rsidTr="00DE45BD">
        <w:trPr>
          <w:cantSplit/>
        </w:trPr>
        <w:tc>
          <w:tcPr>
            <w:tcW w:w="540" w:type="dxa"/>
            <w:shd w:val="clear" w:color="auto" w:fill="auto"/>
            <w:vAlign w:val="center"/>
          </w:tcPr>
          <w:p w:rsidR="00DF2E3A" w:rsidRPr="00634251" w:rsidDel="0016787E"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Del="0016787E" w:rsidRDefault="00DF2E3A" w:rsidP="00DE45BD">
            <w:pPr>
              <w:pStyle w:val="a3"/>
              <w:spacing w:after="0" w:line="240" w:lineRule="auto"/>
              <w:ind w:left="0"/>
              <w:rPr>
                <w:rFonts w:ascii="Times New Roman" w:hAnsi="Times New Roman"/>
                <w:sz w:val="24"/>
                <w:szCs w:val="24"/>
              </w:rPr>
            </w:pPr>
            <w:r>
              <w:rPr>
                <w:rFonts w:ascii="Times New Roman" w:hAnsi="Times New Roman"/>
                <w:sz w:val="24"/>
                <w:szCs w:val="24"/>
              </w:rPr>
              <w:t>Математика (базовый уровень)</w:t>
            </w:r>
          </w:p>
        </w:tc>
        <w:tc>
          <w:tcPr>
            <w:tcW w:w="2237" w:type="dxa"/>
            <w:shd w:val="clear" w:color="auto" w:fill="auto"/>
            <w:vAlign w:val="center"/>
          </w:tcPr>
          <w:p w:rsidR="00DF2E3A" w:rsidRPr="00634251" w:rsidDel="0016787E"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Del="0016787E"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Del="0016787E"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 xml:space="preserve">Математика </w:t>
            </w:r>
            <w:r>
              <w:rPr>
                <w:rFonts w:ascii="Times New Roman" w:hAnsi="Times New Roman"/>
                <w:sz w:val="24"/>
                <w:szCs w:val="24"/>
              </w:rPr>
              <w:t>(профильный уровень)</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D9D9D9"/>
            <w:vAlign w:val="center"/>
          </w:tcPr>
          <w:p w:rsidR="00DF2E3A" w:rsidRPr="00634251" w:rsidRDefault="00DF2E3A" w:rsidP="00DE45BD">
            <w:pPr>
              <w:pStyle w:val="a3"/>
              <w:spacing w:after="0" w:line="240" w:lineRule="auto"/>
              <w:ind w:left="0"/>
              <w:jc w:val="center"/>
              <w:rPr>
                <w:rFonts w:ascii="Times New Roman" w:hAnsi="Times New Roman"/>
                <w:sz w:val="24"/>
                <w:szCs w:val="24"/>
              </w:rPr>
            </w:pPr>
            <w:r>
              <w:rPr>
                <w:rFonts w:ascii="Times New Roman" w:hAnsi="Times New Roman"/>
                <w:sz w:val="24"/>
                <w:szCs w:val="24"/>
              </w:rPr>
              <w:t>0</w:t>
            </w: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Физика</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Химия</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Информатика</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Биология</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История</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География</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Обществознание</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Литература</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Английский язык</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Немецкий язык</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Французский язык</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Испанский язык</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r w:rsidR="00DF2E3A" w:rsidRPr="00634251" w:rsidTr="00DE45BD">
        <w:trPr>
          <w:cantSplit/>
        </w:trPr>
        <w:tc>
          <w:tcPr>
            <w:tcW w:w="540" w:type="dxa"/>
            <w:shd w:val="clear" w:color="auto" w:fill="auto"/>
            <w:vAlign w:val="center"/>
          </w:tcPr>
          <w:p w:rsidR="00DF2E3A" w:rsidRPr="00634251" w:rsidRDefault="00DF2E3A" w:rsidP="00DE45BD">
            <w:pPr>
              <w:pStyle w:val="a3"/>
              <w:numPr>
                <w:ilvl w:val="0"/>
                <w:numId w:val="5"/>
              </w:numPr>
              <w:spacing w:after="0" w:line="240" w:lineRule="auto"/>
              <w:ind w:left="426"/>
              <w:rPr>
                <w:rFonts w:ascii="Times New Roman" w:hAnsi="Times New Roman"/>
                <w:sz w:val="24"/>
                <w:szCs w:val="24"/>
              </w:rPr>
            </w:pPr>
          </w:p>
        </w:tc>
        <w:tc>
          <w:tcPr>
            <w:tcW w:w="2494" w:type="dxa"/>
            <w:shd w:val="clear" w:color="auto" w:fill="auto"/>
            <w:vAlign w:val="center"/>
          </w:tcPr>
          <w:p w:rsidR="00DF2E3A" w:rsidRPr="00634251" w:rsidRDefault="00DF2E3A" w:rsidP="00DE45BD">
            <w:pPr>
              <w:pStyle w:val="a3"/>
              <w:spacing w:after="0" w:line="240" w:lineRule="auto"/>
              <w:ind w:left="0"/>
              <w:rPr>
                <w:rFonts w:ascii="Times New Roman" w:hAnsi="Times New Roman"/>
                <w:sz w:val="24"/>
                <w:szCs w:val="24"/>
              </w:rPr>
            </w:pPr>
            <w:r w:rsidRPr="00634251">
              <w:rPr>
                <w:rFonts w:ascii="Times New Roman" w:hAnsi="Times New Roman"/>
                <w:sz w:val="24"/>
                <w:szCs w:val="24"/>
              </w:rPr>
              <w:t>Китайский язык</w:t>
            </w:r>
          </w:p>
        </w:tc>
        <w:tc>
          <w:tcPr>
            <w:tcW w:w="2237"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shd w:val="clear" w:color="auto" w:fill="auto"/>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c>
          <w:tcPr>
            <w:tcW w:w="2238" w:type="dxa"/>
            <w:vAlign w:val="center"/>
          </w:tcPr>
          <w:p w:rsidR="00DF2E3A" w:rsidRPr="00634251" w:rsidRDefault="00DF2E3A" w:rsidP="00DE45BD">
            <w:pPr>
              <w:pStyle w:val="a3"/>
              <w:spacing w:after="0" w:line="240" w:lineRule="auto"/>
              <w:ind w:left="0"/>
              <w:jc w:val="center"/>
              <w:rPr>
                <w:rFonts w:ascii="Times New Roman" w:hAnsi="Times New Roman"/>
                <w:sz w:val="24"/>
                <w:szCs w:val="24"/>
              </w:rPr>
            </w:pPr>
          </w:p>
        </w:tc>
      </w:tr>
    </w:tbl>
    <w:p w:rsidR="00DF2E3A" w:rsidRPr="002F4737" w:rsidRDefault="00DF2E3A" w:rsidP="00DF2E3A">
      <w:pPr>
        <w:pStyle w:val="a3"/>
        <w:spacing w:after="0" w:line="240" w:lineRule="auto"/>
        <w:ind w:left="0"/>
        <w:rPr>
          <w:rFonts w:ascii="Times New Roman" w:hAnsi="Times New Roman"/>
          <w:sz w:val="18"/>
          <w:szCs w:val="20"/>
        </w:rPr>
      </w:pPr>
    </w:p>
    <w:p w:rsidR="00DF2E3A" w:rsidRPr="00FA4B3A" w:rsidRDefault="00DF2E3A" w:rsidP="00DF2E3A">
      <w:pPr>
        <w:jc w:val="both"/>
      </w:pPr>
      <w:r w:rsidRPr="00FA4B3A">
        <w:rPr>
          <w:b/>
          <w:lang w:eastAsia="en-US"/>
        </w:rPr>
        <w:t xml:space="preserve">2. Ранжирование </w:t>
      </w:r>
      <w:r>
        <w:rPr>
          <w:b/>
          <w:lang w:eastAsia="en-US"/>
        </w:rPr>
        <w:t xml:space="preserve">всех </w:t>
      </w:r>
      <w:r w:rsidRPr="00FA4B3A">
        <w:rPr>
          <w:b/>
          <w:lang w:eastAsia="en-US"/>
        </w:rPr>
        <w:t xml:space="preserve">ОО </w:t>
      </w:r>
      <w:r>
        <w:rPr>
          <w:b/>
          <w:lang w:eastAsia="en-US"/>
        </w:rPr>
        <w:t xml:space="preserve">субъекта Российской Федерации </w:t>
      </w:r>
      <w:r w:rsidRPr="00FA4B3A">
        <w:rPr>
          <w:b/>
          <w:lang w:eastAsia="en-US"/>
        </w:rPr>
        <w:t xml:space="preserve">по интегральным показателям качества подготовки выпускников </w:t>
      </w:r>
    </w:p>
    <w:p w:rsidR="00DF2E3A" w:rsidRPr="00FA4B3A" w:rsidRDefault="00DF2E3A" w:rsidP="00DF2E3A">
      <w:pPr>
        <w:jc w:val="both"/>
        <w:rPr>
          <w:i/>
        </w:rPr>
      </w:pPr>
      <w:r w:rsidRPr="00FA4B3A">
        <w:rPr>
          <w:i/>
        </w:rPr>
        <w:t xml:space="preserve">(анализируется доля выпускников текущего года, набравших соответствующее количество тестовых баллов, </w:t>
      </w:r>
      <w:r>
        <w:rPr>
          <w:i/>
        </w:rPr>
        <w:t xml:space="preserve">суммарно </w:t>
      </w:r>
      <w:r w:rsidRPr="00FA4B3A">
        <w:rPr>
          <w:i/>
        </w:rPr>
        <w:t>полученных на ЕГЭ по</w:t>
      </w:r>
      <w:r>
        <w:rPr>
          <w:i/>
        </w:rPr>
        <w:t xml:space="preserve"> </w:t>
      </w:r>
      <w:r w:rsidRPr="00FA4B3A">
        <w:rPr>
          <w:i/>
        </w:rPr>
        <w:t>трём</w:t>
      </w:r>
      <w:r>
        <w:rPr>
          <w:i/>
        </w:rPr>
        <w:t xml:space="preserve"> </w:t>
      </w:r>
      <w:r w:rsidRPr="00FA4B3A">
        <w:rPr>
          <w:i/>
        </w:rPr>
        <w:t>предметам</w:t>
      </w:r>
      <w:r>
        <w:rPr>
          <w:i/>
        </w:rPr>
        <w:t xml:space="preserve"> с наиболее высокими результатами</w:t>
      </w:r>
      <w:r w:rsidRPr="00FA4B3A">
        <w:rPr>
          <w:i/>
        </w:rPr>
        <w:t>)</w:t>
      </w:r>
    </w:p>
    <w:p w:rsidR="00DF2E3A" w:rsidRPr="00FC6BBF" w:rsidRDefault="00DF2E3A" w:rsidP="00DF2E3A">
      <w:pPr>
        <w:pStyle w:val="af7"/>
        <w:keepNext/>
        <w:rPr>
          <w:bCs w:val="0"/>
          <w:iCs/>
        </w:rPr>
      </w:pPr>
      <w:r w:rsidRPr="00FC6BBF">
        <w:rPr>
          <w:bCs w:val="0"/>
          <w:iCs/>
        </w:rPr>
        <w:t xml:space="preserve">Таблица </w:t>
      </w:r>
      <w:r>
        <w:rPr>
          <w:bCs w:val="0"/>
          <w:iCs/>
        </w:rPr>
        <w:fldChar w:fldCharType="begin"/>
      </w:r>
      <w:r>
        <w:rPr>
          <w:bCs w:val="0"/>
          <w:iCs/>
        </w:rPr>
        <w:instrText xml:space="preserve"> STYLEREF 1 \s </w:instrText>
      </w:r>
      <w:r>
        <w:rPr>
          <w:bCs w:val="0"/>
          <w:iCs/>
        </w:rPr>
        <w:fldChar w:fldCharType="separate"/>
      </w:r>
      <w:r>
        <w:rPr>
          <w:bCs w:val="0"/>
          <w:iCs/>
          <w:noProof/>
        </w:rPr>
        <w:t>1</w:t>
      </w:r>
      <w:r>
        <w:rPr>
          <w:bCs w:val="0"/>
          <w:iCs/>
        </w:rPr>
        <w:fldChar w:fldCharType="end"/>
      </w:r>
      <w:r>
        <w:rPr>
          <w:bCs w:val="0"/>
          <w:iCs/>
        </w:rPr>
        <w:noBreakHyphen/>
      </w:r>
      <w:r>
        <w:rPr>
          <w:bCs w:val="0"/>
          <w:iCs/>
        </w:rPr>
        <w:fldChar w:fldCharType="begin"/>
      </w:r>
      <w:r>
        <w:rPr>
          <w:bCs w:val="0"/>
          <w:iCs/>
        </w:rPr>
        <w:instrText xml:space="preserve"> SEQ Таблица \* ARABIC \s 1 </w:instrText>
      </w:r>
      <w:r>
        <w:rPr>
          <w:bCs w:val="0"/>
          <w:iCs/>
        </w:rPr>
        <w:fldChar w:fldCharType="separate"/>
      </w:r>
      <w:r>
        <w:rPr>
          <w:bCs w:val="0"/>
          <w:iCs/>
          <w:noProof/>
        </w:rPr>
        <w:t>2</w:t>
      </w:r>
      <w:r>
        <w:rPr>
          <w:bCs w:val="0"/>
          <w:iCs/>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729"/>
        <w:gridCol w:w="801"/>
        <w:gridCol w:w="793"/>
        <w:gridCol w:w="801"/>
        <w:gridCol w:w="787"/>
        <w:gridCol w:w="801"/>
        <w:gridCol w:w="787"/>
        <w:gridCol w:w="801"/>
        <w:gridCol w:w="787"/>
      </w:tblGrid>
      <w:tr w:rsidR="00DF2E3A" w:rsidRPr="00634251" w:rsidTr="00DE45BD">
        <w:trPr>
          <w:cantSplit/>
          <w:tblHeader/>
        </w:trPr>
        <w:tc>
          <w:tcPr>
            <w:tcW w:w="540" w:type="dxa"/>
            <w:vMerge w:val="restart"/>
            <w:shd w:val="clear" w:color="auto" w:fill="auto"/>
            <w:vAlign w:val="center"/>
          </w:tcPr>
          <w:p w:rsidR="00DF2E3A" w:rsidRPr="00FA4B3A" w:rsidRDefault="00DF2E3A" w:rsidP="00DE45BD">
            <w:pPr>
              <w:jc w:val="center"/>
            </w:pPr>
            <w:r w:rsidRPr="00F579AB">
              <w:t>№ п/п</w:t>
            </w:r>
          </w:p>
        </w:tc>
        <w:tc>
          <w:tcPr>
            <w:tcW w:w="2802" w:type="dxa"/>
            <w:vMerge w:val="restart"/>
            <w:shd w:val="clear" w:color="auto" w:fill="auto"/>
            <w:vAlign w:val="center"/>
          </w:tcPr>
          <w:p w:rsidR="00DF2E3A" w:rsidRPr="00FA4B3A" w:rsidRDefault="00DF2E3A" w:rsidP="00DE45BD">
            <w:pPr>
              <w:jc w:val="center"/>
            </w:pPr>
            <w:r w:rsidRPr="00FA4B3A">
              <w:t>Наименование ОО</w:t>
            </w:r>
          </w:p>
        </w:tc>
        <w:tc>
          <w:tcPr>
            <w:tcW w:w="6512" w:type="dxa"/>
            <w:gridSpan w:val="8"/>
            <w:shd w:val="clear" w:color="auto" w:fill="auto"/>
            <w:vAlign w:val="center"/>
          </w:tcPr>
          <w:p w:rsidR="00DF2E3A" w:rsidRPr="00FA4B3A" w:rsidRDefault="00DF2E3A" w:rsidP="00DE45BD">
            <w:pPr>
              <w:jc w:val="center"/>
            </w:pPr>
            <w:r w:rsidRPr="00FA4B3A">
              <w:t>ВТГ, получившие суммарно по трём предметам соответствующее количество тестовых баллов</w:t>
            </w:r>
          </w:p>
        </w:tc>
      </w:tr>
      <w:tr w:rsidR="00DF2E3A" w:rsidRPr="00634251" w:rsidTr="00DE45BD">
        <w:trPr>
          <w:cantSplit/>
          <w:trHeight w:val="367"/>
          <w:tblHeader/>
        </w:trPr>
        <w:tc>
          <w:tcPr>
            <w:tcW w:w="540" w:type="dxa"/>
            <w:vMerge/>
            <w:shd w:val="clear" w:color="auto" w:fill="auto"/>
            <w:vAlign w:val="center"/>
          </w:tcPr>
          <w:p w:rsidR="00DF2E3A" w:rsidRPr="00FA4B3A" w:rsidRDefault="00DF2E3A" w:rsidP="00DE45BD">
            <w:pPr>
              <w:jc w:val="center"/>
            </w:pPr>
          </w:p>
        </w:tc>
        <w:tc>
          <w:tcPr>
            <w:tcW w:w="2802" w:type="dxa"/>
            <w:vMerge/>
            <w:shd w:val="clear" w:color="auto" w:fill="auto"/>
            <w:vAlign w:val="center"/>
          </w:tcPr>
          <w:p w:rsidR="00DF2E3A" w:rsidRPr="00FA4B3A" w:rsidRDefault="00DF2E3A" w:rsidP="00DE45BD">
            <w:pPr>
              <w:jc w:val="center"/>
            </w:pPr>
          </w:p>
        </w:tc>
        <w:tc>
          <w:tcPr>
            <w:tcW w:w="1628" w:type="dxa"/>
            <w:gridSpan w:val="2"/>
            <w:shd w:val="clear" w:color="auto" w:fill="auto"/>
            <w:vAlign w:val="center"/>
          </w:tcPr>
          <w:p w:rsidR="00DF2E3A" w:rsidRPr="00FA4B3A" w:rsidRDefault="00DF2E3A" w:rsidP="00DE45BD">
            <w:pPr>
              <w:jc w:val="center"/>
            </w:pPr>
            <w:r w:rsidRPr="00FA4B3A">
              <w:t>до 160</w:t>
            </w:r>
          </w:p>
        </w:tc>
        <w:tc>
          <w:tcPr>
            <w:tcW w:w="1628" w:type="dxa"/>
            <w:gridSpan w:val="2"/>
            <w:shd w:val="clear" w:color="auto" w:fill="auto"/>
            <w:vAlign w:val="center"/>
          </w:tcPr>
          <w:p w:rsidR="00DF2E3A" w:rsidRPr="00FA4B3A" w:rsidRDefault="00DF2E3A" w:rsidP="00DE45BD">
            <w:pPr>
              <w:jc w:val="center"/>
            </w:pPr>
            <w:r w:rsidRPr="00FA4B3A">
              <w:t>от 161 до 220</w:t>
            </w:r>
          </w:p>
        </w:tc>
        <w:tc>
          <w:tcPr>
            <w:tcW w:w="1628" w:type="dxa"/>
            <w:gridSpan w:val="2"/>
            <w:shd w:val="clear" w:color="auto" w:fill="auto"/>
            <w:vAlign w:val="center"/>
          </w:tcPr>
          <w:p w:rsidR="00DF2E3A" w:rsidRPr="00FA4B3A" w:rsidRDefault="00DF2E3A" w:rsidP="00DE45BD">
            <w:pPr>
              <w:jc w:val="center"/>
            </w:pPr>
            <w:r w:rsidRPr="00FA4B3A">
              <w:t>от 221 до 250</w:t>
            </w:r>
          </w:p>
        </w:tc>
        <w:tc>
          <w:tcPr>
            <w:tcW w:w="1628" w:type="dxa"/>
            <w:gridSpan w:val="2"/>
            <w:shd w:val="clear" w:color="auto" w:fill="auto"/>
            <w:vAlign w:val="center"/>
          </w:tcPr>
          <w:p w:rsidR="00DF2E3A" w:rsidRPr="00FA4B3A" w:rsidRDefault="00DF2E3A" w:rsidP="00DE45BD">
            <w:pPr>
              <w:jc w:val="center"/>
            </w:pPr>
            <w:r w:rsidRPr="00FA4B3A">
              <w:t>от 251 до 300</w:t>
            </w:r>
          </w:p>
        </w:tc>
      </w:tr>
      <w:tr w:rsidR="00DF2E3A" w:rsidRPr="00634251" w:rsidTr="00DE45BD">
        <w:trPr>
          <w:cantSplit/>
          <w:trHeight w:val="190"/>
          <w:tblHeader/>
        </w:trPr>
        <w:tc>
          <w:tcPr>
            <w:tcW w:w="540" w:type="dxa"/>
            <w:vMerge/>
            <w:shd w:val="clear" w:color="auto" w:fill="auto"/>
            <w:vAlign w:val="center"/>
          </w:tcPr>
          <w:p w:rsidR="00DF2E3A" w:rsidRPr="00FA4B3A" w:rsidRDefault="00DF2E3A" w:rsidP="00DE45BD">
            <w:pPr>
              <w:jc w:val="center"/>
            </w:pPr>
          </w:p>
        </w:tc>
        <w:tc>
          <w:tcPr>
            <w:tcW w:w="2802" w:type="dxa"/>
            <w:vMerge/>
            <w:shd w:val="clear" w:color="auto" w:fill="auto"/>
            <w:vAlign w:val="center"/>
          </w:tcPr>
          <w:p w:rsidR="00DF2E3A" w:rsidRPr="00FA4B3A" w:rsidRDefault="00DF2E3A" w:rsidP="00DE45BD">
            <w:pPr>
              <w:jc w:val="center"/>
            </w:pPr>
          </w:p>
        </w:tc>
        <w:tc>
          <w:tcPr>
            <w:tcW w:w="814" w:type="dxa"/>
            <w:shd w:val="clear" w:color="auto" w:fill="auto"/>
            <w:vAlign w:val="center"/>
          </w:tcPr>
          <w:p w:rsidR="00DF2E3A" w:rsidRPr="00FA4B3A" w:rsidRDefault="00DF2E3A" w:rsidP="00DE45BD">
            <w:pPr>
              <w:jc w:val="center"/>
            </w:pPr>
            <w:r w:rsidRPr="00FA4B3A">
              <w:t>чел.</w:t>
            </w:r>
          </w:p>
        </w:tc>
        <w:tc>
          <w:tcPr>
            <w:tcW w:w="814" w:type="dxa"/>
            <w:shd w:val="clear" w:color="auto" w:fill="auto"/>
            <w:vAlign w:val="center"/>
          </w:tcPr>
          <w:p w:rsidR="00DF2E3A" w:rsidRPr="00F579AB" w:rsidRDefault="00DF2E3A" w:rsidP="00DE45BD">
            <w:pPr>
              <w:jc w:val="center"/>
            </w:pPr>
            <w:r w:rsidRPr="00FA4B3A">
              <w:t>%</w:t>
            </w:r>
            <w:r w:rsidRPr="00F579AB">
              <w:rPr>
                <w:rStyle w:val="a6"/>
              </w:rPr>
              <w:footnoteReference w:id="6"/>
            </w:r>
          </w:p>
        </w:tc>
        <w:tc>
          <w:tcPr>
            <w:tcW w:w="814" w:type="dxa"/>
            <w:shd w:val="clear" w:color="auto" w:fill="auto"/>
          </w:tcPr>
          <w:p w:rsidR="00DF2E3A" w:rsidRPr="00FA4B3A" w:rsidRDefault="00DF2E3A" w:rsidP="00DE45BD">
            <w:pPr>
              <w:jc w:val="center"/>
            </w:pPr>
            <w:r w:rsidRPr="00FA4B3A">
              <w:t>чел.</w:t>
            </w:r>
          </w:p>
        </w:tc>
        <w:tc>
          <w:tcPr>
            <w:tcW w:w="814" w:type="dxa"/>
            <w:shd w:val="clear" w:color="auto" w:fill="auto"/>
          </w:tcPr>
          <w:p w:rsidR="00DF2E3A" w:rsidRPr="00FA4B3A" w:rsidRDefault="00DF2E3A" w:rsidP="00DE45BD">
            <w:pPr>
              <w:jc w:val="center"/>
            </w:pPr>
            <w:r w:rsidRPr="00FA4B3A">
              <w:t>%</w:t>
            </w:r>
          </w:p>
        </w:tc>
        <w:tc>
          <w:tcPr>
            <w:tcW w:w="814" w:type="dxa"/>
            <w:shd w:val="clear" w:color="auto" w:fill="auto"/>
          </w:tcPr>
          <w:p w:rsidR="00DF2E3A" w:rsidRPr="00FA4B3A" w:rsidRDefault="00DF2E3A" w:rsidP="00DE45BD">
            <w:pPr>
              <w:jc w:val="center"/>
            </w:pPr>
            <w:r w:rsidRPr="00FA4B3A">
              <w:t>чел.</w:t>
            </w:r>
          </w:p>
        </w:tc>
        <w:tc>
          <w:tcPr>
            <w:tcW w:w="814" w:type="dxa"/>
            <w:shd w:val="clear" w:color="auto" w:fill="auto"/>
          </w:tcPr>
          <w:p w:rsidR="00DF2E3A" w:rsidRPr="00FA4B3A" w:rsidRDefault="00DF2E3A" w:rsidP="00DE45BD">
            <w:pPr>
              <w:jc w:val="center"/>
            </w:pPr>
            <w:r w:rsidRPr="00FA4B3A">
              <w:t>%</w:t>
            </w:r>
          </w:p>
        </w:tc>
        <w:tc>
          <w:tcPr>
            <w:tcW w:w="814" w:type="dxa"/>
            <w:shd w:val="clear" w:color="auto" w:fill="auto"/>
          </w:tcPr>
          <w:p w:rsidR="00DF2E3A" w:rsidRPr="00FA4B3A" w:rsidRDefault="00DF2E3A" w:rsidP="00DE45BD">
            <w:pPr>
              <w:jc w:val="center"/>
            </w:pPr>
            <w:r w:rsidRPr="00FA4B3A">
              <w:t>чел.</w:t>
            </w:r>
          </w:p>
        </w:tc>
        <w:tc>
          <w:tcPr>
            <w:tcW w:w="814" w:type="dxa"/>
            <w:shd w:val="clear" w:color="auto" w:fill="auto"/>
          </w:tcPr>
          <w:p w:rsidR="00DF2E3A" w:rsidRPr="00FA4B3A" w:rsidRDefault="00DF2E3A" w:rsidP="00DE45BD">
            <w:pPr>
              <w:jc w:val="center"/>
            </w:pPr>
            <w:r w:rsidRPr="00FA4B3A">
              <w:t>%</w:t>
            </w:r>
          </w:p>
        </w:tc>
      </w:tr>
      <w:tr w:rsidR="00DF2E3A" w:rsidRPr="00634251" w:rsidTr="00DE45BD">
        <w:trPr>
          <w:cantSplit/>
        </w:trPr>
        <w:tc>
          <w:tcPr>
            <w:tcW w:w="540" w:type="dxa"/>
            <w:shd w:val="clear" w:color="auto" w:fill="auto"/>
          </w:tcPr>
          <w:p w:rsidR="00DF2E3A" w:rsidRPr="00FA4B3A" w:rsidRDefault="00DF2E3A" w:rsidP="00DE45BD">
            <w:r>
              <w:t>1.</w:t>
            </w:r>
          </w:p>
        </w:tc>
        <w:tc>
          <w:tcPr>
            <w:tcW w:w="2802"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r>
      <w:tr w:rsidR="00DF2E3A" w:rsidRPr="00634251" w:rsidTr="00DE45BD">
        <w:trPr>
          <w:cantSplit/>
        </w:trPr>
        <w:tc>
          <w:tcPr>
            <w:tcW w:w="540" w:type="dxa"/>
            <w:shd w:val="clear" w:color="auto" w:fill="auto"/>
          </w:tcPr>
          <w:p w:rsidR="00DF2E3A" w:rsidRPr="00FA4B3A" w:rsidRDefault="00DF2E3A" w:rsidP="00DE45BD">
            <w:r>
              <w:t>…</w:t>
            </w:r>
          </w:p>
        </w:tc>
        <w:tc>
          <w:tcPr>
            <w:tcW w:w="2802"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c>
          <w:tcPr>
            <w:tcW w:w="814" w:type="dxa"/>
            <w:shd w:val="clear" w:color="auto" w:fill="auto"/>
          </w:tcPr>
          <w:p w:rsidR="00DF2E3A" w:rsidRPr="00FA4B3A" w:rsidRDefault="00DF2E3A" w:rsidP="00DE45BD"/>
        </w:tc>
      </w:tr>
    </w:tbl>
    <w:p w:rsidR="005060D9" w:rsidRPr="00FC6BBF" w:rsidRDefault="00DF2E3A" w:rsidP="00D06C6B">
      <w:pPr>
        <w:pStyle w:val="1"/>
        <w:rPr>
          <w:rStyle w:val="af5"/>
          <w:rFonts w:ascii="Times New Roman" w:hAnsi="Times New Roman"/>
          <w:b/>
          <w:bCs/>
          <w:sz w:val="24"/>
          <w:szCs w:val="22"/>
        </w:rPr>
      </w:pPr>
      <w:r>
        <w:br w:type="page"/>
      </w:r>
      <w:r w:rsidR="005060D9" w:rsidRPr="00FC6BBF">
        <w:lastRenderedPageBreak/>
        <w:t xml:space="preserve">Методический анализ результатов </w:t>
      </w:r>
      <w:r w:rsidR="00B90814">
        <w:t>ЕГЭ</w:t>
      </w:r>
      <w:r w:rsidR="00B360B5">
        <w:rPr>
          <w:rStyle w:val="a6"/>
        </w:rPr>
        <w:footnoteReference w:id="7"/>
      </w:r>
      <w:r w:rsidR="005060D9" w:rsidRPr="00FC6BBF">
        <w:t xml:space="preserve"> </w:t>
      </w:r>
      <w:r w:rsidR="00015E89" w:rsidRPr="00FC6BBF">
        <w:br/>
      </w:r>
      <w:r w:rsidR="00015E89" w:rsidRPr="00FC6BBF">
        <w:rPr>
          <w:rStyle w:val="af5"/>
          <w:rFonts w:ascii="Times New Roman" w:hAnsi="Times New Roman"/>
          <w:b/>
          <w:bCs/>
          <w:sz w:val="20"/>
          <w:szCs w:val="20"/>
        </w:rPr>
        <w:br/>
      </w:r>
      <w:r w:rsidR="005060D9" w:rsidRPr="00FC6BBF">
        <w:rPr>
          <w:rStyle w:val="af5"/>
          <w:rFonts w:ascii="Times New Roman" w:hAnsi="Times New Roman"/>
          <w:b/>
          <w:bCs/>
          <w:sz w:val="32"/>
        </w:rPr>
        <w:t>по</w:t>
      </w:r>
      <w:r w:rsidR="00DE45BD">
        <w:rPr>
          <w:rStyle w:val="af5"/>
          <w:rFonts w:ascii="Times New Roman" w:hAnsi="Times New Roman"/>
          <w:b/>
          <w:bCs/>
          <w:sz w:val="32"/>
        </w:rPr>
        <w:t xml:space="preserve"> информатике</w:t>
      </w:r>
      <w:r w:rsidR="001D31A5" w:rsidRPr="00FC6BBF">
        <w:rPr>
          <w:rStyle w:val="af5"/>
          <w:rFonts w:ascii="Times New Roman" w:hAnsi="Times New Roman"/>
          <w:b/>
          <w:bCs/>
          <w:sz w:val="32"/>
        </w:rPr>
        <w:br/>
      </w:r>
      <w:r w:rsidR="001D31A5" w:rsidRPr="00FC6BBF">
        <w:rPr>
          <w:rStyle w:val="af5"/>
          <w:rFonts w:ascii="Times New Roman" w:hAnsi="Times New Roman"/>
          <w:b/>
          <w:bCs/>
          <w:sz w:val="24"/>
          <w:szCs w:val="22"/>
        </w:rPr>
        <w:t>(</w:t>
      </w:r>
      <w:r w:rsidR="005060D9" w:rsidRPr="00FC6BBF">
        <w:rPr>
          <w:rStyle w:val="af5"/>
          <w:rFonts w:ascii="Times New Roman" w:hAnsi="Times New Roman"/>
          <w:b/>
          <w:bCs/>
          <w:sz w:val="24"/>
          <w:szCs w:val="22"/>
        </w:rPr>
        <w:t>учебны</w:t>
      </w:r>
      <w:r w:rsidR="001D31A5" w:rsidRPr="00FC6BBF">
        <w:rPr>
          <w:rStyle w:val="af5"/>
          <w:rFonts w:ascii="Times New Roman" w:hAnsi="Times New Roman"/>
          <w:b/>
          <w:bCs/>
          <w:sz w:val="24"/>
          <w:szCs w:val="22"/>
        </w:rPr>
        <w:t>й</w:t>
      </w:r>
      <w:r w:rsidR="005060D9" w:rsidRPr="00FC6BBF">
        <w:rPr>
          <w:rStyle w:val="af5"/>
          <w:rFonts w:ascii="Times New Roman" w:hAnsi="Times New Roman"/>
          <w:b/>
          <w:bCs/>
          <w:sz w:val="24"/>
          <w:szCs w:val="22"/>
        </w:rPr>
        <w:t xml:space="preserve"> предмет</w:t>
      </w:r>
      <w:r w:rsidR="001D31A5" w:rsidRPr="00FC6BBF">
        <w:rPr>
          <w:rStyle w:val="af5"/>
          <w:rFonts w:ascii="Times New Roman" w:hAnsi="Times New Roman"/>
          <w:b/>
          <w:bCs/>
          <w:sz w:val="24"/>
          <w:szCs w:val="22"/>
        </w:rPr>
        <w:t>)</w:t>
      </w:r>
    </w:p>
    <w:p w:rsidR="001D31A5" w:rsidRPr="00634251" w:rsidRDefault="001D31A5" w:rsidP="00FC6BBF">
      <w:pPr>
        <w:rPr>
          <w:rStyle w:val="af5"/>
          <w:rFonts w:ascii="Cambria" w:eastAsia="SimSun" w:hAnsi="Cambria"/>
          <w:b w:val="0"/>
          <w:bCs w:val="0"/>
          <w:i/>
          <w:sz w:val="32"/>
          <w:szCs w:val="28"/>
        </w:rPr>
      </w:pPr>
    </w:p>
    <w:p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rsidR="005060D9" w:rsidRDefault="005060D9" w:rsidP="00BC108D">
      <w:pPr>
        <w:pStyle w:val="3"/>
        <w:numPr>
          <w:ilvl w:val="1"/>
          <w:numId w:val="7"/>
        </w:numPr>
        <w:tabs>
          <w:tab w:val="left" w:pos="142"/>
        </w:tabs>
        <w:ind w:left="426" w:hanging="852"/>
        <w:rPr>
          <w:rFonts w:ascii="Times New Roman" w:hAnsi="Times New Roman"/>
        </w:rPr>
      </w:pPr>
      <w:bookmarkStart w:id="6" w:name="_Toc395183639"/>
      <w:bookmarkStart w:id="7" w:name="_Toc423954897"/>
      <w:bookmarkStart w:id="8" w:name="_Toc424490574"/>
      <w:r w:rsidRPr="00FC6BBF">
        <w:rPr>
          <w:rFonts w:ascii="Times New Roman" w:hAnsi="Times New Roman"/>
        </w:rPr>
        <w:t>Количество</w:t>
      </w:r>
      <w:r w:rsidR="00C6180E">
        <w:rPr>
          <w:rStyle w:val="a6"/>
          <w:rFonts w:ascii="Times New Roman" w:hAnsi="Times New Roman"/>
        </w:rPr>
        <w:footnoteReference w:id="8"/>
      </w:r>
      <w:r w:rsidRPr="00FC6BBF">
        <w:rPr>
          <w:rFonts w:ascii="Times New Roman" w:hAnsi="Times New Roman"/>
        </w:rPr>
        <w:t xml:space="preserve">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6"/>
      <w:bookmarkEnd w:id="7"/>
      <w:bookmarkEnd w:id="8"/>
    </w:p>
    <w:p w:rsidR="009079AB" w:rsidRPr="008A66D7" w:rsidRDefault="009079AB" w:rsidP="008A66D7">
      <w:pPr>
        <w:ind w:left="-426" w:firstLine="852"/>
        <w:contextualSpacing/>
        <w:jc w:val="both"/>
        <w:rPr>
          <w:iCs/>
        </w:rPr>
      </w:pPr>
      <w:r w:rsidRPr="008A66D7">
        <w:rPr>
          <w:iCs/>
        </w:rPr>
        <w:t>Количество участников ЕГЭ по учебному предмету (за три года) показано в таблице 2-1.</w:t>
      </w:r>
      <w:r w:rsidR="00A61D86" w:rsidRPr="008A66D7">
        <w:rPr>
          <w:iCs/>
        </w:rPr>
        <w:t xml:space="preserve"> </w:t>
      </w:r>
    </w:p>
    <w:p w:rsidR="00887A22" w:rsidRPr="00437BCE" w:rsidRDefault="00887A22" w:rsidP="00FC6BBF">
      <w:pPr>
        <w:pStyle w:val="af7"/>
        <w:keepNext/>
        <w:rPr>
          <w:lang w:val="en-US"/>
        </w:rPr>
      </w:pPr>
      <w:r w:rsidRPr="00F579AB">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1</w:t>
      </w:r>
      <w:r w:rsidR="00DE4D28">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3"/>
        <w:gridCol w:w="1603"/>
        <w:gridCol w:w="1607"/>
        <w:gridCol w:w="1605"/>
        <w:gridCol w:w="1605"/>
        <w:gridCol w:w="1811"/>
      </w:tblGrid>
      <w:tr w:rsidR="001D31A5" w:rsidRPr="00634251" w:rsidTr="00123364">
        <w:tc>
          <w:tcPr>
            <w:tcW w:w="1630" w:type="pct"/>
            <w:gridSpan w:val="2"/>
          </w:tcPr>
          <w:p w:rsidR="001D31A5" w:rsidRPr="00D65DF5" w:rsidRDefault="0016787E" w:rsidP="0016787E">
            <w:pPr>
              <w:tabs>
                <w:tab w:val="left" w:pos="10320"/>
              </w:tabs>
              <w:jc w:val="center"/>
              <w:rPr>
                <w:b/>
                <w:noProof/>
              </w:rPr>
            </w:pPr>
            <w:r w:rsidRPr="00634251">
              <w:rPr>
                <w:b/>
                <w:noProof/>
              </w:rPr>
              <w:t>20</w:t>
            </w:r>
            <w:r>
              <w:rPr>
                <w:b/>
                <w:noProof/>
              </w:rPr>
              <w:t>20 г.</w:t>
            </w:r>
          </w:p>
        </w:tc>
        <w:tc>
          <w:tcPr>
            <w:tcW w:w="1633" w:type="pct"/>
            <w:gridSpan w:val="2"/>
          </w:tcPr>
          <w:p w:rsidR="001D31A5" w:rsidRPr="0016787E" w:rsidRDefault="0016787E" w:rsidP="0016787E">
            <w:pPr>
              <w:tabs>
                <w:tab w:val="left" w:pos="10320"/>
              </w:tabs>
              <w:jc w:val="center"/>
              <w:rPr>
                <w:b/>
                <w:noProof/>
              </w:rPr>
            </w:pPr>
            <w:r w:rsidRPr="00634251">
              <w:rPr>
                <w:b/>
                <w:noProof/>
              </w:rPr>
              <w:t>20</w:t>
            </w:r>
            <w:r>
              <w:rPr>
                <w:b/>
                <w:noProof/>
                <w:lang w:val="en-US"/>
              </w:rPr>
              <w:t>2</w:t>
            </w:r>
            <w:r>
              <w:rPr>
                <w:b/>
                <w:noProof/>
              </w:rPr>
              <w:t>1 г.</w:t>
            </w:r>
          </w:p>
        </w:tc>
        <w:tc>
          <w:tcPr>
            <w:tcW w:w="1737" w:type="pct"/>
            <w:gridSpan w:val="2"/>
          </w:tcPr>
          <w:p w:rsidR="001D31A5" w:rsidRPr="00D65DF5" w:rsidRDefault="0016787E" w:rsidP="0016787E">
            <w:pPr>
              <w:tabs>
                <w:tab w:val="left" w:pos="10320"/>
              </w:tabs>
              <w:jc w:val="center"/>
              <w:rPr>
                <w:b/>
                <w:noProof/>
              </w:rPr>
            </w:pPr>
            <w:r w:rsidRPr="00634251">
              <w:rPr>
                <w:b/>
                <w:noProof/>
              </w:rPr>
              <w:t>202</w:t>
            </w:r>
            <w:r>
              <w:rPr>
                <w:b/>
                <w:noProof/>
              </w:rPr>
              <w:t>2 г.</w:t>
            </w:r>
          </w:p>
        </w:tc>
      </w:tr>
      <w:tr w:rsidR="001D31A5" w:rsidRPr="00634251" w:rsidTr="003F7527">
        <w:tc>
          <w:tcPr>
            <w:tcW w:w="815" w:type="pct"/>
            <w:vAlign w:val="center"/>
          </w:tcPr>
          <w:p w:rsidR="001D31A5" w:rsidRPr="00634251" w:rsidRDefault="001D31A5" w:rsidP="00D116BF">
            <w:pPr>
              <w:tabs>
                <w:tab w:val="left" w:pos="10320"/>
              </w:tabs>
              <w:jc w:val="center"/>
              <w:rPr>
                <w:noProof/>
              </w:rPr>
            </w:pPr>
            <w:r w:rsidRPr="00634251">
              <w:rPr>
                <w:noProof/>
              </w:rPr>
              <w:t>чел.</w:t>
            </w:r>
          </w:p>
        </w:tc>
        <w:tc>
          <w:tcPr>
            <w:tcW w:w="815"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7" w:type="pct"/>
            <w:vAlign w:val="center"/>
          </w:tcPr>
          <w:p w:rsidR="001D31A5" w:rsidRPr="00634251" w:rsidRDefault="001D31A5" w:rsidP="00D116BF">
            <w:pPr>
              <w:tabs>
                <w:tab w:val="left" w:pos="10320"/>
              </w:tabs>
              <w:jc w:val="center"/>
              <w:rPr>
                <w:noProof/>
              </w:rPr>
            </w:pPr>
            <w:r w:rsidRPr="00634251">
              <w:rPr>
                <w:noProof/>
              </w:rPr>
              <w:t>чел.</w:t>
            </w:r>
          </w:p>
        </w:tc>
        <w:tc>
          <w:tcPr>
            <w:tcW w:w="816"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6" w:type="pct"/>
            <w:vAlign w:val="center"/>
          </w:tcPr>
          <w:p w:rsidR="001D31A5" w:rsidRPr="00634251" w:rsidRDefault="001D31A5" w:rsidP="00D116BF">
            <w:pPr>
              <w:tabs>
                <w:tab w:val="left" w:pos="10320"/>
              </w:tabs>
              <w:jc w:val="center"/>
              <w:rPr>
                <w:noProof/>
              </w:rPr>
            </w:pPr>
            <w:r w:rsidRPr="00634251">
              <w:rPr>
                <w:noProof/>
              </w:rPr>
              <w:t>чел.</w:t>
            </w:r>
          </w:p>
        </w:tc>
        <w:tc>
          <w:tcPr>
            <w:tcW w:w="921"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r>
      <w:tr w:rsidR="009079AB" w:rsidRPr="00634251" w:rsidTr="009D59E2">
        <w:tc>
          <w:tcPr>
            <w:tcW w:w="815" w:type="pct"/>
          </w:tcPr>
          <w:p w:rsidR="009079AB" w:rsidRPr="00323383" w:rsidRDefault="009079AB" w:rsidP="009079AB">
            <w:pPr>
              <w:jc w:val="center"/>
            </w:pPr>
            <w:r w:rsidRPr="00323383">
              <w:t>4650</w:t>
            </w:r>
          </w:p>
        </w:tc>
        <w:tc>
          <w:tcPr>
            <w:tcW w:w="815" w:type="pct"/>
          </w:tcPr>
          <w:p w:rsidR="009079AB" w:rsidRDefault="009079AB" w:rsidP="009079AB">
            <w:pPr>
              <w:jc w:val="center"/>
            </w:pPr>
            <w:r w:rsidRPr="00323383">
              <w:t>13,94%</w:t>
            </w:r>
          </w:p>
        </w:tc>
        <w:tc>
          <w:tcPr>
            <w:tcW w:w="817" w:type="pct"/>
          </w:tcPr>
          <w:p w:rsidR="009079AB" w:rsidRPr="002C5111" w:rsidRDefault="009079AB" w:rsidP="009079AB">
            <w:pPr>
              <w:jc w:val="center"/>
            </w:pPr>
            <w:r w:rsidRPr="002C5111">
              <w:t>5234</w:t>
            </w:r>
          </w:p>
        </w:tc>
        <w:tc>
          <w:tcPr>
            <w:tcW w:w="816" w:type="pct"/>
          </w:tcPr>
          <w:p w:rsidR="009079AB" w:rsidRPr="002C5111" w:rsidRDefault="009079AB" w:rsidP="009079AB">
            <w:pPr>
              <w:jc w:val="center"/>
            </w:pPr>
            <w:r w:rsidRPr="002C5111">
              <w:t>14,39%</w:t>
            </w:r>
          </w:p>
        </w:tc>
        <w:tc>
          <w:tcPr>
            <w:tcW w:w="816" w:type="pct"/>
          </w:tcPr>
          <w:p w:rsidR="009079AB" w:rsidRPr="002C5111" w:rsidRDefault="009079AB" w:rsidP="009079AB">
            <w:pPr>
              <w:jc w:val="center"/>
            </w:pPr>
            <w:r w:rsidRPr="002C5111">
              <w:t>5705</w:t>
            </w:r>
          </w:p>
        </w:tc>
        <w:tc>
          <w:tcPr>
            <w:tcW w:w="921" w:type="pct"/>
          </w:tcPr>
          <w:p w:rsidR="009079AB" w:rsidRDefault="009079AB" w:rsidP="009079AB">
            <w:pPr>
              <w:jc w:val="center"/>
            </w:pPr>
            <w:r w:rsidRPr="002C5111">
              <w:t>16,31%</w:t>
            </w:r>
          </w:p>
        </w:tc>
      </w:tr>
    </w:tbl>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2</w:t>
      </w:r>
      <w:r w:rsidR="00DE4D28">
        <w:rPr>
          <w:noProof/>
        </w:rPr>
        <w:fldChar w:fldCharType="end"/>
      </w:r>
    </w:p>
    <w:tbl>
      <w:tblPr>
        <w:tblW w:w="507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9"/>
        <w:gridCol w:w="735"/>
        <w:gridCol w:w="2035"/>
        <w:gridCol w:w="893"/>
        <w:gridCol w:w="2033"/>
        <w:gridCol w:w="766"/>
        <w:gridCol w:w="2033"/>
      </w:tblGrid>
      <w:tr w:rsidR="001D31A5" w:rsidRPr="00634251" w:rsidTr="004E2512">
        <w:tc>
          <w:tcPr>
            <w:tcW w:w="654" w:type="pct"/>
            <w:vMerge w:val="restart"/>
            <w:vAlign w:val="center"/>
          </w:tcPr>
          <w:p w:rsidR="001D31A5" w:rsidRPr="00634251" w:rsidRDefault="001D31A5" w:rsidP="00327C96">
            <w:pPr>
              <w:tabs>
                <w:tab w:val="left" w:pos="10320"/>
              </w:tabs>
              <w:jc w:val="center"/>
              <w:rPr>
                <w:b/>
                <w:noProof/>
              </w:rPr>
            </w:pPr>
            <w:r w:rsidRPr="00634251">
              <w:rPr>
                <w:b/>
                <w:noProof/>
              </w:rPr>
              <w:t>Пол</w:t>
            </w:r>
          </w:p>
        </w:tc>
        <w:tc>
          <w:tcPr>
            <w:tcW w:w="1417" w:type="pct"/>
            <w:gridSpan w:val="2"/>
          </w:tcPr>
          <w:p w:rsidR="001D31A5" w:rsidRPr="00634251" w:rsidRDefault="0016787E" w:rsidP="0016787E">
            <w:pPr>
              <w:tabs>
                <w:tab w:val="left" w:pos="10320"/>
              </w:tabs>
              <w:jc w:val="center"/>
              <w:rPr>
                <w:b/>
                <w:noProof/>
              </w:rPr>
            </w:pPr>
            <w:r>
              <w:rPr>
                <w:b/>
                <w:noProof/>
              </w:rPr>
              <w:t>2020 г.</w:t>
            </w:r>
          </w:p>
        </w:tc>
        <w:tc>
          <w:tcPr>
            <w:tcW w:w="1497" w:type="pct"/>
            <w:gridSpan w:val="2"/>
          </w:tcPr>
          <w:p w:rsidR="001D31A5" w:rsidRPr="00634251" w:rsidRDefault="0016787E" w:rsidP="0016787E">
            <w:pPr>
              <w:tabs>
                <w:tab w:val="left" w:pos="10320"/>
              </w:tabs>
              <w:jc w:val="center"/>
              <w:rPr>
                <w:b/>
                <w:noProof/>
              </w:rPr>
            </w:pPr>
            <w:r>
              <w:rPr>
                <w:b/>
                <w:noProof/>
              </w:rPr>
              <w:t>2021 г.</w:t>
            </w:r>
          </w:p>
        </w:tc>
        <w:tc>
          <w:tcPr>
            <w:tcW w:w="1432" w:type="pct"/>
            <w:gridSpan w:val="2"/>
          </w:tcPr>
          <w:p w:rsidR="001D31A5" w:rsidRPr="00634251" w:rsidRDefault="0016787E" w:rsidP="0016787E">
            <w:pPr>
              <w:tabs>
                <w:tab w:val="left" w:pos="10320"/>
              </w:tabs>
              <w:jc w:val="center"/>
              <w:rPr>
                <w:b/>
                <w:noProof/>
              </w:rPr>
            </w:pPr>
            <w:r>
              <w:rPr>
                <w:b/>
                <w:noProof/>
              </w:rPr>
              <w:t>2022 г.</w:t>
            </w:r>
          </w:p>
        </w:tc>
      </w:tr>
      <w:tr w:rsidR="001D31A5" w:rsidRPr="00634251" w:rsidTr="004E2512">
        <w:tc>
          <w:tcPr>
            <w:tcW w:w="654" w:type="pct"/>
            <w:vMerge/>
          </w:tcPr>
          <w:p w:rsidR="001D31A5" w:rsidRPr="00634251" w:rsidRDefault="001D31A5" w:rsidP="00327C96">
            <w:pPr>
              <w:tabs>
                <w:tab w:val="left" w:pos="10320"/>
              </w:tabs>
              <w:rPr>
                <w:b/>
                <w:noProof/>
              </w:rPr>
            </w:pPr>
          </w:p>
        </w:tc>
        <w:tc>
          <w:tcPr>
            <w:tcW w:w="376" w:type="pct"/>
            <w:vAlign w:val="center"/>
          </w:tcPr>
          <w:p w:rsidR="001D31A5" w:rsidRPr="00634251" w:rsidRDefault="001D31A5" w:rsidP="00327C96">
            <w:pPr>
              <w:tabs>
                <w:tab w:val="left" w:pos="10320"/>
              </w:tabs>
              <w:jc w:val="center"/>
              <w:rPr>
                <w:noProof/>
              </w:rPr>
            </w:pPr>
            <w:r w:rsidRPr="00634251">
              <w:rPr>
                <w:noProof/>
              </w:rPr>
              <w:t>чел.</w:t>
            </w:r>
          </w:p>
        </w:tc>
        <w:tc>
          <w:tcPr>
            <w:tcW w:w="1041"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457" w:type="pct"/>
            <w:vAlign w:val="center"/>
          </w:tcPr>
          <w:p w:rsidR="001D31A5" w:rsidRPr="00634251" w:rsidRDefault="001D31A5" w:rsidP="00327C96">
            <w:pPr>
              <w:tabs>
                <w:tab w:val="left" w:pos="10320"/>
              </w:tabs>
              <w:jc w:val="center"/>
              <w:rPr>
                <w:noProof/>
              </w:rPr>
            </w:pPr>
            <w:r w:rsidRPr="00634251">
              <w:rPr>
                <w:noProof/>
              </w:rPr>
              <w:t>чел.</w:t>
            </w:r>
          </w:p>
        </w:tc>
        <w:tc>
          <w:tcPr>
            <w:tcW w:w="1040"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92" w:type="pct"/>
            <w:vAlign w:val="center"/>
          </w:tcPr>
          <w:p w:rsidR="001D31A5" w:rsidRPr="00634251" w:rsidRDefault="001D31A5" w:rsidP="00327C96">
            <w:pPr>
              <w:tabs>
                <w:tab w:val="left" w:pos="10320"/>
              </w:tabs>
              <w:jc w:val="center"/>
              <w:rPr>
                <w:noProof/>
              </w:rPr>
            </w:pPr>
            <w:r w:rsidRPr="00634251">
              <w:rPr>
                <w:noProof/>
              </w:rPr>
              <w:t>чел.</w:t>
            </w:r>
          </w:p>
        </w:tc>
        <w:tc>
          <w:tcPr>
            <w:tcW w:w="1040"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r>
      <w:tr w:rsidR="004E2512" w:rsidRPr="00634251" w:rsidTr="004E2512">
        <w:tc>
          <w:tcPr>
            <w:tcW w:w="654" w:type="pct"/>
            <w:tcBorders>
              <w:top w:val="single" w:sz="4" w:space="0" w:color="auto"/>
              <w:left w:val="single" w:sz="4" w:space="0" w:color="auto"/>
              <w:bottom w:val="single" w:sz="4" w:space="0" w:color="auto"/>
              <w:right w:val="single" w:sz="4" w:space="0" w:color="auto"/>
            </w:tcBorders>
            <w:vAlign w:val="center"/>
          </w:tcPr>
          <w:p w:rsidR="004E2512" w:rsidRPr="00634251" w:rsidRDefault="004E2512" w:rsidP="004E2512">
            <w:pPr>
              <w:tabs>
                <w:tab w:val="left" w:pos="10320"/>
              </w:tabs>
            </w:pPr>
            <w:r w:rsidRPr="00634251">
              <w:t>Женский</w:t>
            </w:r>
          </w:p>
        </w:tc>
        <w:tc>
          <w:tcPr>
            <w:tcW w:w="376" w:type="pct"/>
            <w:tcBorders>
              <w:top w:val="single" w:sz="4" w:space="0" w:color="auto"/>
              <w:left w:val="single" w:sz="4" w:space="0" w:color="auto"/>
              <w:bottom w:val="single" w:sz="4" w:space="0" w:color="auto"/>
              <w:right w:val="single" w:sz="4" w:space="0" w:color="auto"/>
            </w:tcBorders>
            <w:vAlign w:val="center"/>
          </w:tcPr>
          <w:p w:rsidR="004E2512" w:rsidRPr="004E2512" w:rsidRDefault="004E2512" w:rsidP="004E2512">
            <w:pPr>
              <w:jc w:val="center"/>
            </w:pPr>
            <w:r w:rsidRPr="004E2512">
              <w:t>1073</w:t>
            </w:r>
          </w:p>
        </w:tc>
        <w:tc>
          <w:tcPr>
            <w:tcW w:w="1041" w:type="pct"/>
            <w:tcBorders>
              <w:top w:val="single" w:sz="4" w:space="0" w:color="auto"/>
              <w:left w:val="single" w:sz="4" w:space="0" w:color="auto"/>
              <w:bottom w:val="single" w:sz="4" w:space="0" w:color="auto"/>
              <w:right w:val="single" w:sz="4" w:space="0" w:color="auto"/>
            </w:tcBorders>
            <w:vAlign w:val="center"/>
          </w:tcPr>
          <w:p w:rsidR="004E2512" w:rsidRPr="004E2512" w:rsidRDefault="004E2512" w:rsidP="004E2512">
            <w:pPr>
              <w:jc w:val="center"/>
            </w:pPr>
            <w:r w:rsidRPr="004E2512">
              <w:t>23,08%</w:t>
            </w:r>
          </w:p>
        </w:tc>
        <w:tc>
          <w:tcPr>
            <w:tcW w:w="457" w:type="pct"/>
            <w:tcBorders>
              <w:top w:val="single" w:sz="4" w:space="0" w:color="auto"/>
              <w:left w:val="single" w:sz="4" w:space="0" w:color="auto"/>
              <w:bottom w:val="single" w:sz="4" w:space="0" w:color="auto"/>
              <w:right w:val="single" w:sz="4" w:space="0" w:color="auto"/>
            </w:tcBorders>
          </w:tcPr>
          <w:p w:rsidR="004E2512" w:rsidRPr="001A5188" w:rsidRDefault="004E2512" w:rsidP="004E2512">
            <w:pPr>
              <w:jc w:val="center"/>
            </w:pPr>
            <w:r w:rsidRPr="001A5188">
              <w:t>1144</w:t>
            </w:r>
          </w:p>
        </w:tc>
        <w:tc>
          <w:tcPr>
            <w:tcW w:w="1040" w:type="pct"/>
            <w:tcBorders>
              <w:top w:val="single" w:sz="4" w:space="0" w:color="auto"/>
              <w:left w:val="single" w:sz="4" w:space="0" w:color="auto"/>
              <w:bottom w:val="single" w:sz="4" w:space="0" w:color="auto"/>
              <w:right w:val="single" w:sz="4" w:space="0" w:color="auto"/>
            </w:tcBorders>
          </w:tcPr>
          <w:p w:rsidR="004E2512" w:rsidRPr="001A5188" w:rsidRDefault="004E2512" w:rsidP="004E2512">
            <w:pPr>
              <w:jc w:val="center"/>
            </w:pPr>
            <w:r w:rsidRPr="001A5188">
              <w:t>21,86%</w:t>
            </w:r>
          </w:p>
        </w:tc>
        <w:tc>
          <w:tcPr>
            <w:tcW w:w="392" w:type="pct"/>
            <w:tcBorders>
              <w:top w:val="single" w:sz="4" w:space="0" w:color="auto"/>
              <w:left w:val="single" w:sz="4" w:space="0" w:color="auto"/>
              <w:bottom w:val="single" w:sz="4" w:space="0" w:color="auto"/>
              <w:right w:val="single" w:sz="4" w:space="0" w:color="auto"/>
            </w:tcBorders>
          </w:tcPr>
          <w:p w:rsidR="004E2512" w:rsidRPr="001A5188" w:rsidRDefault="004E2512" w:rsidP="004E2512">
            <w:pPr>
              <w:jc w:val="center"/>
            </w:pPr>
            <w:r w:rsidRPr="001A5188">
              <w:t>1261</w:t>
            </w:r>
          </w:p>
        </w:tc>
        <w:tc>
          <w:tcPr>
            <w:tcW w:w="1040" w:type="pct"/>
            <w:tcBorders>
              <w:top w:val="single" w:sz="4" w:space="0" w:color="auto"/>
              <w:left w:val="single" w:sz="4" w:space="0" w:color="auto"/>
              <w:bottom w:val="single" w:sz="4" w:space="0" w:color="auto"/>
              <w:right w:val="single" w:sz="4" w:space="0" w:color="auto"/>
            </w:tcBorders>
          </w:tcPr>
          <w:p w:rsidR="004E2512" w:rsidRDefault="004E2512" w:rsidP="004E2512">
            <w:pPr>
              <w:jc w:val="center"/>
            </w:pPr>
            <w:r w:rsidRPr="001A5188">
              <w:t>22,10%</w:t>
            </w:r>
          </w:p>
        </w:tc>
      </w:tr>
      <w:tr w:rsidR="004E2512" w:rsidRPr="00634251" w:rsidTr="004E2512">
        <w:tc>
          <w:tcPr>
            <w:tcW w:w="654" w:type="pct"/>
            <w:tcBorders>
              <w:top w:val="single" w:sz="4" w:space="0" w:color="auto"/>
              <w:left w:val="single" w:sz="4" w:space="0" w:color="auto"/>
              <w:bottom w:val="single" w:sz="4" w:space="0" w:color="auto"/>
              <w:right w:val="single" w:sz="4" w:space="0" w:color="auto"/>
            </w:tcBorders>
            <w:vAlign w:val="center"/>
          </w:tcPr>
          <w:p w:rsidR="004E2512" w:rsidRPr="00634251" w:rsidRDefault="004E2512" w:rsidP="009D59E2">
            <w:pPr>
              <w:tabs>
                <w:tab w:val="left" w:pos="10320"/>
              </w:tabs>
            </w:pPr>
            <w:r w:rsidRPr="00634251">
              <w:t>Мужской</w:t>
            </w:r>
          </w:p>
        </w:tc>
        <w:tc>
          <w:tcPr>
            <w:tcW w:w="376" w:type="pct"/>
            <w:tcBorders>
              <w:top w:val="single" w:sz="4" w:space="0" w:color="auto"/>
              <w:left w:val="single" w:sz="4" w:space="0" w:color="auto"/>
              <w:bottom w:val="single" w:sz="4" w:space="0" w:color="auto"/>
              <w:right w:val="single" w:sz="4" w:space="0" w:color="auto"/>
            </w:tcBorders>
            <w:vAlign w:val="center"/>
          </w:tcPr>
          <w:p w:rsidR="004E2512" w:rsidRPr="004E2512" w:rsidRDefault="004E2512" w:rsidP="009D59E2">
            <w:pPr>
              <w:jc w:val="center"/>
            </w:pPr>
            <w:r w:rsidRPr="004E2512">
              <w:t>3577</w:t>
            </w:r>
          </w:p>
        </w:tc>
        <w:tc>
          <w:tcPr>
            <w:tcW w:w="1041" w:type="pct"/>
            <w:tcBorders>
              <w:top w:val="single" w:sz="4" w:space="0" w:color="auto"/>
              <w:left w:val="single" w:sz="4" w:space="0" w:color="auto"/>
              <w:bottom w:val="single" w:sz="4" w:space="0" w:color="auto"/>
              <w:right w:val="single" w:sz="4" w:space="0" w:color="auto"/>
            </w:tcBorders>
            <w:vAlign w:val="center"/>
          </w:tcPr>
          <w:p w:rsidR="004E2512" w:rsidRPr="004E2512" w:rsidRDefault="004E2512" w:rsidP="009D59E2">
            <w:pPr>
              <w:jc w:val="center"/>
            </w:pPr>
            <w:r w:rsidRPr="004E2512">
              <w:t>76,92%</w:t>
            </w:r>
          </w:p>
        </w:tc>
        <w:tc>
          <w:tcPr>
            <w:tcW w:w="457" w:type="pct"/>
            <w:tcBorders>
              <w:top w:val="single" w:sz="4" w:space="0" w:color="auto"/>
              <w:left w:val="single" w:sz="4" w:space="0" w:color="auto"/>
              <w:bottom w:val="single" w:sz="4" w:space="0" w:color="auto"/>
              <w:right w:val="single" w:sz="4" w:space="0" w:color="auto"/>
            </w:tcBorders>
          </w:tcPr>
          <w:p w:rsidR="004E2512" w:rsidRPr="001A5188" w:rsidRDefault="004E2512" w:rsidP="009D59E2">
            <w:pPr>
              <w:jc w:val="center"/>
            </w:pPr>
            <w:r w:rsidRPr="001A5188">
              <w:t>4090</w:t>
            </w:r>
          </w:p>
        </w:tc>
        <w:tc>
          <w:tcPr>
            <w:tcW w:w="1040" w:type="pct"/>
            <w:tcBorders>
              <w:top w:val="single" w:sz="4" w:space="0" w:color="auto"/>
              <w:left w:val="single" w:sz="4" w:space="0" w:color="auto"/>
              <w:bottom w:val="single" w:sz="4" w:space="0" w:color="auto"/>
              <w:right w:val="single" w:sz="4" w:space="0" w:color="auto"/>
            </w:tcBorders>
          </w:tcPr>
          <w:p w:rsidR="004E2512" w:rsidRPr="001A5188" w:rsidRDefault="004E2512" w:rsidP="009D59E2">
            <w:pPr>
              <w:jc w:val="center"/>
            </w:pPr>
            <w:r w:rsidRPr="001A5188">
              <w:t>78,14%</w:t>
            </w:r>
          </w:p>
        </w:tc>
        <w:tc>
          <w:tcPr>
            <w:tcW w:w="392" w:type="pct"/>
            <w:tcBorders>
              <w:top w:val="single" w:sz="4" w:space="0" w:color="auto"/>
              <w:left w:val="single" w:sz="4" w:space="0" w:color="auto"/>
              <w:bottom w:val="single" w:sz="4" w:space="0" w:color="auto"/>
              <w:right w:val="single" w:sz="4" w:space="0" w:color="auto"/>
            </w:tcBorders>
          </w:tcPr>
          <w:p w:rsidR="004E2512" w:rsidRPr="001A5188" w:rsidRDefault="004E2512" w:rsidP="009D59E2">
            <w:pPr>
              <w:jc w:val="center"/>
            </w:pPr>
            <w:r w:rsidRPr="001A5188">
              <w:t>4444</w:t>
            </w:r>
          </w:p>
        </w:tc>
        <w:tc>
          <w:tcPr>
            <w:tcW w:w="1040" w:type="pct"/>
            <w:tcBorders>
              <w:top w:val="single" w:sz="4" w:space="0" w:color="auto"/>
              <w:left w:val="single" w:sz="4" w:space="0" w:color="auto"/>
              <w:bottom w:val="single" w:sz="4" w:space="0" w:color="auto"/>
              <w:right w:val="single" w:sz="4" w:space="0" w:color="auto"/>
            </w:tcBorders>
          </w:tcPr>
          <w:p w:rsidR="004E2512" w:rsidRPr="001A5188" w:rsidRDefault="004E2512" w:rsidP="009D59E2">
            <w:pPr>
              <w:jc w:val="center"/>
            </w:pPr>
            <w:r w:rsidRPr="001A5188">
              <w:t>77,90%</w:t>
            </w:r>
          </w:p>
        </w:tc>
      </w:tr>
    </w:tbl>
    <w:p w:rsidR="00D116BF" w:rsidRPr="00FA4B3A" w:rsidRDefault="00D116BF" w:rsidP="00D116BF">
      <w:pPr>
        <w:ind w:left="568" w:hanging="568"/>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3</w:t>
      </w:r>
      <w:r w:rsidR="00DE4D28">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rsidTr="00407E4A">
        <w:trPr>
          <w:tblHeader/>
        </w:trPr>
        <w:tc>
          <w:tcPr>
            <w:tcW w:w="7797" w:type="dxa"/>
          </w:tcPr>
          <w:p w:rsidR="005060D9" w:rsidRPr="00634251" w:rsidRDefault="005060D9" w:rsidP="00D116BF">
            <w:pPr>
              <w:contextualSpacing/>
              <w:jc w:val="both"/>
              <w:rPr>
                <w:b/>
              </w:rPr>
            </w:pPr>
            <w:r w:rsidRPr="00634251">
              <w:rPr>
                <w:b/>
              </w:rPr>
              <w:t>Всего участников ЕГЭ по предмету</w:t>
            </w:r>
          </w:p>
        </w:tc>
        <w:tc>
          <w:tcPr>
            <w:tcW w:w="2268" w:type="dxa"/>
          </w:tcPr>
          <w:p w:rsidR="005060D9" w:rsidRPr="00634251" w:rsidRDefault="007B0CE3" w:rsidP="00D116BF">
            <w:pPr>
              <w:contextualSpacing/>
              <w:jc w:val="both"/>
            </w:pPr>
            <w:r>
              <w:t>5705</w:t>
            </w:r>
          </w:p>
        </w:tc>
      </w:tr>
      <w:tr w:rsidR="005060D9" w:rsidRPr="00634251" w:rsidTr="00B86ACD">
        <w:trPr>
          <w:trHeight w:val="545"/>
        </w:trPr>
        <w:tc>
          <w:tcPr>
            <w:tcW w:w="7797" w:type="dxa"/>
          </w:tcPr>
          <w:p w:rsidR="005060D9" w:rsidRPr="00634251" w:rsidRDefault="005060D9" w:rsidP="00D116BF">
            <w:pPr>
              <w:contextualSpacing/>
              <w:jc w:val="both"/>
            </w:pPr>
            <w:r w:rsidRPr="00634251">
              <w:t>Из них:</w:t>
            </w:r>
          </w:p>
          <w:p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268" w:type="dxa"/>
          </w:tcPr>
          <w:p w:rsidR="005060D9" w:rsidRPr="00634251" w:rsidRDefault="007B0CE3" w:rsidP="00D116BF">
            <w:pPr>
              <w:contextualSpacing/>
              <w:jc w:val="both"/>
            </w:pPr>
            <w:r>
              <w:t>5094</w:t>
            </w:r>
          </w:p>
        </w:tc>
      </w:tr>
      <w:tr w:rsidR="005060D9" w:rsidRPr="00634251" w:rsidTr="00B86ACD">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268" w:type="dxa"/>
          </w:tcPr>
          <w:p w:rsidR="005060D9" w:rsidRPr="00634251" w:rsidRDefault="007B0CE3" w:rsidP="00D116BF">
            <w:pPr>
              <w:contextualSpacing/>
              <w:jc w:val="both"/>
            </w:pPr>
            <w:r>
              <w:t>197</w:t>
            </w:r>
          </w:p>
        </w:tc>
      </w:tr>
      <w:tr w:rsidR="005060D9" w:rsidRPr="00634251" w:rsidTr="00B86ACD">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p>
        </w:tc>
        <w:tc>
          <w:tcPr>
            <w:tcW w:w="2268" w:type="dxa"/>
          </w:tcPr>
          <w:p w:rsidR="005060D9" w:rsidRPr="00634251" w:rsidRDefault="007B0CE3" w:rsidP="00D116BF">
            <w:pPr>
              <w:contextualSpacing/>
              <w:jc w:val="both"/>
            </w:pPr>
            <w:r>
              <w:t>411</w:t>
            </w:r>
          </w:p>
        </w:tc>
      </w:tr>
      <w:tr w:rsidR="009B0D70" w:rsidRPr="00634251" w:rsidTr="00407E4A">
        <w:trPr>
          <w:trHeight w:val="371"/>
        </w:trPr>
        <w:tc>
          <w:tcPr>
            <w:tcW w:w="7797" w:type="dxa"/>
          </w:tcPr>
          <w:p w:rsidR="009B0D70" w:rsidRPr="00B86ACD" w:rsidRDefault="009B0D70" w:rsidP="00B86ACD">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268" w:type="dxa"/>
          </w:tcPr>
          <w:p w:rsidR="009B0D70" w:rsidRPr="00634251" w:rsidRDefault="007B0CE3" w:rsidP="00D116BF">
            <w:pPr>
              <w:contextualSpacing/>
              <w:jc w:val="both"/>
            </w:pPr>
            <w:r>
              <w:t>64</w:t>
            </w:r>
          </w:p>
        </w:tc>
      </w:tr>
    </w:tbl>
    <w:p w:rsidR="00E2039C" w:rsidRPr="00FA4B3A" w:rsidRDefault="00E2039C" w:rsidP="00D116BF">
      <w:pPr>
        <w:pStyle w:val="a3"/>
        <w:spacing w:after="0" w:line="240" w:lineRule="auto"/>
        <w:ind w:left="1080"/>
        <w:rPr>
          <w:rFonts w:ascii="Times New Roman" w:hAnsi="Times New Roman"/>
          <w:sz w:val="24"/>
          <w:szCs w:val="24"/>
        </w:rPr>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4</w:t>
      </w:r>
      <w:r w:rsidR="00DE4D28">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rsidTr="00407E4A">
        <w:trPr>
          <w:tblHeader/>
        </w:trPr>
        <w:tc>
          <w:tcPr>
            <w:tcW w:w="7797" w:type="dxa"/>
          </w:tcPr>
          <w:p w:rsidR="005060D9" w:rsidRPr="00634251" w:rsidRDefault="009C061E" w:rsidP="00D116BF">
            <w:pPr>
              <w:contextualSpacing/>
              <w:jc w:val="both"/>
              <w:rPr>
                <w:b/>
              </w:rPr>
            </w:pPr>
            <w:r w:rsidRPr="00634251">
              <w:rPr>
                <w:b/>
              </w:rPr>
              <w:t>Всего ВТГ</w:t>
            </w:r>
          </w:p>
        </w:tc>
        <w:tc>
          <w:tcPr>
            <w:tcW w:w="2268" w:type="dxa"/>
          </w:tcPr>
          <w:p w:rsidR="007B0CE3" w:rsidRPr="00634251" w:rsidRDefault="007B0CE3" w:rsidP="00D116BF">
            <w:pPr>
              <w:contextualSpacing/>
              <w:jc w:val="both"/>
            </w:pPr>
            <w:r>
              <w:t>5094</w:t>
            </w:r>
          </w:p>
        </w:tc>
      </w:tr>
      <w:tr w:rsidR="005060D9" w:rsidRPr="00634251" w:rsidTr="00B86ACD">
        <w:tc>
          <w:tcPr>
            <w:tcW w:w="7797" w:type="dxa"/>
          </w:tcPr>
          <w:p w:rsidR="005060D9" w:rsidRPr="00634251" w:rsidRDefault="005060D9" w:rsidP="00D116BF">
            <w:pPr>
              <w:contextualSpacing/>
              <w:jc w:val="both"/>
            </w:pPr>
            <w:r w:rsidRPr="00634251">
              <w:t>Из них:</w:t>
            </w:r>
          </w:p>
          <w:p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268" w:type="dxa"/>
          </w:tcPr>
          <w:p w:rsidR="005060D9" w:rsidRDefault="005060D9" w:rsidP="00D116BF">
            <w:pPr>
              <w:contextualSpacing/>
              <w:jc w:val="both"/>
            </w:pPr>
          </w:p>
          <w:p w:rsidR="007B0CE3" w:rsidRPr="00634251" w:rsidRDefault="007B0CE3" w:rsidP="00D116BF">
            <w:pPr>
              <w:contextualSpacing/>
              <w:jc w:val="both"/>
            </w:pPr>
            <w:r>
              <w:t>1716</w:t>
            </w:r>
          </w:p>
        </w:tc>
      </w:tr>
      <w:tr w:rsidR="005060D9" w:rsidRPr="00634251" w:rsidTr="00B86ACD">
        <w:tc>
          <w:tcPr>
            <w:tcW w:w="7797" w:type="dxa"/>
          </w:tcPr>
          <w:p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p>
        </w:tc>
        <w:tc>
          <w:tcPr>
            <w:tcW w:w="2268" w:type="dxa"/>
          </w:tcPr>
          <w:p w:rsidR="005060D9" w:rsidRPr="00634251" w:rsidRDefault="007B0CE3" w:rsidP="00D116BF">
            <w:pPr>
              <w:contextualSpacing/>
              <w:jc w:val="both"/>
            </w:pPr>
            <w:r>
              <w:t>2354</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Средняя общеобразовательная школа с углубленным изучением отдельных предметов</w:t>
            </w:r>
          </w:p>
        </w:tc>
        <w:tc>
          <w:tcPr>
            <w:tcW w:w="2268" w:type="dxa"/>
          </w:tcPr>
          <w:p w:rsidR="00392C9D" w:rsidRPr="00392C9D" w:rsidRDefault="00392C9D" w:rsidP="00392C9D">
            <w:pPr>
              <w:contextualSpacing/>
              <w:jc w:val="both"/>
            </w:pPr>
            <w:r w:rsidRPr="00392C9D">
              <w:t>871</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Центр образования</w:t>
            </w:r>
          </w:p>
        </w:tc>
        <w:tc>
          <w:tcPr>
            <w:tcW w:w="2268" w:type="dxa"/>
          </w:tcPr>
          <w:p w:rsidR="00392C9D" w:rsidRPr="00392C9D" w:rsidRDefault="00392C9D" w:rsidP="00392C9D">
            <w:pPr>
              <w:contextualSpacing/>
              <w:jc w:val="both"/>
            </w:pPr>
            <w:r w:rsidRPr="00392C9D">
              <w:t>44</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lastRenderedPageBreak/>
              <w:t>Университет</w:t>
            </w:r>
          </w:p>
        </w:tc>
        <w:tc>
          <w:tcPr>
            <w:tcW w:w="2268" w:type="dxa"/>
          </w:tcPr>
          <w:p w:rsidR="00392C9D" w:rsidRPr="00392C9D" w:rsidRDefault="00392C9D" w:rsidP="00392C9D">
            <w:pPr>
              <w:contextualSpacing/>
              <w:jc w:val="both"/>
            </w:pPr>
            <w:r w:rsidRPr="00392C9D">
              <w:t>43</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Суворовское военное училище</w:t>
            </w:r>
          </w:p>
        </w:tc>
        <w:tc>
          <w:tcPr>
            <w:tcW w:w="2268" w:type="dxa"/>
          </w:tcPr>
          <w:p w:rsidR="00392C9D" w:rsidRPr="00392C9D" w:rsidRDefault="00392C9D" w:rsidP="00392C9D">
            <w:pPr>
              <w:contextualSpacing/>
              <w:jc w:val="both"/>
            </w:pPr>
            <w:r w:rsidRPr="00392C9D">
              <w:t>12</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Академия</w:t>
            </w:r>
          </w:p>
        </w:tc>
        <w:tc>
          <w:tcPr>
            <w:tcW w:w="2268" w:type="dxa"/>
          </w:tcPr>
          <w:p w:rsidR="00392C9D" w:rsidRPr="00392C9D" w:rsidRDefault="00392C9D" w:rsidP="00392C9D">
            <w:pPr>
              <w:contextualSpacing/>
              <w:jc w:val="both"/>
            </w:pPr>
            <w:r w:rsidRPr="00392C9D">
              <w:t>10</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Кадетский (морской кадетский) военный корпус</w:t>
            </w:r>
          </w:p>
        </w:tc>
        <w:tc>
          <w:tcPr>
            <w:tcW w:w="2268" w:type="dxa"/>
          </w:tcPr>
          <w:p w:rsidR="00392C9D" w:rsidRPr="00392C9D" w:rsidRDefault="00392C9D" w:rsidP="00392C9D">
            <w:pPr>
              <w:contextualSpacing/>
              <w:jc w:val="both"/>
            </w:pPr>
            <w:r w:rsidRPr="00392C9D">
              <w:t>10</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Нахимовское военно-морское училище</w:t>
            </w:r>
          </w:p>
        </w:tc>
        <w:tc>
          <w:tcPr>
            <w:tcW w:w="2268" w:type="dxa"/>
          </w:tcPr>
          <w:p w:rsidR="00392C9D" w:rsidRPr="00392C9D" w:rsidRDefault="00392C9D" w:rsidP="00392C9D">
            <w:pPr>
              <w:contextualSpacing/>
              <w:jc w:val="both"/>
            </w:pPr>
            <w:r w:rsidRPr="00392C9D">
              <w:t>9</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Институт</w:t>
            </w:r>
          </w:p>
        </w:tc>
        <w:tc>
          <w:tcPr>
            <w:tcW w:w="2268" w:type="dxa"/>
          </w:tcPr>
          <w:p w:rsidR="00392C9D" w:rsidRPr="00392C9D" w:rsidRDefault="00392C9D" w:rsidP="00392C9D">
            <w:pPr>
              <w:contextualSpacing/>
              <w:jc w:val="both"/>
            </w:pPr>
            <w:r w:rsidRPr="00392C9D">
              <w:t>7</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Основная общеобразовательная школа</w:t>
            </w:r>
          </w:p>
        </w:tc>
        <w:tc>
          <w:tcPr>
            <w:tcW w:w="2268" w:type="dxa"/>
          </w:tcPr>
          <w:p w:rsidR="00392C9D" w:rsidRPr="00392C9D" w:rsidRDefault="00392C9D" w:rsidP="00392C9D">
            <w:pPr>
              <w:contextualSpacing/>
              <w:jc w:val="both"/>
            </w:pPr>
            <w:r w:rsidRPr="00392C9D">
              <w:t>6</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Кадетская школа</w:t>
            </w:r>
          </w:p>
        </w:tc>
        <w:tc>
          <w:tcPr>
            <w:tcW w:w="2268" w:type="dxa"/>
          </w:tcPr>
          <w:p w:rsidR="00392C9D" w:rsidRPr="00392C9D" w:rsidRDefault="00392C9D" w:rsidP="00392C9D">
            <w:pPr>
              <w:contextualSpacing/>
              <w:jc w:val="both"/>
            </w:pPr>
            <w:r w:rsidRPr="00392C9D">
              <w:t>5</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Иное</w:t>
            </w:r>
          </w:p>
        </w:tc>
        <w:tc>
          <w:tcPr>
            <w:tcW w:w="2268" w:type="dxa"/>
          </w:tcPr>
          <w:p w:rsidR="00392C9D" w:rsidRPr="00392C9D" w:rsidRDefault="00392C9D" w:rsidP="00392C9D">
            <w:pPr>
              <w:contextualSpacing/>
              <w:jc w:val="both"/>
            </w:pPr>
            <w:r w:rsidRPr="00392C9D">
              <w:t>2</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Основная общеобразовательная школа-интернат</w:t>
            </w:r>
          </w:p>
        </w:tc>
        <w:tc>
          <w:tcPr>
            <w:tcW w:w="2268" w:type="dxa"/>
          </w:tcPr>
          <w:p w:rsidR="00392C9D" w:rsidRPr="00392C9D" w:rsidRDefault="00392C9D" w:rsidP="00392C9D">
            <w:pPr>
              <w:contextualSpacing/>
              <w:jc w:val="both"/>
            </w:pPr>
            <w:r w:rsidRPr="00392C9D">
              <w:t>2</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Специальная (коррекционная) школа-интернат</w:t>
            </w:r>
          </w:p>
        </w:tc>
        <w:tc>
          <w:tcPr>
            <w:tcW w:w="2268" w:type="dxa"/>
          </w:tcPr>
          <w:p w:rsidR="00392C9D" w:rsidRPr="00392C9D" w:rsidRDefault="00392C9D" w:rsidP="00392C9D">
            <w:pPr>
              <w:contextualSpacing/>
              <w:jc w:val="both"/>
            </w:pPr>
            <w:r w:rsidRPr="00392C9D">
              <w:t>2</w:t>
            </w:r>
          </w:p>
        </w:tc>
      </w:tr>
      <w:tr w:rsidR="00392C9D" w:rsidRPr="00634251" w:rsidTr="00B86ACD">
        <w:tc>
          <w:tcPr>
            <w:tcW w:w="7797" w:type="dxa"/>
          </w:tcPr>
          <w:p w:rsidR="00392C9D" w:rsidRPr="00392C9D" w:rsidRDefault="00392C9D" w:rsidP="00392C9D">
            <w:pPr>
              <w:pStyle w:val="a3"/>
              <w:numPr>
                <w:ilvl w:val="0"/>
                <w:numId w:val="2"/>
              </w:numPr>
              <w:spacing w:after="0" w:line="240" w:lineRule="auto"/>
              <w:jc w:val="both"/>
              <w:rPr>
                <w:rFonts w:ascii="Times New Roman" w:hAnsi="Times New Roman"/>
                <w:sz w:val="24"/>
                <w:szCs w:val="24"/>
              </w:rPr>
            </w:pPr>
            <w:r w:rsidRPr="00392C9D">
              <w:rPr>
                <w:rFonts w:ascii="Times New Roman" w:hAnsi="Times New Roman"/>
                <w:sz w:val="24"/>
                <w:szCs w:val="24"/>
              </w:rPr>
              <w:t>Средняя общеобразовательная школа-интернат с углубленным изучением отдельных предметов</w:t>
            </w:r>
          </w:p>
        </w:tc>
        <w:tc>
          <w:tcPr>
            <w:tcW w:w="2268" w:type="dxa"/>
          </w:tcPr>
          <w:p w:rsidR="00392C9D" w:rsidRPr="00392C9D" w:rsidRDefault="00392C9D" w:rsidP="00392C9D">
            <w:pPr>
              <w:contextualSpacing/>
              <w:jc w:val="both"/>
            </w:pPr>
            <w:r w:rsidRPr="00392C9D">
              <w:t>1</w:t>
            </w:r>
          </w:p>
        </w:tc>
      </w:tr>
    </w:tbl>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по предмету по АТЕ региона</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5</w:t>
      </w:r>
      <w:r w:rsidR="00DE4D28">
        <w:rPr>
          <w:noProof/>
        </w:rPr>
        <w:fldChar w:fldCharType="end"/>
      </w:r>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544"/>
        <w:gridCol w:w="3261"/>
        <w:gridCol w:w="2693"/>
      </w:tblGrid>
      <w:tr w:rsidR="000113C4" w:rsidRPr="00634251" w:rsidTr="00644E7E">
        <w:tc>
          <w:tcPr>
            <w:tcW w:w="568" w:type="dxa"/>
            <w:vAlign w:val="center"/>
          </w:tcPr>
          <w:p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3544" w:type="dxa"/>
            <w:vAlign w:val="center"/>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3261" w:type="dxa"/>
          </w:tcPr>
          <w:p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693" w:type="dxa"/>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7B0CE3" w:rsidRPr="00634251" w:rsidTr="00644E7E">
        <w:tc>
          <w:tcPr>
            <w:tcW w:w="568" w:type="dxa"/>
          </w:tcPr>
          <w:p w:rsidR="007B0CE3" w:rsidRPr="00FA4B3A"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Адмиралтейского района</w:t>
            </w:r>
          </w:p>
        </w:tc>
        <w:tc>
          <w:tcPr>
            <w:tcW w:w="3261" w:type="dxa"/>
          </w:tcPr>
          <w:p w:rsidR="007B0CE3" w:rsidRPr="00E45951" w:rsidRDefault="007B0CE3" w:rsidP="00850E67">
            <w:pPr>
              <w:jc w:val="center"/>
            </w:pPr>
            <w:r w:rsidRPr="00E45951">
              <w:t>210</w:t>
            </w:r>
          </w:p>
        </w:tc>
        <w:tc>
          <w:tcPr>
            <w:tcW w:w="2693" w:type="dxa"/>
          </w:tcPr>
          <w:p w:rsidR="007B0CE3" w:rsidRPr="00E45951" w:rsidRDefault="007B0CE3" w:rsidP="00850E67">
            <w:pPr>
              <w:jc w:val="center"/>
            </w:pPr>
            <w:r w:rsidRPr="00E45951">
              <w:t>3,68%</w:t>
            </w:r>
          </w:p>
        </w:tc>
      </w:tr>
      <w:tr w:rsidR="007B0CE3" w:rsidRPr="00634251" w:rsidTr="00644E7E">
        <w:tc>
          <w:tcPr>
            <w:tcW w:w="568" w:type="dxa"/>
          </w:tcPr>
          <w:p w:rsidR="007B0CE3" w:rsidRPr="00FA4B3A"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Василеостровского района</w:t>
            </w:r>
          </w:p>
        </w:tc>
        <w:tc>
          <w:tcPr>
            <w:tcW w:w="3261" w:type="dxa"/>
          </w:tcPr>
          <w:p w:rsidR="007B0CE3" w:rsidRPr="00E45951" w:rsidRDefault="007B0CE3" w:rsidP="00850E67">
            <w:pPr>
              <w:jc w:val="center"/>
            </w:pPr>
            <w:r w:rsidRPr="00E45951">
              <w:t>339</w:t>
            </w:r>
          </w:p>
        </w:tc>
        <w:tc>
          <w:tcPr>
            <w:tcW w:w="2693" w:type="dxa"/>
          </w:tcPr>
          <w:p w:rsidR="007B0CE3" w:rsidRPr="00E45951" w:rsidRDefault="007B0CE3" w:rsidP="00850E67">
            <w:pPr>
              <w:jc w:val="center"/>
            </w:pPr>
            <w:r w:rsidRPr="00E45951">
              <w:t>5,94%</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Выборгского района</w:t>
            </w:r>
          </w:p>
        </w:tc>
        <w:tc>
          <w:tcPr>
            <w:tcW w:w="3261" w:type="dxa"/>
          </w:tcPr>
          <w:p w:rsidR="007B0CE3" w:rsidRPr="00E45951" w:rsidRDefault="007B0CE3" w:rsidP="00850E67">
            <w:pPr>
              <w:jc w:val="center"/>
            </w:pPr>
            <w:r w:rsidRPr="00E45951">
              <w:t>454</w:t>
            </w:r>
          </w:p>
        </w:tc>
        <w:tc>
          <w:tcPr>
            <w:tcW w:w="2693" w:type="dxa"/>
          </w:tcPr>
          <w:p w:rsidR="007B0CE3" w:rsidRPr="00E45951" w:rsidRDefault="007B0CE3" w:rsidP="00850E67">
            <w:pPr>
              <w:jc w:val="center"/>
            </w:pPr>
            <w:r w:rsidRPr="00E45951">
              <w:t>7,96%</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Калининского района</w:t>
            </w:r>
          </w:p>
        </w:tc>
        <w:tc>
          <w:tcPr>
            <w:tcW w:w="3261" w:type="dxa"/>
          </w:tcPr>
          <w:p w:rsidR="007B0CE3" w:rsidRPr="00E45951" w:rsidRDefault="007B0CE3" w:rsidP="00850E67">
            <w:pPr>
              <w:jc w:val="center"/>
            </w:pPr>
            <w:r w:rsidRPr="00E45951">
              <w:t>544</w:t>
            </w:r>
          </w:p>
        </w:tc>
        <w:tc>
          <w:tcPr>
            <w:tcW w:w="2693" w:type="dxa"/>
          </w:tcPr>
          <w:p w:rsidR="007B0CE3" w:rsidRPr="00E45951" w:rsidRDefault="007B0CE3" w:rsidP="00850E67">
            <w:pPr>
              <w:jc w:val="center"/>
            </w:pPr>
            <w:r w:rsidRPr="00E45951">
              <w:t>9,54%</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Кировского района</w:t>
            </w:r>
          </w:p>
        </w:tc>
        <w:tc>
          <w:tcPr>
            <w:tcW w:w="3261" w:type="dxa"/>
          </w:tcPr>
          <w:p w:rsidR="007B0CE3" w:rsidRPr="00E45951" w:rsidRDefault="007B0CE3" w:rsidP="00850E67">
            <w:pPr>
              <w:jc w:val="center"/>
            </w:pPr>
            <w:r w:rsidRPr="00E45951">
              <w:t>376</w:t>
            </w:r>
          </w:p>
        </w:tc>
        <w:tc>
          <w:tcPr>
            <w:tcW w:w="2693" w:type="dxa"/>
          </w:tcPr>
          <w:p w:rsidR="007B0CE3" w:rsidRPr="00E45951" w:rsidRDefault="007B0CE3" w:rsidP="00850E67">
            <w:pPr>
              <w:jc w:val="center"/>
            </w:pPr>
            <w:r w:rsidRPr="00E45951">
              <w:t>6,59%</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Колпинского района</w:t>
            </w:r>
          </w:p>
        </w:tc>
        <w:tc>
          <w:tcPr>
            <w:tcW w:w="3261" w:type="dxa"/>
          </w:tcPr>
          <w:p w:rsidR="007B0CE3" w:rsidRPr="00E45951" w:rsidRDefault="007B0CE3" w:rsidP="00850E67">
            <w:pPr>
              <w:jc w:val="center"/>
            </w:pPr>
            <w:r w:rsidRPr="00E45951">
              <w:t>121</w:t>
            </w:r>
          </w:p>
        </w:tc>
        <w:tc>
          <w:tcPr>
            <w:tcW w:w="2693" w:type="dxa"/>
          </w:tcPr>
          <w:p w:rsidR="007B0CE3" w:rsidRPr="00E45951" w:rsidRDefault="007B0CE3" w:rsidP="00850E67">
            <w:pPr>
              <w:jc w:val="center"/>
            </w:pPr>
            <w:r w:rsidRPr="00E45951">
              <w:t>2,12%</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Красногвардейского района</w:t>
            </w:r>
          </w:p>
        </w:tc>
        <w:tc>
          <w:tcPr>
            <w:tcW w:w="3261" w:type="dxa"/>
          </w:tcPr>
          <w:p w:rsidR="007B0CE3" w:rsidRPr="00E45951" w:rsidRDefault="007B0CE3" w:rsidP="00850E67">
            <w:pPr>
              <w:jc w:val="center"/>
            </w:pPr>
            <w:r w:rsidRPr="00E45951">
              <w:t>348</w:t>
            </w:r>
          </w:p>
        </w:tc>
        <w:tc>
          <w:tcPr>
            <w:tcW w:w="2693" w:type="dxa"/>
          </w:tcPr>
          <w:p w:rsidR="007B0CE3" w:rsidRPr="00E45951" w:rsidRDefault="007B0CE3" w:rsidP="00850E67">
            <w:pPr>
              <w:jc w:val="center"/>
            </w:pPr>
            <w:r w:rsidRPr="00E45951">
              <w:t>6,10%</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Красносельского района</w:t>
            </w:r>
          </w:p>
        </w:tc>
        <w:tc>
          <w:tcPr>
            <w:tcW w:w="3261" w:type="dxa"/>
          </w:tcPr>
          <w:p w:rsidR="007B0CE3" w:rsidRPr="00E45951" w:rsidRDefault="007B0CE3" w:rsidP="00850E67">
            <w:pPr>
              <w:jc w:val="center"/>
            </w:pPr>
            <w:r w:rsidRPr="00E45951">
              <w:t>428</w:t>
            </w:r>
          </w:p>
        </w:tc>
        <w:tc>
          <w:tcPr>
            <w:tcW w:w="2693" w:type="dxa"/>
          </w:tcPr>
          <w:p w:rsidR="007B0CE3" w:rsidRPr="00E45951" w:rsidRDefault="007B0CE3" w:rsidP="00850E67">
            <w:pPr>
              <w:jc w:val="center"/>
            </w:pPr>
            <w:r w:rsidRPr="00E45951">
              <w:t>7,50%</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Кронштадтского района</w:t>
            </w:r>
          </w:p>
        </w:tc>
        <w:tc>
          <w:tcPr>
            <w:tcW w:w="3261" w:type="dxa"/>
          </w:tcPr>
          <w:p w:rsidR="007B0CE3" w:rsidRPr="00E45951" w:rsidRDefault="007B0CE3" w:rsidP="00850E67">
            <w:pPr>
              <w:jc w:val="center"/>
            </w:pPr>
            <w:r w:rsidRPr="00E45951">
              <w:t>37</w:t>
            </w:r>
          </w:p>
        </w:tc>
        <w:tc>
          <w:tcPr>
            <w:tcW w:w="2693" w:type="dxa"/>
          </w:tcPr>
          <w:p w:rsidR="007B0CE3" w:rsidRPr="00E45951" w:rsidRDefault="007B0CE3" w:rsidP="00850E67">
            <w:pPr>
              <w:jc w:val="center"/>
            </w:pPr>
            <w:r w:rsidRPr="00E45951">
              <w:t>0,65%</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Курортного района</w:t>
            </w:r>
          </w:p>
        </w:tc>
        <w:tc>
          <w:tcPr>
            <w:tcW w:w="3261" w:type="dxa"/>
          </w:tcPr>
          <w:p w:rsidR="007B0CE3" w:rsidRPr="00E45951" w:rsidRDefault="007B0CE3" w:rsidP="00850E67">
            <w:pPr>
              <w:jc w:val="center"/>
            </w:pPr>
            <w:r w:rsidRPr="00E45951">
              <w:t>52</w:t>
            </w:r>
          </w:p>
        </w:tc>
        <w:tc>
          <w:tcPr>
            <w:tcW w:w="2693" w:type="dxa"/>
          </w:tcPr>
          <w:p w:rsidR="007B0CE3" w:rsidRPr="00E45951" w:rsidRDefault="007B0CE3" w:rsidP="00850E67">
            <w:pPr>
              <w:jc w:val="center"/>
            </w:pPr>
            <w:r w:rsidRPr="00E45951">
              <w:t>0,91%</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Московского района</w:t>
            </w:r>
          </w:p>
        </w:tc>
        <w:tc>
          <w:tcPr>
            <w:tcW w:w="3261" w:type="dxa"/>
          </w:tcPr>
          <w:p w:rsidR="007B0CE3" w:rsidRPr="00E45951" w:rsidRDefault="007B0CE3" w:rsidP="00850E67">
            <w:pPr>
              <w:jc w:val="center"/>
            </w:pPr>
            <w:r w:rsidRPr="00E45951">
              <w:t>348</w:t>
            </w:r>
          </w:p>
        </w:tc>
        <w:tc>
          <w:tcPr>
            <w:tcW w:w="2693" w:type="dxa"/>
          </w:tcPr>
          <w:p w:rsidR="007B0CE3" w:rsidRPr="00E45951" w:rsidRDefault="007B0CE3" w:rsidP="00850E67">
            <w:pPr>
              <w:jc w:val="center"/>
            </w:pPr>
            <w:r w:rsidRPr="00E45951">
              <w:t>6,10%</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Невского района</w:t>
            </w:r>
          </w:p>
        </w:tc>
        <w:tc>
          <w:tcPr>
            <w:tcW w:w="3261" w:type="dxa"/>
          </w:tcPr>
          <w:p w:rsidR="007B0CE3" w:rsidRPr="00E45951" w:rsidRDefault="007B0CE3" w:rsidP="00850E67">
            <w:pPr>
              <w:jc w:val="center"/>
            </w:pPr>
            <w:r w:rsidRPr="00E45951">
              <w:t>422</w:t>
            </w:r>
          </w:p>
        </w:tc>
        <w:tc>
          <w:tcPr>
            <w:tcW w:w="2693" w:type="dxa"/>
          </w:tcPr>
          <w:p w:rsidR="007B0CE3" w:rsidRPr="00E45951" w:rsidRDefault="007B0CE3" w:rsidP="00850E67">
            <w:pPr>
              <w:jc w:val="center"/>
            </w:pPr>
            <w:r w:rsidRPr="00E45951">
              <w:t>7,40%</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Петроградского района</w:t>
            </w:r>
          </w:p>
        </w:tc>
        <w:tc>
          <w:tcPr>
            <w:tcW w:w="3261" w:type="dxa"/>
          </w:tcPr>
          <w:p w:rsidR="007B0CE3" w:rsidRPr="00E45951" w:rsidRDefault="007B0CE3" w:rsidP="00850E67">
            <w:pPr>
              <w:jc w:val="center"/>
            </w:pPr>
            <w:r w:rsidRPr="00E45951">
              <w:t>159</w:t>
            </w:r>
          </w:p>
        </w:tc>
        <w:tc>
          <w:tcPr>
            <w:tcW w:w="2693" w:type="dxa"/>
          </w:tcPr>
          <w:p w:rsidR="007B0CE3" w:rsidRPr="00E45951" w:rsidRDefault="007B0CE3" w:rsidP="00850E67">
            <w:pPr>
              <w:jc w:val="center"/>
            </w:pPr>
            <w:r w:rsidRPr="00E45951">
              <w:t>2,79%</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Петродворцового района</w:t>
            </w:r>
          </w:p>
        </w:tc>
        <w:tc>
          <w:tcPr>
            <w:tcW w:w="3261" w:type="dxa"/>
          </w:tcPr>
          <w:p w:rsidR="007B0CE3" w:rsidRPr="00E45951" w:rsidRDefault="007B0CE3" w:rsidP="00850E67">
            <w:pPr>
              <w:jc w:val="center"/>
            </w:pPr>
            <w:r w:rsidRPr="00E45951">
              <w:t>135</w:t>
            </w:r>
          </w:p>
        </w:tc>
        <w:tc>
          <w:tcPr>
            <w:tcW w:w="2693" w:type="dxa"/>
          </w:tcPr>
          <w:p w:rsidR="007B0CE3" w:rsidRPr="00E45951" w:rsidRDefault="007B0CE3" w:rsidP="00850E67">
            <w:pPr>
              <w:jc w:val="center"/>
            </w:pPr>
            <w:r w:rsidRPr="00E45951">
              <w:t>2,37%</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Приморского района</w:t>
            </w:r>
          </w:p>
        </w:tc>
        <w:tc>
          <w:tcPr>
            <w:tcW w:w="3261" w:type="dxa"/>
          </w:tcPr>
          <w:p w:rsidR="007B0CE3" w:rsidRPr="00E45951" w:rsidRDefault="007B0CE3" w:rsidP="00850E67">
            <w:pPr>
              <w:jc w:val="center"/>
            </w:pPr>
            <w:r w:rsidRPr="00E45951">
              <w:t>626</w:t>
            </w:r>
          </w:p>
        </w:tc>
        <w:tc>
          <w:tcPr>
            <w:tcW w:w="2693" w:type="dxa"/>
          </w:tcPr>
          <w:p w:rsidR="007B0CE3" w:rsidRPr="00E45951" w:rsidRDefault="007B0CE3" w:rsidP="00850E67">
            <w:pPr>
              <w:jc w:val="center"/>
            </w:pPr>
            <w:r w:rsidRPr="00E45951">
              <w:t>10,97%</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Пушкинского района</w:t>
            </w:r>
          </w:p>
        </w:tc>
        <w:tc>
          <w:tcPr>
            <w:tcW w:w="3261" w:type="dxa"/>
          </w:tcPr>
          <w:p w:rsidR="007B0CE3" w:rsidRPr="00E45951" w:rsidRDefault="007B0CE3" w:rsidP="00850E67">
            <w:pPr>
              <w:jc w:val="center"/>
            </w:pPr>
            <w:r w:rsidRPr="00E45951">
              <w:t>225</w:t>
            </w:r>
          </w:p>
        </w:tc>
        <w:tc>
          <w:tcPr>
            <w:tcW w:w="2693" w:type="dxa"/>
          </w:tcPr>
          <w:p w:rsidR="007B0CE3" w:rsidRPr="00E45951" w:rsidRDefault="007B0CE3" w:rsidP="00850E67">
            <w:pPr>
              <w:jc w:val="center"/>
            </w:pPr>
            <w:r w:rsidRPr="00E45951">
              <w:t>3,94%</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Фрунзенского района</w:t>
            </w:r>
          </w:p>
        </w:tc>
        <w:tc>
          <w:tcPr>
            <w:tcW w:w="3261" w:type="dxa"/>
          </w:tcPr>
          <w:p w:rsidR="007B0CE3" w:rsidRPr="00E45951" w:rsidRDefault="007B0CE3" w:rsidP="00850E67">
            <w:pPr>
              <w:jc w:val="center"/>
            </w:pPr>
            <w:r w:rsidRPr="00E45951">
              <w:t>335</w:t>
            </w:r>
          </w:p>
        </w:tc>
        <w:tc>
          <w:tcPr>
            <w:tcW w:w="2693" w:type="dxa"/>
          </w:tcPr>
          <w:p w:rsidR="007B0CE3" w:rsidRPr="00E45951" w:rsidRDefault="007B0CE3" w:rsidP="00850E67">
            <w:pPr>
              <w:jc w:val="center"/>
            </w:pPr>
            <w:r w:rsidRPr="00E45951">
              <w:t>5,87%</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ОУО Центрального района</w:t>
            </w:r>
          </w:p>
        </w:tc>
        <w:tc>
          <w:tcPr>
            <w:tcW w:w="3261" w:type="dxa"/>
          </w:tcPr>
          <w:p w:rsidR="007B0CE3" w:rsidRPr="00E45951" w:rsidRDefault="007B0CE3" w:rsidP="00850E67">
            <w:pPr>
              <w:jc w:val="center"/>
            </w:pPr>
            <w:r w:rsidRPr="00E45951">
              <w:t>365</w:t>
            </w:r>
          </w:p>
        </w:tc>
        <w:tc>
          <w:tcPr>
            <w:tcW w:w="2693" w:type="dxa"/>
          </w:tcPr>
          <w:p w:rsidR="007B0CE3" w:rsidRPr="00E45951" w:rsidRDefault="007B0CE3" w:rsidP="00850E67">
            <w:pPr>
              <w:jc w:val="center"/>
            </w:pPr>
            <w:r w:rsidRPr="00E45951">
              <w:t>6,40%</w:t>
            </w:r>
          </w:p>
        </w:tc>
      </w:tr>
      <w:tr w:rsidR="007B0CE3" w:rsidRPr="00634251" w:rsidTr="00644E7E">
        <w:tc>
          <w:tcPr>
            <w:tcW w:w="568" w:type="dxa"/>
          </w:tcPr>
          <w:p w:rsidR="007B0CE3" w:rsidRDefault="007B0CE3" w:rsidP="007B0CE3">
            <w:pPr>
              <w:pStyle w:val="a3"/>
              <w:numPr>
                <w:ilvl w:val="0"/>
                <w:numId w:val="12"/>
              </w:numPr>
              <w:spacing w:after="0" w:line="240" w:lineRule="auto"/>
              <w:ind w:left="357" w:hanging="357"/>
              <w:jc w:val="both"/>
              <w:rPr>
                <w:rFonts w:ascii="Times New Roman" w:hAnsi="Times New Roman"/>
                <w:sz w:val="24"/>
                <w:szCs w:val="24"/>
              </w:rPr>
            </w:pPr>
          </w:p>
        </w:tc>
        <w:tc>
          <w:tcPr>
            <w:tcW w:w="3544" w:type="dxa"/>
          </w:tcPr>
          <w:p w:rsidR="007B0CE3" w:rsidRPr="00E45951" w:rsidRDefault="007B0CE3" w:rsidP="007B0CE3">
            <w:r w:rsidRPr="00E45951">
              <w:t>Комитет по образованию</w:t>
            </w:r>
          </w:p>
        </w:tc>
        <w:tc>
          <w:tcPr>
            <w:tcW w:w="3261" w:type="dxa"/>
          </w:tcPr>
          <w:p w:rsidR="007B0CE3" w:rsidRPr="00E45951" w:rsidRDefault="007B0CE3" w:rsidP="00850E67">
            <w:pPr>
              <w:jc w:val="center"/>
            </w:pPr>
            <w:r w:rsidRPr="00E45951">
              <w:t>181</w:t>
            </w:r>
          </w:p>
        </w:tc>
        <w:tc>
          <w:tcPr>
            <w:tcW w:w="2693" w:type="dxa"/>
          </w:tcPr>
          <w:p w:rsidR="007B0CE3" w:rsidRDefault="007B0CE3" w:rsidP="00850E67">
            <w:pPr>
              <w:jc w:val="center"/>
            </w:pPr>
            <w:r w:rsidRPr="00E45951">
              <w:t>3,17%</w:t>
            </w:r>
          </w:p>
        </w:tc>
      </w:tr>
    </w:tbl>
    <w:p w:rsidR="008D1B28" w:rsidRPr="00FA4B3A" w:rsidRDefault="008D1B28" w:rsidP="00D116BF">
      <w:pPr>
        <w:ind w:left="-426" w:firstLine="426"/>
        <w:jc w:val="both"/>
        <w:rPr>
          <w:rFonts w:eastAsia="Times New Roman"/>
          <w:b/>
        </w:rPr>
      </w:pPr>
      <w:bookmarkStart w:id="9" w:name="_Toc424490577"/>
    </w:p>
    <w:p w:rsidR="00894991" w:rsidRPr="00FA4B3A" w:rsidRDefault="00894991" w:rsidP="00D116BF">
      <w:pPr>
        <w:ind w:left="-426" w:firstLine="426"/>
        <w:jc w:val="both"/>
        <w:rPr>
          <w:rFonts w:eastAsia="Times New Roman"/>
          <w:b/>
        </w:rPr>
      </w:pPr>
    </w:p>
    <w:p w:rsidR="00894991" w:rsidRPr="00715B99" w:rsidRDefault="00894991" w:rsidP="00BC108D">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lastRenderedPageBreak/>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Минпросвещения России</w:t>
      </w:r>
      <w:r w:rsidR="00E834C6">
        <w:rPr>
          <w:rFonts w:ascii="Times New Roman" w:hAnsi="Times New Roman"/>
          <w:lang w:val="ru-RU"/>
        </w:rPr>
        <w:t xml:space="preserve"> (ФПУ)</w:t>
      </w:r>
      <w:r w:rsidR="00407E4A">
        <w:rPr>
          <w:rStyle w:val="a6"/>
          <w:rFonts w:ascii="Times New Roman" w:hAnsi="Times New Roman"/>
          <w:lang w:val="ru-RU"/>
        </w:rPr>
        <w:footnoteReference w:id="9"/>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202</w:t>
      </w:r>
      <w:r w:rsidR="0016787E">
        <w:rPr>
          <w:rFonts w:ascii="Times New Roman" w:hAnsi="Times New Roman"/>
          <w:lang w:val="ru-RU"/>
        </w:rPr>
        <w:t>1</w:t>
      </w:r>
      <w:r w:rsidRPr="00FC6BBF">
        <w:rPr>
          <w:rFonts w:ascii="Times New Roman" w:hAnsi="Times New Roman"/>
        </w:rPr>
        <w:t>-</w:t>
      </w:r>
      <w:r w:rsidR="0016787E">
        <w:rPr>
          <w:rFonts w:ascii="Times New Roman" w:hAnsi="Times New Roman"/>
        </w:rPr>
        <w:t>202</w:t>
      </w:r>
      <w:r w:rsidR="0016787E">
        <w:rPr>
          <w:rFonts w:ascii="Times New Roman" w:hAnsi="Times New Roman"/>
          <w:lang w:val="ru-RU"/>
        </w:rPr>
        <w:t>2</w:t>
      </w:r>
      <w:r w:rsidR="0016787E" w:rsidRPr="00FC6BBF">
        <w:rPr>
          <w:rFonts w:ascii="Times New Roman" w:hAnsi="Times New Roman"/>
        </w:rPr>
        <w:t xml:space="preserve"> </w:t>
      </w:r>
      <w:r w:rsidRPr="00FC6BBF">
        <w:rPr>
          <w:rFonts w:ascii="Times New Roman" w:hAnsi="Times New Roman"/>
        </w:rPr>
        <w:t xml:space="preserve">учебном году. </w:t>
      </w:r>
    </w:p>
    <w:p w:rsidR="00894991" w:rsidRPr="00FC6BBF" w:rsidRDefault="00894991" w:rsidP="00FC6BBF">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6</w:t>
      </w:r>
      <w:r w:rsidR="00DE4D28">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693"/>
      </w:tblGrid>
      <w:tr w:rsidR="00F579AB" w:rsidRPr="00634251" w:rsidTr="0067726A">
        <w:trPr>
          <w:cantSplit/>
          <w:tblHeader/>
        </w:trPr>
        <w:tc>
          <w:tcPr>
            <w:tcW w:w="568" w:type="dxa"/>
            <w:shd w:val="clear" w:color="auto" w:fill="auto"/>
            <w:vAlign w:val="center"/>
          </w:tcPr>
          <w:p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804"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693" w:type="dxa"/>
            <w:shd w:val="clear" w:color="auto" w:fill="auto"/>
            <w:vAlign w:val="center"/>
          </w:tcPr>
          <w:p w:rsidR="00F579AB" w:rsidRPr="00634251" w:rsidRDefault="00F579AB" w:rsidP="0067726A">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 другие пособия</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Босова Л.Л., Босова А.Ю., Информатика, 2014</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Босова Л.Л., Босова А.Ю., Информатика, 2017</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0,95%</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Босова Л.Л., Босова А.Ю., Информатика, 2018</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0,95%</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Босова Л.Л., Босова А.Ю., Информатика, 2019</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4,73%</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Босова Л.Л., Босова А.Ю., Информатика, 2020</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4,96%</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Босова Л.Л., Босова А.Ю., Информатика, 2021</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14,66%</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Босова Л.Л., Босова А.Ю., Информатика, 2022</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Гейн А.Г., Гейн А.А., Информатика, 2018</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0,95%</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Гейн А.Г., Гейн А.А., Информатика, 2019</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Гейн А.Г., Гейн А.А., Информатика, 2021</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Гейн А.Г., Сенокосов А.И., Информатика, 2014</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Гейн А.Г., Сенокосов А.И., Информатика, 2017</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0,71%</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Гейн А.Г., Сенокосов А.И., Информатика, 2018</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Гейн А.Г., Сенокосов А.И., Информатика, 2021</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Под ред. Макаровой Н.В., Информатика (в 2-х частях), 2019</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Под ред. Макаровой Н.В., Информатика (в 2-х частях), 2020</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Под ред. Макаровой Н.В., Информатика (в 2-х частях), 2021</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Поляков К.Ю., Еремин Е.А., Информатика (в 2-х частях), 2014</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1,42%</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Поляков К.Ю., Еремин Е.А., Информатика (в 2-х частях), 2015</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0,95%</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Поляков К.Ю., Еремин Е.А., Информатика (в 2-х частях), 2016</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Поляков К.Ю., Еремин Е.А., Информатика (в 2-х частях), 2017</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1,42%</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Поляков К.Ю., Еремин Е.А., Информатика (в 2-х частях), 2018</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3,55%</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Поляков К.Ю., Еремин Е.А., Информатика (в 2-х частях), 2019</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4,26%</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Поляков К.Ю., Еремин Е.А., Информатика (в 2-х частях), 2020</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6,38%</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Поляков К.Ю., Еремин Е.А., Информатика (в 2-х частях), 2021</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13,48%</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Шеина Т.Ю., Информатика, 2013</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Шеина Т.Ю., Информатика, 2014</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3,07%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Шеина Т.Ю., Информатика, 2015</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0,95%</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Шеина Т.Ю., Информатика, 2016</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2,36%</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Шеина Т.Ю., Информатика, 2017</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5,91%</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Шеина Т.Ю., Информатика, 2018</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8,27%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Шеина Т.Ю., Информатика, 2019</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5,20%</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Шеина Т.Ю., Информатика, 2020</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5,44%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Шеина Т.Ю., Информатика, 2021</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13,24%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Шестакова Л.В., Информатика (в 2-х частях), 2016</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Шестакова Л.В., Информатика (в 2-х частях), 2017</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0,95%</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Шестакова Л.В., Информатика (в 2-х частях), 2018</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1,65%</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Шестакова Л.В., Информатика (в 2-х частях), 2019</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1,89%</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Шестакова Л.В., Информатика (в 2-х частях), 2020</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2,36%</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Семакин И.Г., Хеннер Е.К., Шестакова Л.В., Информатика (в 2-х частях), 2021</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5,44%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Угринович Н.Д., Информатика, 2012</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Угринович Н.Д., Информатика, 2013</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Угринович Н.Д., Информатика, 2014</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Угринович Н.Д., Информатика, 2018</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Угринович Н.Д., Информатика, 2019</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Угринович Н.Д., Информатика, 2020</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Угринович Н.Д., Информатика, 2021</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1,18%</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Фиошин М.Е., Рессин А.А., Юнусов С.М., Информатика, 2019</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0,24%</w:t>
            </w:r>
          </w:p>
        </w:tc>
      </w:tr>
      <w:tr w:rsidR="0067726A" w:rsidRPr="00634251" w:rsidTr="0067726A">
        <w:trPr>
          <w:cantSplit/>
        </w:trPr>
        <w:tc>
          <w:tcPr>
            <w:tcW w:w="568" w:type="dxa"/>
            <w:shd w:val="clear" w:color="auto" w:fill="auto"/>
          </w:tcPr>
          <w:p w:rsidR="0067726A" w:rsidRPr="00634251" w:rsidRDefault="0067726A" w:rsidP="0067726A">
            <w:pPr>
              <w:pStyle w:val="a3"/>
              <w:numPr>
                <w:ilvl w:val="0"/>
                <w:numId w:val="13"/>
              </w:numPr>
              <w:spacing w:after="0" w:line="240" w:lineRule="auto"/>
              <w:rPr>
                <w:rFonts w:ascii="Times New Roman" w:hAnsi="Times New Roman"/>
                <w:sz w:val="24"/>
                <w:szCs w:val="24"/>
              </w:rPr>
            </w:pPr>
          </w:p>
        </w:tc>
        <w:tc>
          <w:tcPr>
            <w:tcW w:w="6804" w:type="dxa"/>
            <w:shd w:val="clear" w:color="auto" w:fill="auto"/>
            <w:vAlign w:val="bottom"/>
          </w:tcPr>
          <w:p w:rsidR="0067726A" w:rsidRPr="0067726A" w:rsidRDefault="0067726A" w:rsidP="0067726A">
            <w:pPr>
              <w:rPr>
                <w:color w:val="000000"/>
              </w:rPr>
            </w:pPr>
            <w:r w:rsidRPr="0067726A">
              <w:rPr>
                <w:color w:val="000000"/>
              </w:rPr>
              <w:t>Фиошин М.Е., Рессин А.А., Юнусов С.М., Информатика, 2021</w:t>
            </w:r>
          </w:p>
        </w:tc>
        <w:tc>
          <w:tcPr>
            <w:tcW w:w="2693" w:type="dxa"/>
            <w:shd w:val="clear" w:color="auto" w:fill="auto"/>
            <w:vAlign w:val="bottom"/>
          </w:tcPr>
          <w:p w:rsidR="0067726A" w:rsidRPr="0067726A" w:rsidRDefault="0067726A" w:rsidP="0067726A">
            <w:pPr>
              <w:jc w:val="center"/>
              <w:rPr>
                <w:color w:val="000000"/>
              </w:rPr>
            </w:pPr>
            <w:r w:rsidRPr="0067726A">
              <w:rPr>
                <w:color w:val="000000"/>
              </w:rPr>
              <w:t>0,47%</w:t>
            </w:r>
          </w:p>
        </w:tc>
      </w:tr>
    </w:tbl>
    <w:p w:rsidR="00894991" w:rsidRPr="00FA4B3A" w:rsidRDefault="00894991" w:rsidP="00894991">
      <w:pPr>
        <w:pStyle w:val="a3"/>
        <w:spacing w:after="0" w:line="240" w:lineRule="auto"/>
        <w:ind w:left="0"/>
        <w:jc w:val="both"/>
        <w:rPr>
          <w:rFonts w:ascii="Times New Roman" w:hAnsi="Times New Roman"/>
          <w:sz w:val="24"/>
          <w:szCs w:val="24"/>
        </w:rPr>
      </w:pPr>
    </w:p>
    <w:p w:rsidR="00894991" w:rsidRPr="00A44272" w:rsidRDefault="009079AB" w:rsidP="00A44272">
      <w:pPr>
        <w:ind w:left="-426" w:firstLine="852"/>
        <w:contextualSpacing/>
        <w:jc w:val="both"/>
        <w:rPr>
          <w:iCs/>
        </w:rPr>
      </w:pPr>
      <w:r w:rsidRPr="00A44272">
        <w:rPr>
          <w:iCs/>
        </w:rPr>
        <w:t>Корректировки в выборе учебников не планируются</w:t>
      </w:r>
    </w:p>
    <w:p w:rsidR="00C60809" w:rsidRPr="00715B99" w:rsidRDefault="005060D9"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9"/>
    </w:p>
    <w:p w:rsidR="00FF2761" w:rsidRDefault="00FF2761" w:rsidP="006E6084">
      <w:pPr>
        <w:ind w:left="-426" w:firstLine="852"/>
        <w:contextualSpacing/>
        <w:jc w:val="both"/>
        <w:rPr>
          <w:iCs/>
        </w:rPr>
      </w:pPr>
      <w:r>
        <w:rPr>
          <w:iCs/>
        </w:rPr>
        <w:t>Экзамен по информатике второй год сдается в компьютерной форме. Выпускников привлекают преимущества, которые дает использования компьютера во время экзамена, возможность выбора</w:t>
      </w:r>
      <w:r w:rsidR="00A746A6">
        <w:rPr>
          <w:iCs/>
        </w:rPr>
        <w:t xml:space="preserve"> подходов и </w:t>
      </w:r>
      <w:r>
        <w:rPr>
          <w:iCs/>
        </w:rPr>
        <w:t>инструментов для решения задач.</w:t>
      </w:r>
    </w:p>
    <w:p w:rsidR="006E6084" w:rsidRDefault="006E6084" w:rsidP="006E6084">
      <w:pPr>
        <w:ind w:left="-426" w:firstLine="852"/>
        <w:contextualSpacing/>
        <w:jc w:val="both"/>
        <w:rPr>
          <w:iCs/>
        </w:rPr>
      </w:pPr>
      <w:r w:rsidRPr="008A66D7">
        <w:rPr>
          <w:iCs/>
        </w:rPr>
        <w:t xml:space="preserve">По данным таблицы </w:t>
      </w:r>
      <w:r>
        <w:rPr>
          <w:iCs/>
        </w:rPr>
        <w:t xml:space="preserve">2-1 </w:t>
      </w:r>
      <w:r w:rsidRPr="008A66D7">
        <w:rPr>
          <w:iCs/>
        </w:rPr>
        <w:t xml:space="preserve">видно, что рост популярности IT-специальностей </w:t>
      </w:r>
      <w:r w:rsidR="00EB4795">
        <w:rPr>
          <w:iCs/>
        </w:rPr>
        <w:t xml:space="preserve">и государственная политика </w:t>
      </w:r>
      <w:r w:rsidR="00FF2761">
        <w:rPr>
          <w:iCs/>
        </w:rPr>
        <w:t xml:space="preserve">в этой области </w:t>
      </w:r>
      <w:r w:rsidRPr="008A66D7">
        <w:rPr>
          <w:iCs/>
        </w:rPr>
        <w:t>приводит к стабильному росту числа участников экзамена. Впервые доля участников ЕГЭ по информатике превысила долю участников по физике.</w:t>
      </w:r>
    </w:p>
    <w:p w:rsidR="00EB4795" w:rsidRPr="008A66D7" w:rsidRDefault="008B1303" w:rsidP="00181EBE">
      <w:pPr>
        <w:ind w:left="-426" w:firstLine="852"/>
        <w:contextualSpacing/>
        <w:jc w:val="both"/>
        <w:rPr>
          <w:iCs/>
        </w:rPr>
      </w:pPr>
      <w:r>
        <w:rPr>
          <w:iCs/>
        </w:rPr>
        <w:t>Гендерное соотношение остается стабильным, около пятой части девушек ежегодно выбирают информатику.</w:t>
      </w:r>
      <w:r w:rsidR="00C71198">
        <w:rPr>
          <w:iCs/>
        </w:rPr>
        <w:t xml:space="preserve"> </w:t>
      </w:r>
      <w:r w:rsidR="00C71198" w:rsidRPr="00C71198">
        <w:rPr>
          <w:iCs/>
        </w:rPr>
        <w:t>Распределение участников по предмету по АТЕ</w:t>
      </w:r>
      <w:r w:rsidR="00C71198">
        <w:rPr>
          <w:iCs/>
        </w:rPr>
        <w:t xml:space="preserve"> </w:t>
      </w:r>
      <w:r w:rsidR="00C71198" w:rsidRPr="00C71198">
        <w:rPr>
          <w:iCs/>
        </w:rPr>
        <w:t>региона в целом соотносится в процентном отношении с общим количеством</w:t>
      </w:r>
      <w:r w:rsidR="00C71198">
        <w:rPr>
          <w:iCs/>
        </w:rPr>
        <w:t xml:space="preserve"> </w:t>
      </w:r>
      <w:r w:rsidR="00C71198" w:rsidRPr="00C71198">
        <w:rPr>
          <w:iCs/>
        </w:rPr>
        <w:t xml:space="preserve">выпускников по </w:t>
      </w:r>
      <w:r w:rsidR="00181EBE">
        <w:rPr>
          <w:iCs/>
        </w:rPr>
        <w:t>административным</w:t>
      </w:r>
      <w:r w:rsidR="00C71198" w:rsidRPr="00C71198">
        <w:rPr>
          <w:iCs/>
        </w:rPr>
        <w:t xml:space="preserve"> </w:t>
      </w:r>
      <w:r w:rsidR="00181EBE">
        <w:rPr>
          <w:iCs/>
        </w:rPr>
        <w:t xml:space="preserve">районам Санкт-Петербурга. Приморский район </w:t>
      </w:r>
      <w:r w:rsidR="00181EBE" w:rsidRPr="00181EBE">
        <w:rPr>
          <w:iCs/>
        </w:rPr>
        <w:t>с</w:t>
      </w:r>
      <w:r w:rsidR="00181EBE">
        <w:rPr>
          <w:iCs/>
        </w:rPr>
        <w:t>читается самым крупным в городе, его население составляет более 10% жителей города, количество выпускников этой АТЕ составляет 10,97</w:t>
      </w:r>
      <w:r w:rsidR="00181EBE" w:rsidRPr="00181EBE">
        <w:rPr>
          <w:iCs/>
        </w:rPr>
        <w:t>% от общего числа участников в регионе</w:t>
      </w:r>
      <w:r w:rsidR="00181EBE">
        <w:rPr>
          <w:iCs/>
        </w:rPr>
        <w:t>.</w:t>
      </w:r>
    </w:p>
    <w:p w:rsidR="00715B99" w:rsidRDefault="00715B99">
      <w:pPr>
        <w:spacing w:after="200" w:line="276" w:lineRule="auto"/>
        <w:rPr>
          <w:bCs/>
        </w:rPr>
      </w:pPr>
      <w:r>
        <w:rPr>
          <w:bCs/>
        </w:rPr>
        <w:br w:type="page"/>
      </w:r>
    </w:p>
    <w:p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lastRenderedPageBreak/>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E75B3">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ОСНОВНЫЕ РЕЗУЛЬТАТЫ ЕГЭ ПО ПРЕДМЕТУ</w:t>
      </w:r>
    </w:p>
    <w:p w:rsidR="009A70B0" w:rsidRPr="00F579AB" w:rsidRDefault="009A70B0" w:rsidP="009A70B0">
      <w:pPr>
        <w:ind w:left="-426" w:firstLine="426"/>
        <w:jc w:val="both"/>
        <w:rPr>
          <w:rFonts w:eastAsia="Times New Roman"/>
          <w:b/>
        </w:rPr>
      </w:pPr>
    </w:p>
    <w:p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E33C47" w:rsidRPr="00FA4B3A" w:rsidRDefault="005060D9" w:rsidP="009D59E2">
      <w:pPr>
        <w:pStyle w:val="3"/>
        <w:numPr>
          <w:ilvl w:val="1"/>
          <w:numId w:val="7"/>
        </w:numPr>
        <w:tabs>
          <w:tab w:val="left" w:pos="142"/>
        </w:tabs>
        <w:ind w:left="284" w:hanging="710"/>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3D0D44">
        <w:rPr>
          <w:rFonts w:ascii="Times New Roman" w:hAnsi="Times New Roman"/>
        </w:rPr>
        <w:t>202</w:t>
      </w:r>
      <w:r w:rsidR="0016787E">
        <w:rPr>
          <w:rFonts w:ascii="Times New Roman" w:hAnsi="Times New Roman"/>
          <w:lang w:val="ru-RU"/>
        </w:rPr>
        <w:t>2</w:t>
      </w:r>
      <w:r w:rsidRPr="00FC6BBF">
        <w:rPr>
          <w:rFonts w:ascii="Times New Roman" w:hAnsi="Times New Roman"/>
        </w:rPr>
        <w:t xml:space="preserve"> г.</w:t>
      </w:r>
    </w:p>
    <w:p w:rsidR="00301C93" w:rsidRPr="00FA4B3A" w:rsidRDefault="00301C93" w:rsidP="00E33C47"/>
    <w:p w:rsidR="00301C93" w:rsidRPr="00FA4B3A" w:rsidRDefault="00DB4868" w:rsidP="00E33C47">
      <w:r>
        <w:rPr>
          <w:noProof/>
        </w:rPr>
        <w:drawing>
          <wp:inline distT="0" distB="0" distL="0" distR="0" wp14:anchorId="0E4E9525" wp14:editId="0F6B1B0C">
            <wp:extent cx="6120130" cy="264922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14AB8" w:rsidRPr="00715B99" w:rsidRDefault="00614AB8"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Динамика результатов ЕГЭ по предмету за последние 3 года</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7</w:t>
      </w:r>
      <w:r w:rsidR="00DE4D28">
        <w:rPr>
          <w:noProof/>
        </w:rPr>
        <w:fldChar w:fldCharType="end"/>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3006"/>
        <w:gridCol w:w="2268"/>
        <w:gridCol w:w="2126"/>
        <w:gridCol w:w="2097"/>
      </w:tblGrid>
      <w:tr w:rsidR="000E13E6" w:rsidRPr="006020BB" w:rsidTr="00590A4E">
        <w:trPr>
          <w:cantSplit/>
          <w:trHeight w:val="338"/>
          <w:tblHeader/>
        </w:trPr>
        <w:tc>
          <w:tcPr>
            <w:tcW w:w="568" w:type="dxa"/>
            <w:vMerge w:val="restart"/>
          </w:tcPr>
          <w:p w:rsidR="000E13E6" w:rsidRPr="006020BB" w:rsidRDefault="000E13E6" w:rsidP="000E13E6">
            <w:pPr>
              <w:contextualSpacing/>
              <w:jc w:val="center"/>
              <w:rPr>
                <w:rFonts w:eastAsia="MS Mincho"/>
                <w:sz w:val="20"/>
              </w:rPr>
            </w:pPr>
            <w:r>
              <w:rPr>
                <w:rFonts w:eastAsia="MS Mincho"/>
                <w:sz w:val="20"/>
              </w:rPr>
              <w:t>№ п/п</w:t>
            </w:r>
          </w:p>
        </w:tc>
        <w:tc>
          <w:tcPr>
            <w:tcW w:w="3006" w:type="dxa"/>
            <w:vMerge w:val="restart"/>
          </w:tcPr>
          <w:p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491" w:type="dxa"/>
            <w:gridSpan w:val="3"/>
          </w:tcPr>
          <w:p w:rsidR="000E13E6" w:rsidRPr="006020BB" w:rsidRDefault="00DE45BD" w:rsidP="00D116BF">
            <w:pPr>
              <w:contextualSpacing/>
              <w:jc w:val="center"/>
              <w:rPr>
                <w:rFonts w:eastAsia="MS Mincho"/>
                <w:sz w:val="20"/>
              </w:rPr>
            </w:pPr>
            <w:r>
              <w:rPr>
                <w:rFonts w:eastAsia="MS Mincho"/>
                <w:sz w:val="20"/>
              </w:rPr>
              <w:t>Санкт-Петербург</w:t>
            </w:r>
          </w:p>
        </w:tc>
      </w:tr>
      <w:tr w:rsidR="000E13E6" w:rsidRPr="006020BB" w:rsidTr="00590A4E">
        <w:trPr>
          <w:cantSplit/>
          <w:trHeight w:val="155"/>
          <w:tblHeader/>
        </w:trPr>
        <w:tc>
          <w:tcPr>
            <w:tcW w:w="568" w:type="dxa"/>
            <w:vMerge/>
          </w:tcPr>
          <w:p w:rsidR="000E13E6" w:rsidRPr="006020BB" w:rsidRDefault="000E13E6" w:rsidP="000E13E6">
            <w:pPr>
              <w:contextualSpacing/>
              <w:jc w:val="center"/>
              <w:rPr>
                <w:rFonts w:eastAsia="MS Mincho"/>
                <w:sz w:val="20"/>
              </w:rPr>
            </w:pPr>
          </w:p>
        </w:tc>
        <w:tc>
          <w:tcPr>
            <w:tcW w:w="3006" w:type="dxa"/>
            <w:vMerge/>
          </w:tcPr>
          <w:p w:rsidR="000E13E6" w:rsidRPr="006020BB" w:rsidRDefault="000E13E6" w:rsidP="00D116BF">
            <w:pPr>
              <w:contextualSpacing/>
              <w:jc w:val="both"/>
              <w:rPr>
                <w:rFonts w:eastAsia="MS Mincho"/>
                <w:sz w:val="20"/>
              </w:rPr>
            </w:pPr>
          </w:p>
        </w:tc>
        <w:tc>
          <w:tcPr>
            <w:tcW w:w="2268" w:type="dxa"/>
          </w:tcPr>
          <w:p w:rsidR="000E13E6" w:rsidRPr="00554113" w:rsidRDefault="000E13E6" w:rsidP="0016787E">
            <w:pPr>
              <w:contextualSpacing/>
              <w:jc w:val="center"/>
              <w:rPr>
                <w:rFonts w:eastAsia="MS Mincho"/>
                <w:sz w:val="20"/>
                <w:lang w:val="en-US"/>
              </w:rPr>
            </w:pPr>
            <w:r w:rsidRPr="006020BB">
              <w:rPr>
                <w:rFonts w:eastAsia="MS Mincho"/>
                <w:sz w:val="20"/>
              </w:rPr>
              <w:t>2020 г.</w:t>
            </w:r>
          </w:p>
        </w:tc>
        <w:tc>
          <w:tcPr>
            <w:tcW w:w="2126" w:type="dxa"/>
          </w:tcPr>
          <w:p w:rsidR="000E13E6" w:rsidRPr="006020BB" w:rsidRDefault="000E13E6" w:rsidP="0016787E">
            <w:pPr>
              <w:contextualSpacing/>
              <w:jc w:val="center"/>
              <w:rPr>
                <w:rFonts w:eastAsia="MS Mincho"/>
                <w:sz w:val="20"/>
              </w:rPr>
            </w:pPr>
            <w:r w:rsidRPr="006020BB">
              <w:rPr>
                <w:rFonts w:eastAsia="MS Mincho"/>
                <w:sz w:val="20"/>
              </w:rPr>
              <w:t>2021 г.</w:t>
            </w:r>
          </w:p>
        </w:tc>
        <w:tc>
          <w:tcPr>
            <w:tcW w:w="2097" w:type="dxa"/>
          </w:tcPr>
          <w:p w:rsidR="000E13E6" w:rsidRPr="006020BB" w:rsidRDefault="000E13E6" w:rsidP="0016787E">
            <w:pPr>
              <w:contextualSpacing/>
              <w:jc w:val="center"/>
              <w:rPr>
                <w:rFonts w:eastAsia="MS Mincho"/>
                <w:sz w:val="20"/>
              </w:rPr>
            </w:pPr>
            <w:r w:rsidRPr="006020BB">
              <w:rPr>
                <w:rFonts w:eastAsia="MS Mincho"/>
                <w:sz w:val="20"/>
              </w:rPr>
              <w:t>2022 г.</w:t>
            </w:r>
          </w:p>
        </w:tc>
      </w:tr>
      <w:tr w:rsidR="004D359D" w:rsidRPr="006020BB" w:rsidTr="00590A4E">
        <w:trPr>
          <w:cantSplit/>
          <w:trHeight w:val="349"/>
        </w:trPr>
        <w:tc>
          <w:tcPr>
            <w:tcW w:w="568" w:type="dxa"/>
          </w:tcPr>
          <w:p w:rsidR="004D359D" w:rsidRPr="006020BB" w:rsidRDefault="004D359D" w:rsidP="004D359D">
            <w:pPr>
              <w:numPr>
                <w:ilvl w:val="0"/>
                <w:numId w:val="10"/>
              </w:numPr>
              <w:ind w:left="0" w:firstLine="0"/>
              <w:contextualSpacing/>
              <w:jc w:val="center"/>
              <w:rPr>
                <w:rFonts w:eastAsia="MS Mincho"/>
                <w:sz w:val="20"/>
              </w:rPr>
            </w:pPr>
          </w:p>
        </w:tc>
        <w:tc>
          <w:tcPr>
            <w:tcW w:w="3006" w:type="dxa"/>
          </w:tcPr>
          <w:p w:rsidR="004D359D" w:rsidRPr="006020BB" w:rsidRDefault="004D359D" w:rsidP="004D359D">
            <w:pPr>
              <w:contextualSpacing/>
              <w:jc w:val="both"/>
              <w:rPr>
                <w:rFonts w:eastAsia="MS Mincho"/>
                <w:sz w:val="20"/>
              </w:rPr>
            </w:pPr>
            <w:r w:rsidRPr="006020BB">
              <w:rPr>
                <w:rFonts w:eastAsia="MS Mincho"/>
                <w:sz w:val="20"/>
              </w:rPr>
              <w:t xml:space="preserve"> ниже минимального балла</w:t>
            </w:r>
            <w:r w:rsidRPr="006020BB">
              <w:rPr>
                <w:rStyle w:val="a6"/>
                <w:rFonts w:eastAsia="MS Mincho"/>
                <w:sz w:val="20"/>
              </w:rPr>
              <w:footnoteReference w:id="10"/>
            </w:r>
            <w:r w:rsidRPr="006020BB">
              <w:rPr>
                <w:rFonts w:eastAsia="MS Mincho"/>
                <w:sz w:val="20"/>
              </w:rPr>
              <w:t>, %</w:t>
            </w:r>
          </w:p>
        </w:tc>
        <w:tc>
          <w:tcPr>
            <w:tcW w:w="2268" w:type="dxa"/>
          </w:tcPr>
          <w:p w:rsidR="004D359D" w:rsidRPr="004D359D" w:rsidRDefault="004D359D" w:rsidP="004D359D">
            <w:pPr>
              <w:contextualSpacing/>
              <w:jc w:val="center"/>
              <w:rPr>
                <w:rFonts w:eastAsia="MS Mincho"/>
                <w:sz w:val="20"/>
              </w:rPr>
            </w:pPr>
            <w:r w:rsidRPr="004D359D">
              <w:rPr>
                <w:rFonts w:eastAsia="MS Mincho"/>
                <w:sz w:val="20"/>
              </w:rPr>
              <w:t>9,63%</w:t>
            </w:r>
          </w:p>
        </w:tc>
        <w:tc>
          <w:tcPr>
            <w:tcW w:w="2126" w:type="dxa"/>
          </w:tcPr>
          <w:p w:rsidR="004D359D" w:rsidRPr="00BE52E4" w:rsidRDefault="004D359D" w:rsidP="004D359D">
            <w:pPr>
              <w:contextualSpacing/>
              <w:jc w:val="center"/>
              <w:rPr>
                <w:rFonts w:eastAsia="MS Mincho"/>
                <w:sz w:val="20"/>
              </w:rPr>
            </w:pPr>
            <w:r w:rsidRPr="00BE52E4">
              <w:rPr>
                <w:rFonts w:eastAsia="MS Mincho"/>
                <w:sz w:val="20"/>
              </w:rPr>
              <w:t>7,60%</w:t>
            </w:r>
          </w:p>
        </w:tc>
        <w:tc>
          <w:tcPr>
            <w:tcW w:w="2097" w:type="dxa"/>
          </w:tcPr>
          <w:p w:rsidR="004D359D" w:rsidRPr="00BE52E4" w:rsidRDefault="004D359D" w:rsidP="004D359D">
            <w:pPr>
              <w:contextualSpacing/>
              <w:jc w:val="center"/>
              <w:rPr>
                <w:rFonts w:eastAsia="MS Mincho"/>
                <w:sz w:val="20"/>
              </w:rPr>
            </w:pPr>
            <w:r w:rsidRPr="00BE52E4">
              <w:rPr>
                <w:rFonts w:eastAsia="MS Mincho"/>
                <w:sz w:val="20"/>
              </w:rPr>
              <w:t>12,20%</w:t>
            </w:r>
          </w:p>
        </w:tc>
      </w:tr>
      <w:tr w:rsidR="004D359D" w:rsidRPr="006020BB" w:rsidDel="00407E4A" w:rsidTr="00590A4E">
        <w:trPr>
          <w:cantSplit/>
          <w:trHeight w:val="354"/>
        </w:trPr>
        <w:tc>
          <w:tcPr>
            <w:tcW w:w="568" w:type="dxa"/>
          </w:tcPr>
          <w:p w:rsidR="004D359D" w:rsidRPr="006020BB" w:rsidRDefault="004D359D" w:rsidP="004D359D">
            <w:pPr>
              <w:numPr>
                <w:ilvl w:val="0"/>
                <w:numId w:val="10"/>
              </w:numPr>
              <w:ind w:left="0" w:firstLine="0"/>
              <w:contextualSpacing/>
              <w:jc w:val="center"/>
              <w:rPr>
                <w:rFonts w:eastAsia="MS Mincho"/>
                <w:sz w:val="20"/>
              </w:rPr>
            </w:pPr>
          </w:p>
        </w:tc>
        <w:tc>
          <w:tcPr>
            <w:tcW w:w="3006" w:type="dxa"/>
          </w:tcPr>
          <w:p w:rsidR="004D359D" w:rsidRPr="006020BB" w:rsidDel="00407E4A" w:rsidRDefault="004D359D" w:rsidP="004D359D">
            <w:pPr>
              <w:contextualSpacing/>
              <w:jc w:val="both"/>
              <w:rPr>
                <w:rFonts w:eastAsia="MS Mincho"/>
                <w:sz w:val="20"/>
              </w:rPr>
            </w:pPr>
            <w:r w:rsidRPr="006020BB">
              <w:rPr>
                <w:rFonts w:eastAsia="MS Mincho"/>
                <w:sz w:val="20"/>
              </w:rPr>
              <w:t>от 61 до 80 баллов, %</w:t>
            </w:r>
          </w:p>
        </w:tc>
        <w:tc>
          <w:tcPr>
            <w:tcW w:w="2268" w:type="dxa"/>
          </w:tcPr>
          <w:p w:rsidR="004D359D" w:rsidRPr="004D359D" w:rsidRDefault="004D359D" w:rsidP="004D359D">
            <w:pPr>
              <w:contextualSpacing/>
              <w:jc w:val="center"/>
              <w:rPr>
                <w:rFonts w:eastAsia="MS Mincho"/>
                <w:sz w:val="20"/>
              </w:rPr>
            </w:pPr>
            <w:r w:rsidRPr="004D359D">
              <w:rPr>
                <w:rFonts w:eastAsia="MS Mincho"/>
                <w:sz w:val="20"/>
              </w:rPr>
              <w:t>36,51%</w:t>
            </w:r>
          </w:p>
        </w:tc>
        <w:tc>
          <w:tcPr>
            <w:tcW w:w="2126" w:type="dxa"/>
          </w:tcPr>
          <w:p w:rsidR="004D359D" w:rsidRPr="00BE52E4" w:rsidRDefault="004D359D" w:rsidP="004D359D">
            <w:pPr>
              <w:contextualSpacing/>
              <w:jc w:val="center"/>
              <w:rPr>
                <w:rFonts w:eastAsia="MS Mincho"/>
                <w:sz w:val="20"/>
              </w:rPr>
            </w:pPr>
            <w:r w:rsidRPr="00BE52E4">
              <w:rPr>
                <w:rFonts w:eastAsia="MS Mincho"/>
                <w:sz w:val="20"/>
              </w:rPr>
              <w:t>36,21%</w:t>
            </w:r>
          </w:p>
        </w:tc>
        <w:tc>
          <w:tcPr>
            <w:tcW w:w="2097" w:type="dxa"/>
          </w:tcPr>
          <w:p w:rsidR="004D359D" w:rsidRPr="00BE52E4" w:rsidRDefault="004D359D" w:rsidP="004D359D">
            <w:pPr>
              <w:contextualSpacing/>
              <w:jc w:val="center"/>
              <w:rPr>
                <w:rFonts w:eastAsia="MS Mincho"/>
                <w:sz w:val="20"/>
              </w:rPr>
            </w:pPr>
            <w:r w:rsidRPr="00BE52E4">
              <w:rPr>
                <w:rFonts w:eastAsia="MS Mincho"/>
                <w:sz w:val="20"/>
              </w:rPr>
              <w:t>34,11%</w:t>
            </w:r>
          </w:p>
        </w:tc>
      </w:tr>
      <w:tr w:rsidR="004D359D" w:rsidRPr="006020BB" w:rsidTr="00590A4E">
        <w:trPr>
          <w:cantSplit/>
          <w:trHeight w:val="338"/>
        </w:trPr>
        <w:tc>
          <w:tcPr>
            <w:tcW w:w="568" w:type="dxa"/>
          </w:tcPr>
          <w:p w:rsidR="004D359D" w:rsidRPr="006020BB" w:rsidRDefault="004D359D" w:rsidP="004D359D">
            <w:pPr>
              <w:numPr>
                <w:ilvl w:val="0"/>
                <w:numId w:val="10"/>
              </w:numPr>
              <w:ind w:left="0" w:firstLine="0"/>
              <w:contextualSpacing/>
              <w:jc w:val="center"/>
              <w:rPr>
                <w:rFonts w:eastAsia="MS Mincho"/>
                <w:sz w:val="20"/>
              </w:rPr>
            </w:pPr>
          </w:p>
        </w:tc>
        <w:tc>
          <w:tcPr>
            <w:tcW w:w="3006" w:type="dxa"/>
          </w:tcPr>
          <w:p w:rsidR="004D359D" w:rsidRPr="006020BB" w:rsidRDefault="004D359D" w:rsidP="004D359D">
            <w:pPr>
              <w:contextualSpacing/>
              <w:jc w:val="both"/>
              <w:rPr>
                <w:rFonts w:eastAsia="MS Mincho"/>
                <w:sz w:val="20"/>
              </w:rPr>
            </w:pPr>
            <w:r w:rsidRPr="006020BB">
              <w:rPr>
                <w:rFonts w:eastAsia="MS Mincho"/>
                <w:sz w:val="20"/>
              </w:rPr>
              <w:t>от 81 до 99 баллов, %</w:t>
            </w:r>
          </w:p>
        </w:tc>
        <w:tc>
          <w:tcPr>
            <w:tcW w:w="2268" w:type="dxa"/>
          </w:tcPr>
          <w:p w:rsidR="004D359D" w:rsidRPr="004D359D" w:rsidRDefault="004D359D" w:rsidP="004D359D">
            <w:pPr>
              <w:contextualSpacing/>
              <w:jc w:val="center"/>
              <w:rPr>
                <w:rFonts w:eastAsia="MS Mincho"/>
                <w:sz w:val="20"/>
              </w:rPr>
            </w:pPr>
            <w:r w:rsidRPr="004D359D">
              <w:rPr>
                <w:rFonts w:eastAsia="MS Mincho"/>
                <w:sz w:val="20"/>
              </w:rPr>
              <w:t>19,05%</w:t>
            </w:r>
          </w:p>
        </w:tc>
        <w:tc>
          <w:tcPr>
            <w:tcW w:w="2126" w:type="dxa"/>
          </w:tcPr>
          <w:p w:rsidR="004D359D" w:rsidRPr="00BE52E4" w:rsidRDefault="004D359D" w:rsidP="004D359D">
            <w:pPr>
              <w:contextualSpacing/>
              <w:jc w:val="center"/>
              <w:rPr>
                <w:rFonts w:eastAsia="MS Mincho"/>
                <w:sz w:val="20"/>
              </w:rPr>
            </w:pPr>
            <w:r w:rsidRPr="00BE52E4">
              <w:rPr>
                <w:rFonts w:eastAsia="MS Mincho"/>
                <w:sz w:val="20"/>
              </w:rPr>
              <w:t>22,95%</w:t>
            </w:r>
          </w:p>
        </w:tc>
        <w:tc>
          <w:tcPr>
            <w:tcW w:w="2097" w:type="dxa"/>
          </w:tcPr>
          <w:p w:rsidR="004D359D" w:rsidRPr="00BE52E4" w:rsidRDefault="004D359D" w:rsidP="004D359D">
            <w:pPr>
              <w:contextualSpacing/>
              <w:jc w:val="center"/>
              <w:rPr>
                <w:rFonts w:eastAsia="MS Mincho"/>
                <w:sz w:val="20"/>
              </w:rPr>
            </w:pPr>
            <w:r w:rsidRPr="00BE52E4">
              <w:rPr>
                <w:rFonts w:eastAsia="MS Mincho"/>
                <w:sz w:val="20"/>
              </w:rPr>
              <w:t>21,60%</w:t>
            </w:r>
          </w:p>
        </w:tc>
      </w:tr>
      <w:tr w:rsidR="004D359D" w:rsidRPr="006020BB" w:rsidTr="00590A4E">
        <w:trPr>
          <w:cantSplit/>
          <w:trHeight w:val="338"/>
        </w:trPr>
        <w:tc>
          <w:tcPr>
            <w:tcW w:w="568" w:type="dxa"/>
          </w:tcPr>
          <w:p w:rsidR="004D359D" w:rsidRPr="006020BB" w:rsidRDefault="004D359D" w:rsidP="004D359D">
            <w:pPr>
              <w:numPr>
                <w:ilvl w:val="0"/>
                <w:numId w:val="10"/>
              </w:numPr>
              <w:ind w:left="0" w:firstLine="0"/>
              <w:contextualSpacing/>
              <w:jc w:val="center"/>
              <w:rPr>
                <w:rFonts w:eastAsia="MS Mincho"/>
                <w:sz w:val="20"/>
              </w:rPr>
            </w:pPr>
          </w:p>
        </w:tc>
        <w:tc>
          <w:tcPr>
            <w:tcW w:w="3006" w:type="dxa"/>
          </w:tcPr>
          <w:p w:rsidR="004D359D" w:rsidRPr="006020BB" w:rsidRDefault="004D359D" w:rsidP="004D359D">
            <w:pPr>
              <w:contextualSpacing/>
              <w:jc w:val="both"/>
              <w:rPr>
                <w:rFonts w:eastAsia="MS Mincho"/>
                <w:sz w:val="20"/>
              </w:rPr>
            </w:pPr>
            <w:r w:rsidRPr="006020BB">
              <w:rPr>
                <w:rFonts w:eastAsia="MS Mincho"/>
                <w:sz w:val="20"/>
              </w:rPr>
              <w:t>100 баллов, чел.</w:t>
            </w:r>
          </w:p>
        </w:tc>
        <w:tc>
          <w:tcPr>
            <w:tcW w:w="2268" w:type="dxa"/>
          </w:tcPr>
          <w:p w:rsidR="004D359D" w:rsidRPr="004D359D" w:rsidRDefault="004D359D" w:rsidP="004D359D">
            <w:pPr>
              <w:contextualSpacing/>
              <w:jc w:val="center"/>
              <w:rPr>
                <w:rFonts w:eastAsia="MS Mincho"/>
                <w:sz w:val="20"/>
              </w:rPr>
            </w:pPr>
            <w:r w:rsidRPr="004D359D">
              <w:rPr>
                <w:rFonts w:eastAsia="MS Mincho"/>
                <w:sz w:val="20"/>
              </w:rPr>
              <w:t>48</w:t>
            </w:r>
          </w:p>
        </w:tc>
        <w:tc>
          <w:tcPr>
            <w:tcW w:w="2126" w:type="dxa"/>
          </w:tcPr>
          <w:p w:rsidR="004D359D" w:rsidRPr="00BE52E4" w:rsidRDefault="004D359D" w:rsidP="004D359D">
            <w:pPr>
              <w:contextualSpacing/>
              <w:jc w:val="center"/>
              <w:rPr>
                <w:rFonts w:eastAsia="MS Mincho"/>
                <w:sz w:val="20"/>
              </w:rPr>
            </w:pPr>
            <w:r w:rsidRPr="00BE52E4">
              <w:rPr>
                <w:rFonts w:eastAsia="MS Mincho"/>
                <w:sz w:val="20"/>
              </w:rPr>
              <w:t>46</w:t>
            </w:r>
          </w:p>
        </w:tc>
        <w:tc>
          <w:tcPr>
            <w:tcW w:w="2097" w:type="dxa"/>
          </w:tcPr>
          <w:p w:rsidR="004D359D" w:rsidRPr="00BE52E4" w:rsidRDefault="004D359D" w:rsidP="004D359D">
            <w:pPr>
              <w:contextualSpacing/>
              <w:jc w:val="center"/>
              <w:rPr>
                <w:rFonts w:eastAsia="MS Mincho"/>
                <w:sz w:val="20"/>
              </w:rPr>
            </w:pPr>
            <w:r w:rsidRPr="00BE52E4">
              <w:rPr>
                <w:rFonts w:eastAsia="MS Mincho"/>
                <w:sz w:val="20"/>
              </w:rPr>
              <w:t>31</w:t>
            </w:r>
          </w:p>
        </w:tc>
      </w:tr>
      <w:tr w:rsidR="004D359D" w:rsidRPr="006020BB" w:rsidTr="00590A4E">
        <w:trPr>
          <w:cantSplit/>
          <w:trHeight w:val="338"/>
        </w:trPr>
        <w:tc>
          <w:tcPr>
            <w:tcW w:w="568" w:type="dxa"/>
            <w:tcBorders>
              <w:top w:val="single" w:sz="4" w:space="0" w:color="000000"/>
              <w:left w:val="single" w:sz="4" w:space="0" w:color="000000"/>
              <w:bottom w:val="single" w:sz="4" w:space="0" w:color="000000"/>
              <w:right w:val="single" w:sz="4" w:space="0" w:color="000000"/>
            </w:tcBorders>
          </w:tcPr>
          <w:p w:rsidR="004D359D" w:rsidRPr="006020BB" w:rsidRDefault="004D359D" w:rsidP="004D359D">
            <w:pPr>
              <w:numPr>
                <w:ilvl w:val="0"/>
                <w:numId w:val="10"/>
              </w:numPr>
              <w:ind w:left="0" w:firstLine="0"/>
              <w:contextualSpacing/>
              <w:jc w:val="center"/>
              <w:rPr>
                <w:rFonts w:eastAsia="MS Mincho"/>
                <w:sz w:val="20"/>
              </w:rPr>
            </w:pPr>
          </w:p>
        </w:tc>
        <w:tc>
          <w:tcPr>
            <w:tcW w:w="3006" w:type="dxa"/>
            <w:tcBorders>
              <w:top w:val="single" w:sz="4" w:space="0" w:color="000000"/>
              <w:left w:val="single" w:sz="4" w:space="0" w:color="000000"/>
              <w:bottom w:val="single" w:sz="4" w:space="0" w:color="000000"/>
              <w:right w:val="single" w:sz="4" w:space="0" w:color="000000"/>
            </w:tcBorders>
          </w:tcPr>
          <w:p w:rsidR="004D359D" w:rsidRPr="006020BB" w:rsidRDefault="004D359D" w:rsidP="004D359D">
            <w:pPr>
              <w:contextualSpacing/>
              <w:jc w:val="right"/>
              <w:rPr>
                <w:rFonts w:eastAsia="MS Mincho"/>
                <w:sz w:val="20"/>
              </w:rPr>
            </w:pPr>
            <w:r w:rsidRPr="006020BB">
              <w:rPr>
                <w:rFonts w:eastAsia="MS Mincho"/>
                <w:sz w:val="20"/>
              </w:rPr>
              <w:t>Средний тестовый балл</w:t>
            </w:r>
          </w:p>
        </w:tc>
        <w:tc>
          <w:tcPr>
            <w:tcW w:w="2268" w:type="dxa"/>
            <w:tcBorders>
              <w:top w:val="single" w:sz="4" w:space="0" w:color="000000"/>
              <w:left w:val="single" w:sz="4" w:space="0" w:color="000000"/>
              <w:bottom w:val="single" w:sz="4" w:space="0" w:color="000000"/>
              <w:right w:val="single" w:sz="4" w:space="0" w:color="000000"/>
            </w:tcBorders>
          </w:tcPr>
          <w:p w:rsidR="004D359D" w:rsidRPr="004D359D" w:rsidRDefault="004D359D" w:rsidP="004D359D">
            <w:pPr>
              <w:contextualSpacing/>
              <w:jc w:val="center"/>
              <w:rPr>
                <w:rFonts w:eastAsia="MS Mincho"/>
                <w:sz w:val="20"/>
              </w:rPr>
            </w:pPr>
            <w:r>
              <w:rPr>
                <w:rFonts w:eastAsia="MS Mincho"/>
                <w:sz w:val="20"/>
              </w:rPr>
              <w:t>63,08</w:t>
            </w:r>
          </w:p>
        </w:tc>
        <w:tc>
          <w:tcPr>
            <w:tcW w:w="2126" w:type="dxa"/>
            <w:tcBorders>
              <w:top w:val="single" w:sz="4" w:space="0" w:color="000000"/>
              <w:left w:val="single" w:sz="4" w:space="0" w:color="000000"/>
              <w:bottom w:val="single" w:sz="4" w:space="0" w:color="000000"/>
              <w:right w:val="single" w:sz="4" w:space="0" w:color="000000"/>
            </w:tcBorders>
          </w:tcPr>
          <w:p w:rsidR="004D359D" w:rsidRPr="001673C2" w:rsidRDefault="004D359D" w:rsidP="004D359D">
            <w:pPr>
              <w:contextualSpacing/>
              <w:jc w:val="center"/>
              <w:rPr>
                <w:rFonts w:eastAsia="MS Mincho"/>
                <w:sz w:val="20"/>
              </w:rPr>
            </w:pPr>
            <w:r w:rsidRPr="001673C2">
              <w:rPr>
                <w:rFonts w:eastAsia="MS Mincho"/>
                <w:sz w:val="20"/>
              </w:rPr>
              <w:t>65,48</w:t>
            </w:r>
          </w:p>
        </w:tc>
        <w:tc>
          <w:tcPr>
            <w:tcW w:w="2097" w:type="dxa"/>
            <w:tcBorders>
              <w:top w:val="single" w:sz="4" w:space="0" w:color="000000"/>
              <w:left w:val="single" w:sz="4" w:space="0" w:color="000000"/>
              <w:bottom w:val="single" w:sz="4" w:space="0" w:color="000000"/>
              <w:right w:val="single" w:sz="4" w:space="0" w:color="000000"/>
            </w:tcBorders>
          </w:tcPr>
          <w:p w:rsidR="004D359D" w:rsidRPr="001673C2" w:rsidRDefault="004D359D" w:rsidP="004D359D">
            <w:pPr>
              <w:contextualSpacing/>
              <w:jc w:val="center"/>
              <w:rPr>
                <w:rFonts w:eastAsia="MS Mincho"/>
                <w:sz w:val="20"/>
              </w:rPr>
            </w:pPr>
            <w:r w:rsidRPr="001673C2">
              <w:rPr>
                <w:rFonts w:eastAsia="MS Mincho"/>
                <w:sz w:val="20"/>
              </w:rPr>
              <w:t>62,21</w:t>
            </w:r>
          </w:p>
        </w:tc>
      </w:tr>
    </w:tbl>
    <w:p w:rsidR="005060D9" w:rsidRPr="00715B99"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категорий</w:t>
      </w:r>
      <w:r w:rsidR="00393C27">
        <w:rPr>
          <w:rStyle w:val="a6"/>
          <w:rFonts w:ascii="Times New Roman" w:hAnsi="Times New Roman"/>
          <w:b w:val="0"/>
          <w:bCs w:val="0"/>
        </w:rPr>
        <w:footnoteReference w:id="11"/>
      </w:r>
      <w:r w:rsidRPr="00FC6BBF">
        <w:rPr>
          <w:rFonts w:ascii="Times New Roman" w:hAnsi="Times New Roman"/>
          <w:b w:val="0"/>
          <w:bCs w:val="0"/>
        </w:rPr>
        <w:t xml:space="preserve"> </w:t>
      </w:r>
      <w:r w:rsidR="005060D9" w:rsidRPr="00FC6BBF">
        <w:rPr>
          <w:rFonts w:ascii="Times New Roman" w:hAnsi="Times New Roman"/>
          <w:b w:val="0"/>
          <w:bCs w:val="0"/>
        </w:rPr>
        <w:t xml:space="preserve">участников ЕГЭ </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8</w:t>
      </w:r>
      <w:r w:rsidR="00DE4D28">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6"/>
        <w:gridCol w:w="1665"/>
        <w:gridCol w:w="1666"/>
        <w:gridCol w:w="1665"/>
        <w:gridCol w:w="1666"/>
      </w:tblGrid>
      <w:tr w:rsidR="000E13E6" w:rsidRPr="006020BB" w:rsidTr="000E13E6">
        <w:trPr>
          <w:cantSplit/>
          <w:trHeight w:val="850"/>
          <w:tblHeader/>
        </w:trPr>
        <w:tc>
          <w:tcPr>
            <w:tcW w:w="567" w:type="dxa"/>
          </w:tcPr>
          <w:p w:rsidR="000E13E6" w:rsidRPr="006020BB" w:rsidRDefault="000E13E6"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2836" w:type="dxa"/>
          </w:tcPr>
          <w:p w:rsidR="000E13E6" w:rsidRPr="006020BB" w:rsidRDefault="000E13E6"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1665" w:type="dxa"/>
          </w:tcPr>
          <w:p w:rsidR="000E13E6" w:rsidRPr="006020BB" w:rsidRDefault="000E13E6"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1666" w:type="dxa"/>
          </w:tcPr>
          <w:p w:rsidR="000E13E6" w:rsidRPr="006020BB" w:rsidRDefault="000E13E6"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1665" w:type="dxa"/>
            <w:vAlign w:val="center"/>
          </w:tcPr>
          <w:p w:rsidR="000E13E6" w:rsidRPr="006020BB" w:rsidRDefault="000E13E6"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p>
        </w:tc>
        <w:tc>
          <w:tcPr>
            <w:tcW w:w="1666" w:type="dxa"/>
            <w:vAlign w:val="center"/>
          </w:tcPr>
          <w:p w:rsidR="000E13E6" w:rsidRPr="006020BB" w:rsidRDefault="000E13E6"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Участники ЕГЭ с ОВЗ</w:t>
            </w:r>
          </w:p>
        </w:tc>
      </w:tr>
      <w:tr w:rsidR="00D934A3" w:rsidRPr="006020BB" w:rsidTr="000E13E6">
        <w:trPr>
          <w:cantSplit/>
        </w:trPr>
        <w:tc>
          <w:tcPr>
            <w:tcW w:w="567" w:type="dxa"/>
          </w:tcPr>
          <w:p w:rsidR="00D934A3" w:rsidRPr="006020BB" w:rsidRDefault="00D934A3" w:rsidP="00D934A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D934A3" w:rsidRPr="006020BB" w:rsidRDefault="00D934A3" w:rsidP="00D934A3">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1665"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0,107</w:t>
            </w:r>
          </w:p>
        </w:tc>
        <w:tc>
          <w:tcPr>
            <w:tcW w:w="1666"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0,667</w:t>
            </w:r>
          </w:p>
        </w:tc>
        <w:tc>
          <w:tcPr>
            <w:tcW w:w="1665"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0,173</w:t>
            </w:r>
          </w:p>
        </w:tc>
        <w:tc>
          <w:tcPr>
            <w:tcW w:w="1666" w:type="dxa"/>
          </w:tcPr>
          <w:p w:rsidR="00D934A3" w:rsidRPr="00D934A3" w:rsidRDefault="00D934A3" w:rsidP="00D934A3">
            <w:pPr>
              <w:pStyle w:val="a3"/>
              <w:spacing w:after="0" w:line="240" w:lineRule="auto"/>
              <w:ind w:left="0"/>
              <w:jc w:val="center"/>
              <w:rPr>
                <w:rFonts w:ascii="Times New Roman" w:hAnsi="Times New Roman"/>
                <w:sz w:val="20"/>
                <w:szCs w:val="24"/>
              </w:rPr>
            </w:pPr>
            <w:r w:rsidRPr="00D934A3">
              <w:rPr>
                <w:rFonts w:ascii="Times New Roman" w:hAnsi="Times New Roman"/>
                <w:sz w:val="20"/>
                <w:szCs w:val="24"/>
              </w:rPr>
              <w:t>0,125</w:t>
            </w:r>
          </w:p>
        </w:tc>
      </w:tr>
      <w:tr w:rsidR="00D934A3" w:rsidRPr="006020BB" w:rsidTr="000E13E6">
        <w:trPr>
          <w:cantSplit/>
        </w:trPr>
        <w:tc>
          <w:tcPr>
            <w:tcW w:w="567" w:type="dxa"/>
          </w:tcPr>
          <w:p w:rsidR="00D934A3" w:rsidRPr="006020BB" w:rsidRDefault="00D934A3" w:rsidP="00D934A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D934A3" w:rsidRPr="006020BB" w:rsidRDefault="00D934A3" w:rsidP="00D934A3">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1665"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0,303</w:t>
            </w:r>
          </w:p>
        </w:tc>
        <w:tc>
          <w:tcPr>
            <w:tcW w:w="1666" w:type="dxa"/>
          </w:tcPr>
          <w:p w:rsidR="00D934A3" w:rsidRPr="00D934A3" w:rsidRDefault="00D934A3" w:rsidP="00D934A3">
            <w:pPr>
              <w:pStyle w:val="a3"/>
              <w:spacing w:after="0" w:line="240" w:lineRule="auto"/>
              <w:ind w:left="0"/>
              <w:jc w:val="center"/>
              <w:rPr>
                <w:rFonts w:ascii="Times New Roman" w:hAnsi="Times New Roman"/>
                <w:sz w:val="20"/>
                <w:szCs w:val="24"/>
              </w:rPr>
            </w:pPr>
            <w:r w:rsidRPr="00D934A3">
              <w:rPr>
                <w:rFonts w:ascii="Times New Roman" w:hAnsi="Times New Roman"/>
                <w:sz w:val="20"/>
                <w:szCs w:val="24"/>
              </w:rPr>
              <w:t>0</w:t>
            </w:r>
          </w:p>
        </w:tc>
        <w:tc>
          <w:tcPr>
            <w:tcW w:w="1665"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0,440</w:t>
            </w:r>
          </w:p>
        </w:tc>
        <w:tc>
          <w:tcPr>
            <w:tcW w:w="1666"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0,281</w:t>
            </w:r>
          </w:p>
        </w:tc>
      </w:tr>
      <w:tr w:rsidR="00D934A3" w:rsidRPr="006020BB" w:rsidTr="000E13E6">
        <w:trPr>
          <w:cantSplit/>
        </w:trPr>
        <w:tc>
          <w:tcPr>
            <w:tcW w:w="567" w:type="dxa"/>
          </w:tcPr>
          <w:p w:rsidR="00D934A3" w:rsidRPr="006020BB" w:rsidRDefault="00D934A3" w:rsidP="00D934A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D934A3" w:rsidRPr="006020BB" w:rsidRDefault="00D934A3" w:rsidP="00D934A3">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w:t>
            </w:r>
            <w:r w:rsidR="00766B78">
              <w:rPr>
                <w:rFonts w:ascii="Times New Roman" w:hAnsi="Times New Roman"/>
                <w:sz w:val="20"/>
                <w:szCs w:val="24"/>
              </w:rPr>
              <w:t xml:space="preserve">олучивших от 61 до 80 баллов </w:t>
            </w:r>
          </w:p>
        </w:tc>
        <w:tc>
          <w:tcPr>
            <w:tcW w:w="1665"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0,356</w:t>
            </w:r>
          </w:p>
        </w:tc>
        <w:tc>
          <w:tcPr>
            <w:tcW w:w="1666" w:type="dxa"/>
          </w:tcPr>
          <w:p w:rsidR="00D934A3" w:rsidRPr="00D934A3" w:rsidRDefault="00D934A3" w:rsidP="00D934A3">
            <w:pPr>
              <w:pStyle w:val="a3"/>
              <w:spacing w:after="0" w:line="240" w:lineRule="auto"/>
              <w:ind w:left="0"/>
              <w:jc w:val="center"/>
              <w:rPr>
                <w:rFonts w:ascii="Times New Roman" w:hAnsi="Times New Roman"/>
                <w:sz w:val="20"/>
                <w:szCs w:val="24"/>
              </w:rPr>
            </w:pPr>
            <w:r w:rsidRPr="00D934A3">
              <w:rPr>
                <w:rFonts w:ascii="Times New Roman" w:hAnsi="Times New Roman"/>
                <w:sz w:val="20"/>
                <w:szCs w:val="24"/>
              </w:rPr>
              <w:t>0</w:t>
            </w:r>
          </w:p>
        </w:tc>
        <w:tc>
          <w:tcPr>
            <w:tcW w:w="1665"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0,246</w:t>
            </w:r>
          </w:p>
        </w:tc>
        <w:tc>
          <w:tcPr>
            <w:tcW w:w="1666"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0,391</w:t>
            </w:r>
          </w:p>
        </w:tc>
      </w:tr>
      <w:tr w:rsidR="00D934A3" w:rsidRPr="006020BB" w:rsidTr="000E13E6">
        <w:trPr>
          <w:cantSplit/>
        </w:trPr>
        <w:tc>
          <w:tcPr>
            <w:tcW w:w="567" w:type="dxa"/>
          </w:tcPr>
          <w:p w:rsidR="00D934A3" w:rsidRPr="006020BB" w:rsidRDefault="00D934A3" w:rsidP="00D934A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2836" w:type="dxa"/>
          </w:tcPr>
          <w:p w:rsidR="00D934A3" w:rsidRPr="006020BB" w:rsidRDefault="00D934A3" w:rsidP="00D934A3">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w:t>
            </w:r>
            <w:r w:rsidR="00766B78">
              <w:rPr>
                <w:rFonts w:ascii="Times New Roman" w:hAnsi="Times New Roman"/>
                <w:sz w:val="20"/>
                <w:szCs w:val="24"/>
              </w:rPr>
              <w:t xml:space="preserve">олучивших от 81 до 99 баллов </w:t>
            </w:r>
          </w:p>
        </w:tc>
        <w:tc>
          <w:tcPr>
            <w:tcW w:w="1665"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0,229</w:t>
            </w:r>
          </w:p>
        </w:tc>
        <w:tc>
          <w:tcPr>
            <w:tcW w:w="1666"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0,333</w:t>
            </w:r>
          </w:p>
        </w:tc>
        <w:tc>
          <w:tcPr>
            <w:tcW w:w="1665"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0,139</w:t>
            </w:r>
          </w:p>
        </w:tc>
        <w:tc>
          <w:tcPr>
            <w:tcW w:w="1666" w:type="dxa"/>
          </w:tcPr>
          <w:p w:rsidR="00D934A3" w:rsidRPr="00D934A3" w:rsidRDefault="00424145" w:rsidP="00D934A3">
            <w:pPr>
              <w:pStyle w:val="a3"/>
              <w:spacing w:after="0" w:line="240" w:lineRule="auto"/>
              <w:ind w:left="0"/>
              <w:jc w:val="center"/>
              <w:rPr>
                <w:rFonts w:ascii="Times New Roman" w:hAnsi="Times New Roman"/>
                <w:sz w:val="20"/>
                <w:szCs w:val="24"/>
              </w:rPr>
            </w:pPr>
            <w:r>
              <w:rPr>
                <w:rFonts w:ascii="Times New Roman" w:hAnsi="Times New Roman"/>
                <w:sz w:val="20"/>
                <w:szCs w:val="24"/>
              </w:rPr>
              <w:t>0,203</w:t>
            </w:r>
          </w:p>
        </w:tc>
      </w:tr>
      <w:tr w:rsidR="00D934A3" w:rsidRPr="006020BB" w:rsidTr="000E13E6">
        <w:trPr>
          <w:cantSplit/>
        </w:trPr>
        <w:tc>
          <w:tcPr>
            <w:tcW w:w="567" w:type="dxa"/>
          </w:tcPr>
          <w:p w:rsidR="00D934A3" w:rsidRPr="006020BB" w:rsidRDefault="00D934A3" w:rsidP="00D934A3">
            <w:pPr>
              <w:pStyle w:val="a3"/>
              <w:numPr>
                <w:ilvl w:val="0"/>
                <w:numId w:val="11"/>
              </w:numPr>
              <w:spacing w:after="0" w:line="240" w:lineRule="auto"/>
              <w:ind w:left="315" w:hanging="284"/>
              <w:jc w:val="both"/>
              <w:rPr>
                <w:rFonts w:ascii="Times New Roman" w:hAnsi="Times New Roman"/>
                <w:sz w:val="20"/>
                <w:szCs w:val="24"/>
              </w:rPr>
            </w:pPr>
          </w:p>
        </w:tc>
        <w:tc>
          <w:tcPr>
            <w:tcW w:w="2836" w:type="dxa"/>
          </w:tcPr>
          <w:p w:rsidR="00D934A3" w:rsidRPr="006020BB" w:rsidRDefault="00D934A3" w:rsidP="00D934A3">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1665" w:type="dxa"/>
          </w:tcPr>
          <w:p w:rsidR="00D934A3" w:rsidRPr="00D934A3" w:rsidRDefault="00D934A3" w:rsidP="00D934A3">
            <w:pPr>
              <w:pStyle w:val="a3"/>
              <w:spacing w:after="0" w:line="240" w:lineRule="auto"/>
              <w:ind w:left="0"/>
              <w:jc w:val="center"/>
              <w:rPr>
                <w:rFonts w:ascii="Times New Roman" w:hAnsi="Times New Roman"/>
                <w:sz w:val="20"/>
                <w:szCs w:val="24"/>
              </w:rPr>
            </w:pPr>
            <w:r w:rsidRPr="00D934A3">
              <w:rPr>
                <w:rFonts w:ascii="Times New Roman" w:hAnsi="Times New Roman"/>
                <w:sz w:val="20"/>
                <w:szCs w:val="24"/>
              </w:rPr>
              <w:t>30</w:t>
            </w:r>
          </w:p>
        </w:tc>
        <w:tc>
          <w:tcPr>
            <w:tcW w:w="1666" w:type="dxa"/>
          </w:tcPr>
          <w:p w:rsidR="00D934A3" w:rsidRPr="00D934A3" w:rsidRDefault="00D934A3" w:rsidP="00D934A3">
            <w:pPr>
              <w:pStyle w:val="a3"/>
              <w:spacing w:after="0" w:line="240" w:lineRule="auto"/>
              <w:ind w:left="0"/>
              <w:jc w:val="center"/>
              <w:rPr>
                <w:rFonts w:ascii="Times New Roman" w:hAnsi="Times New Roman"/>
                <w:sz w:val="20"/>
                <w:szCs w:val="24"/>
              </w:rPr>
            </w:pPr>
            <w:r w:rsidRPr="00D934A3">
              <w:rPr>
                <w:rFonts w:ascii="Times New Roman" w:hAnsi="Times New Roman"/>
                <w:sz w:val="20"/>
                <w:szCs w:val="24"/>
              </w:rPr>
              <w:t>0</w:t>
            </w:r>
          </w:p>
        </w:tc>
        <w:tc>
          <w:tcPr>
            <w:tcW w:w="1665" w:type="dxa"/>
          </w:tcPr>
          <w:p w:rsidR="00D934A3" w:rsidRPr="00D934A3" w:rsidRDefault="00D934A3" w:rsidP="00D934A3">
            <w:pPr>
              <w:pStyle w:val="a3"/>
              <w:spacing w:after="0" w:line="240" w:lineRule="auto"/>
              <w:ind w:left="0"/>
              <w:jc w:val="center"/>
              <w:rPr>
                <w:rFonts w:ascii="Times New Roman" w:hAnsi="Times New Roman"/>
                <w:sz w:val="20"/>
                <w:szCs w:val="24"/>
              </w:rPr>
            </w:pPr>
            <w:r w:rsidRPr="00D934A3">
              <w:rPr>
                <w:rFonts w:ascii="Times New Roman" w:hAnsi="Times New Roman"/>
                <w:sz w:val="20"/>
                <w:szCs w:val="24"/>
              </w:rPr>
              <w:t>1</w:t>
            </w:r>
          </w:p>
        </w:tc>
        <w:tc>
          <w:tcPr>
            <w:tcW w:w="1666" w:type="dxa"/>
          </w:tcPr>
          <w:p w:rsidR="00D934A3" w:rsidRPr="00D934A3" w:rsidRDefault="00D934A3" w:rsidP="00D934A3">
            <w:pPr>
              <w:pStyle w:val="a3"/>
              <w:spacing w:after="0" w:line="240" w:lineRule="auto"/>
              <w:ind w:left="0"/>
              <w:jc w:val="center"/>
              <w:rPr>
                <w:rFonts w:ascii="Times New Roman" w:hAnsi="Times New Roman"/>
                <w:sz w:val="20"/>
                <w:szCs w:val="24"/>
              </w:rPr>
            </w:pPr>
            <w:r w:rsidRPr="00D934A3">
              <w:rPr>
                <w:rFonts w:ascii="Times New Roman" w:hAnsi="Times New Roman"/>
                <w:sz w:val="20"/>
                <w:szCs w:val="24"/>
              </w:rPr>
              <w:t>0</w:t>
            </w: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lastRenderedPageBreak/>
        <w:t xml:space="preserve">в разрезе </w:t>
      </w:r>
      <w:r w:rsidR="005060D9" w:rsidRPr="00FC6BBF">
        <w:rPr>
          <w:rFonts w:ascii="Times New Roman" w:hAnsi="Times New Roman"/>
          <w:b w:val="0"/>
          <w:bCs w:val="0"/>
        </w:rPr>
        <w:t>типа ОО</w:t>
      </w:r>
      <w:r w:rsidR="00393C27">
        <w:rPr>
          <w:rStyle w:val="a6"/>
          <w:rFonts w:ascii="Times New Roman" w:hAnsi="Times New Roman"/>
          <w:b w:val="0"/>
          <w:bCs w:val="0"/>
        </w:rPr>
        <w:footnoteReference w:id="12"/>
      </w:r>
      <w:r w:rsidR="005060D9" w:rsidRPr="00FC6BBF">
        <w:rPr>
          <w:rFonts w:ascii="Times New Roman" w:hAnsi="Times New Roman"/>
          <w:b w:val="0"/>
          <w:bCs w:val="0"/>
        </w:rPr>
        <w:t xml:space="preserve"> </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9</w:t>
      </w:r>
      <w:r w:rsidR="00DE4D28">
        <w:rPr>
          <w:noProof/>
        </w:rPr>
        <w:fldChar w:fldCharType="end"/>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530"/>
        <w:gridCol w:w="1843"/>
        <w:gridCol w:w="1559"/>
        <w:gridCol w:w="1560"/>
        <w:gridCol w:w="1588"/>
      </w:tblGrid>
      <w:tr w:rsidR="001171AF" w:rsidRPr="006020BB" w:rsidTr="00680EC0">
        <w:trPr>
          <w:cantSplit/>
          <w:tblHeader/>
        </w:trPr>
        <w:tc>
          <w:tcPr>
            <w:tcW w:w="2014" w:type="dxa"/>
            <w:vMerge w:val="restart"/>
            <w:vAlign w:val="center"/>
          </w:tcPr>
          <w:p w:rsidR="001171AF" w:rsidRPr="006020BB" w:rsidRDefault="001171AF" w:rsidP="00680EC0">
            <w:pPr>
              <w:pStyle w:val="a3"/>
              <w:spacing w:after="0" w:line="240" w:lineRule="auto"/>
              <w:ind w:left="0"/>
              <w:jc w:val="center"/>
              <w:rPr>
                <w:rFonts w:ascii="Times New Roman" w:hAnsi="Times New Roman"/>
                <w:sz w:val="20"/>
                <w:szCs w:val="24"/>
              </w:rPr>
            </w:pPr>
          </w:p>
        </w:tc>
        <w:tc>
          <w:tcPr>
            <w:tcW w:w="6492" w:type="dxa"/>
            <w:gridSpan w:val="4"/>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588" w:type="dxa"/>
            <w:vMerge w:val="restart"/>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rsidTr="00680EC0">
        <w:trPr>
          <w:cantSplit/>
          <w:tblHeader/>
        </w:trPr>
        <w:tc>
          <w:tcPr>
            <w:tcW w:w="2014" w:type="dxa"/>
            <w:vMerge/>
            <w:vAlign w:val="center"/>
          </w:tcPr>
          <w:p w:rsidR="001171AF" w:rsidRPr="006020BB" w:rsidRDefault="001171AF" w:rsidP="00680EC0">
            <w:pPr>
              <w:pStyle w:val="a3"/>
              <w:spacing w:after="0" w:line="240" w:lineRule="auto"/>
              <w:ind w:left="0"/>
              <w:rPr>
                <w:rFonts w:ascii="Times New Roman" w:hAnsi="Times New Roman"/>
                <w:sz w:val="20"/>
                <w:szCs w:val="24"/>
              </w:rPr>
            </w:pPr>
          </w:p>
        </w:tc>
        <w:tc>
          <w:tcPr>
            <w:tcW w:w="1530" w:type="dxa"/>
            <w:vAlign w:val="center"/>
          </w:tcPr>
          <w:p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843" w:type="dxa"/>
            <w:vAlign w:val="center"/>
          </w:tcPr>
          <w:p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1559" w:type="dxa"/>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1560" w:type="dxa"/>
            <w:vAlign w:val="center"/>
          </w:tcPr>
          <w:p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588" w:type="dxa"/>
            <w:vMerge/>
            <w:vAlign w:val="center"/>
          </w:tcPr>
          <w:p w:rsidR="001171AF" w:rsidRPr="006020BB" w:rsidRDefault="001171AF" w:rsidP="009A42EF">
            <w:pPr>
              <w:pStyle w:val="a3"/>
              <w:spacing w:after="0" w:line="240" w:lineRule="auto"/>
              <w:ind w:left="0"/>
              <w:jc w:val="center"/>
              <w:rPr>
                <w:rFonts w:ascii="Times New Roman" w:hAnsi="Times New Roman"/>
                <w:sz w:val="20"/>
                <w:szCs w:val="24"/>
              </w:rPr>
            </w:pP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Академия</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0,20</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0,60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2</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Гимназия</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0,07</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0,25</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0,40</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0,28</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4</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Иное</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0,18</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0,44</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0,25</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0,13</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1</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Институт</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0,29</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0,43</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0,29</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Кадетская школа</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0,80</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0,20</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Кадетский (морской кадетский) военный корпус</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0,20</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0,60</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0,20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Колледж</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0,41</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0,44</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0,14</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0,01</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Лицей</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0,02</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0,18</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0,38</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0,41</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14</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Нахимовское военно-морское училище</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0,11</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0,22</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0,67</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Основная общеобразовательная школа</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0,33</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0,33</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0,17</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0,17</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Основная общеобразовательная школа-интернат</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0,50</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0,50</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Профессиональный лицей</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0,50</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0,50</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Специальная (коррекционная) школа-интернат</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0,50</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0,50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Средняя общеобразовательная школа</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0,15</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0,37</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0,32</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0,16</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8</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Средняя общеобразовательная школа с углубленным изучением отдельных предметов</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0,12</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0,32</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0,39</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0,18</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2</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Средняя общеобразовательная школа-интернат с углубленным изучением отдельных предметов</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1,00</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Суворовское военное училище</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0,00</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0,33</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0,33</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0,33</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 xml:space="preserve">Техникум </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0,27</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0,20</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0,33</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0,20</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Университет</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0,04</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0,19</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0,44</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0,33</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r w:rsidR="008E413F" w:rsidRPr="006020BB" w:rsidTr="00680EC0">
        <w:trPr>
          <w:cantSplit/>
          <w:tblHeader/>
        </w:trPr>
        <w:tc>
          <w:tcPr>
            <w:tcW w:w="2014" w:type="dxa"/>
            <w:vAlign w:val="center"/>
          </w:tcPr>
          <w:p w:rsidR="008E413F" w:rsidRPr="00DE45BD" w:rsidRDefault="008E413F" w:rsidP="008E413F">
            <w:pPr>
              <w:rPr>
                <w:color w:val="000000"/>
                <w:sz w:val="20"/>
                <w:szCs w:val="20"/>
              </w:rPr>
            </w:pPr>
            <w:r w:rsidRPr="00DE45BD">
              <w:rPr>
                <w:color w:val="000000"/>
                <w:sz w:val="20"/>
                <w:szCs w:val="20"/>
              </w:rPr>
              <w:t>Центр образования</w:t>
            </w:r>
          </w:p>
        </w:tc>
        <w:tc>
          <w:tcPr>
            <w:tcW w:w="1530" w:type="dxa"/>
            <w:vAlign w:val="center"/>
          </w:tcPr>
          <w:p w:rsidR="008E413F" w:rsidRPr="008E413F" w:rsidRDefault="008E413F" w:rsidP="008E413F">
            <w:pPr>
              <w:jc w:val="center"/>
              <w:rPr>
                <w:color w:val="000000"/>
                <w:sz w:val="20"/>
                <w:szCs w:val="20"/>
              </w:rPr>
            </w:pPr>
            <w:r w:rsidRPr="008E413F">
              <w:rPr>
                <w:color w:val="000000"/>
                <w:sz w:val="20"/>
                <w:szCs w:val="20"/>
              </w:rPr>
              <w:t>0,50</w:t>
            </w:r>
          </w:p>
        </w:tc>
        <w:tc>
          <w:tcPr>
            <w:tcW w:w="1843" w:type="dxa"/>
            <w:vAlign w:val="center"/>
          </w:tcPr>
          <w:p w:rsidR="008E413F" w:rsidRPr="008E413F" w:rsidRDefault="008E413F" w:rsidP="008E413F">
            <w:pPr>
              <w:jc w:val="center"/>
              <w:rPr>
                <w:color w:val="000000"/>
                <w:sz w:val="20"/>
                <w:szCs w:val="20"/>
              </w:rPr>
            </w:pPr>
            <w:r w:rsidRPr="008E413F">
              <w:rPr>
                <w:color w:val="000000"/>
                <w:sz w:val="20"/>
                <w:szCs w:val="20"/>
              </w:rPr>
              <w:t>0,28</w:t>
            </w:r>
          </w:p>
        </w:tc>
        <w:tc>
          <w:tcPr>
            <w:tcW w:w="1559" w:type="dxa"/>
            <w:vAlign w:val="center"/>
          </w:tcPr>
          <w:p w:rsidR="008E413F" w:rsidRPr="008E413F" w:rsidRDefault="008E413F" w:rsidP="008E413F">
            <w:pPr>
              <w:jc w:val="center"/>
              <w:rPr>
                <w:color w:val="000000"/>
                <w:sz w:val="20"/>
                <w:szCs w:val="20"/>
              </w:rPr>
            </w:pPr>
            <w:r w:rsidRPr="008E413F">
              <w:rPr>
                <w:color w:val="000000"/>
                <w:sz w:val="20"/>
                <w:szCs w:val="20"/>
              </w:rPr>
              <w:t>0,11</w:t>
            </w:r>
          </w:p>
        </w:tc>
        <w:tc>
          <w:tcPr>
            <w:tcW w:w="1560" w:type="dxa"/>
            <w:vAlign w:val="center"/>
          </w:tcPr>
          <w:p w:rsidR="008E413F" w:rsidRPr="008E413F" w:rsidRDefault="008E413F" w:rsidP="008E413F">
            <w:pPr>
              <w:jc w:val="center"/>
              <w:rPr>
                <w:color w:val="000000"/>
                <w:sz w:val="20"/>
                <w:szCs w:val="20"/>
              </w:rPr>
            </w:pPr>
            <w:r w:rsidRPr="008E413F">
              <w:rPr>
                <w:color w:val="000000"/>
                <w:sz w:val="20"/>
                <w:szCs w:val="20"/>
              </w:rPr>
              <w:t>0,11</w:t>
            </w:r>
          </w:p>
        </w:tc>
        <w:tc>
          <w:tcPr>
            <w:tcW w:w="1588" w:type="dxa"/>
            <w:vAlign w:val="center"/>
          </w:tcPr>
          <w:p w:rsidR="008E413F" w:rsidRPr="00DE45BD" w:rsidRDefault="008E413F" w:rsidP="008E413F">
            <w:pPr>
              <w:jc w:val="center"/>
              <w:rPr>
                <w:color w:val="000000"/>
                <w:sz w:val="20"/>
                <w:szCs w:val="20"/>
              </w:rPr>
            </w:pPr>
            <w:r w:rsidRPr="00DE45BD">
              <w:rPr>
                <w:color w:val="000000"/>
                <w:sz w:val="20"/>
                <w:szCs w:val="20"/>
              </w:rPr>
              <w:t>0</w:t>
            </w: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lastRenderedPageBreak/>
        <w:t>о</w:t>
      </w:r>
      <w:r w:rsidR="005060D9" w:rsidRPr="00FC6BBF">
        <w:rPr>
          <w:rFonts w:ascii="Times New Roman" w:hAnsi="Times New Roman"/>
          <w:b w:val="0"/>
          <w:bCs w:val="0"/>
        </w:rPr>
        <w:t>сновные результаты ЕГЭ по предмету в сравнении по АТЕ</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10</w:t>
      </w:r>
      <w:r w:rsidR="00DE4D28">
        <w:rPr>
          <w:noProof/>
        </w:rPr>
        <w:fldChar w:fldCharType="end"/>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440"/>
        <w:gridCol w:w="1531"/>
        <w:gridCol w:w="1843"/>
        <w:gridCol w:w="1274"/>
        <w:gridCol w:w="1275"/>
        <w:gridCol w:w="1306"/>
      </w:tblGrid>
      <w:tr w:rsidR="00332A77" w:rsidRPr="006020BB" w:rsidTr="00277473">
        <w:trPr>
          <w:cantSplit/>
          <w:trHeight w:val="20"/>
          <w:tblHeader/>
        </w:trPr>
        <w:tc>
          <w:tcPr>
            <w:tcW w:w="425" w:type="dxa"/>
            <w:vMerge w:val="restart"/>
            <w:shd w:val="clear" w:color="auto" w:fill="auto"/>
            <w:vAlign w:val="center"/>
          </w:tcPr>
          <w:p w:rsidR="001171AF" w:rsidRPr="00DF2E3A" w:rsidRDefault="001171AF" w:rsidP="00DF2E3A">
            <w:pPr>
              <w:jc w:val="center"/>
              <w:rPr>
                <w:sz w:val="20"/>
              </w:rPr>
            </w:pPr>
            <w:r w:rsidRPr="00DF2E3A">
              <w:rPr>
                <w:sz w:val="20"/>
              </w:rPr>
              <w:t>№</w:t>
            </w:r>
          </w:p>
        </w:tc>
        <w:tc>
          <w:tcPr>
            <w:tcW w:w="2440" w:type="dxa"/>
            <w:vMerge w:val="restart"/>
            <w:shd w:val="clear" w:color="auto" w:fill="auto"/>
            <w:vAlign w:val="center"/>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5923" w:type="dxa"/>
            <w:gridSpan w:val="4"/>
            <w:shd w:val="clear" w:color="auto" w:fill="auto"/>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306" w:type="dxa"/>
            <w:vMerge w:val="restart"/>
            <w:shd w:val="clear" w:color="auto" w:fill="auto"/>
            <w:vAlign w:val="center"/>
          </w:tcPr>
          <w:p w:rsidR="001171AF" w:rsidRPr="006020BB" w:rsidRDefault="001171AF"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332A77" w:rsidRPr="006020BB" w:rsidTr="00277473">
        <w:trPr>
          <w:cantSplit/>
          <w:trHeight w:val="20"/>
          <w:tblHeader/>
        </w:trPr>
        <w:tc>
          <w:tcPr>
            <w:tcW w:w="425" w:type="dxa"/>
            <w:vMerge/>
            <w:shd w:val="clear" w:color="auto" w:fill="auto"/>
          </w:tcPr>
          <w:p w:rsidR="001171AF" w:rsidRPr="00DF2E3A" w:rsidRDefault="001171AF" w:rsidP="00DF2E3A">
            <w:pPr>
              <w:jc w:val="center"/>
              <w:rPr>
                <w:sz w:val="20"/>
              </w:rPr>
            </w:pPr>
          </w:p>
        </w:tc>
        <w:tc>
          <w:tcPr>
            <w:tcW w:w="2440" w:type="dxa"/>
            <w:vMerge/>
            <w:shd w:val="clear" w:color="auto" w:fill="auto"/>
          </w:tcPr>
          <w:p w:rsidR="001171AF" w:rsidRPr="006020BB" w:rsidRDefault="001171AF" w:rsidP="00634251">
            <w:pPr>
              <w:pStyle w:val="a3"/>
              <w:spacing w:line="240" w:lineRule="auto"/>
              <w:ind w:left="0"/>
              <w:jc w:val="center"/>
              <w:rPr>
                <w:rFonts w:ascii="Times New Roman" w:hAnsi="Times New Roman"/>
                <w:sz w:val="20"/>
                <w:szCs w:val="24"/>
              </w:rPr>
            </w:pPr>
          </w:p>
        </w:tc>
        <w:tc>
          <w:tcPr>
            <w:tcW w:w="1531" w:type="dxa"/>
            <w:shd w:val="clear" w:color="auto" w:fill="auto"/>
            <w:vAlign w:val="center"/>
          </w:tcPr>
          <w:p w:rsidR="001171AF" w:rsidRPr="006020BB" w:rsidRDefault="001171AF"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843" w:type="dxa"/>
            <w:shd w:val="clear" w:color="auto" w:fill="auto"/>
            <w:vAlign w:val="center"/>
          </w:tcPr>
          <w:p w:rsidR="001171AF" w:rsidRPr="006020BB" w:rsidRDefault="001171AF"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1274" w:type="dxa"/>
            <w:shd w:val="clear" w:color="auto" w:fill="auto"/>
            <w:vAlign w:val="center"/>
          </w:tcPr>
          <w:p w:rsidR="001171AF" w:rsidRPr="006020BB" w:rsidRDefault="001171AF"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1275" w:type="dxa"/>
            <w:shd w:val="clear" w:color="auto" w:fill="auto"/>
            <w:vAlign w:val="center"/>
          </w:tcPr>
          <w:p w:rsidR="001171AF" w:rsidRPr="006020BB" w:rsidRDefault="001171AF" w:rsidP="002D3B50">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81 до 99 баллов</w:t>
            </w:r>
          </w:p>
        </w:tc>
        <w:tc>
          <w:tcPr>
            <w:tcW w:w="1306" w:type="dxa"/>
            <w:vMerge/>
            <w:shd w:val="clear" w:color="auto" w:fill="auto"/>
          </w:tcPr>
          <w:p w:rsidR="001171AF" w:rsidRPr="006020BB" w:rsidRDefault="001171AF" w:rsidP="00634251">
            <w:pPr>
              <w:pStyle w:val="a3"/>
              <w:spacing w:line="240" w:lineRule="auto"/>
              <w:ind w:left="0"/>
              <w:jc w:val="center"/>
              <w:rPr>
                <w:rFonts w:ascii="Times New Roman" w:hAnsi="Times New Roman"/>
                <w:i/>
                <w:sz w:val="20"/>
                <w:szCs w:val="24"/>
              </w:rPr>
            </w:pP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Комитет по образованию</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0,39</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0,39</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0,17</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0,04</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0</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Адмиралтейского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0,11</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0,34</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0,32</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0,22</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1</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Василеостровского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0,08</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0,22</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0,37</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0,32</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2</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Выборгского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0,13</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0,35</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0,35</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0,17</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2</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Калининского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0,11</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0,29</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0,34</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0,24</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7</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Кировского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0,09</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0,34</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0,32</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0,24</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3</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Колпинского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0,13</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0,32</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0,43</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0,12</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0</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Красногвардейского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0,14</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0,35</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0,34</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0,17</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2</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Красносельского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0,15</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0,35</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0,32</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0,19</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0</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Кронштадтского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0,05</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0,38</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0,30</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0,27</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0</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Курортного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0,15</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0,31</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0,31</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0,23</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0</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Московского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0,10</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0,26</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0,41</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0,23</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2</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Невского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0,13</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0,35</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0,35</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0,17</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1</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Петроградского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0,07</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0,25</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0,43</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0,25</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1</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Петродворцового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0,07</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0,22</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0,48</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0,22</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1</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Приморского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0,14</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0,31</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0,31</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0,23</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4</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Пушкинского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0,07</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0,36</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0,36</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0,21</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1</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Фрунзенского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0,11</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0,37</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0,31</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0,21</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0</w:t>
            </w:r>
          </w:p>
        </w:tc>
      </w:tr>
      <w:tr w:rsidR="00E55803" w:rsidRPr="006020BB" w:rsidTr="00E55803">
        <w:trPr>
          <w:cantSplit/>
          <w:trHeight w:val="20"/>
        </w:trPr>
        <w:tc>
          <w:tcPr>
            <w:tcW w:w="425" w:type="dxa"/>
            <w:shd w:val="clear" w:color="auto" w:fill="auto"/>
          </w:tcPr>
          <w:p w:rsidR="00E55803" w:rsidRPr="00277473" w:rsidRDefault="00E55803" w:rsidP="00E55803">
            <w:pPr>
              <w:pStyle w:val="a3"/>
              <w:numPr>
                <w:ilvl w:val="0"/>
                <w:numId w:val="18"/>
              </w:numPr>
              <w:rPr>
                <w:rFonts w:ascii="Times New Roman" w:hAnsi="Times New Roman"/>
                <w:sz w:val="20"/>
              </w:rPr>
            </w:pPr>
          </w:p>
        </w:tc>
        <w:tc>
          <w:tcPr>
            <w:tcW w:w="2440" w:type="dxa"/>
            <w:shd w:val="clear" w:color="auto" w:fill="auto"/>
          </w:tcPr>
          <w:p w:rsidR="00E55803" w:rsidRPr="003A57BA" w:rsidRDefault="00E55803" w:rsidP="00E55803">
            <w:pPr>
              <w:rPr>
                <w:color w:val="000000"/>
                <w:sz w:val="20"/>
                <w:szCs w:val="20"/>
              </w:rPr>
            </w:pPr>
            <w:r w:rsidRPr="003A57BA">
              <w:rPr>
                <w:color w:val="000000"/>
                <w:sz w:val="20"/>
                <w:szCs w:val="20"/>
              </w:rPr>
              <w:t>ОУО Центрального района</w:t>
            </w:r>
          </w:p>
        </w:tc>
        <w:tc>
          <w:tcPr>
            <w:tcW w:w="1531" w:type="dxa"/>
            <w:shd w:val="clear" w:color="auto" w:fill="auto"/>
            <w:vAlign w:val="center"/>
          </w:tcPr>
          <w:p w:rsidR="00E55803" w:rsidRPr="00E55803" w:rsidRDefault="00E55803" w:rsidP="00E55803">
            <w:pPr>
              <w:jc w:val="center"/>
              <w:rPr>
                <w:sz w:val="20"/>
                <w:szCs w:val="20"/>
              </w:rPr>
            </w:pPr>
            <w:r w:rsidRPr="00E55803">
              <w:rPr>
                <w:sz w:val="20"/>
                <w:szCs w:val="20"/>
              </w:rPr>
              <w:t>0,09</w:t>
            </w:r>
          </w:p>
        </w:tc>
        <w:tc>
          <w:tcPr>
            <w:tcW w:w="1843" w:type="dxa"/>
            <w:shd w:val="clear" w:color="auto" w:fill="auto"/>
            <w:vAlign w:val="center"/>
          </w:tcPr>
          <w:p w:rsidR="00E55803" w:rsidRPr="00E55803" w:rsidRDefault="00E55803" w:rsidP="00E55803">
            <w:pPr>
              <w:jc w:val="center"/>
              <w:rPr>
                <w:sz w:val="20"/>
                <w:szCs w:val="20"/>
              </w:rPr>
            </w:pPr>
            <w:r w:rsidRPr="00E55803">
              <w:rPr>
                <w:sz w:val="20"/>
                <w:szCs w:val="20"/>
              </w:rPr>
              <w:t>0,26</w:t>
            </w:r>
          </w:p>
        </w:tc>
        <w:tc>
          <w:tcPr>
            <w:tcW w:w="1274" w:type="dxa"/>
            <w:shd w:val="clear" w:color="auto" w:fill="auto"/>
            <w:vAlign w:val="center"/>
          </w:tcPr>
          <w:p w:rsidR="00E55803" w:rsidRPr="00E55803" w:rsidRDefault="00E55803" w:rsidP="00E55803">
            <w:pPr>
              <w:jc w:val="center"/>
              <w:rPr>
                <w:sz w:val="20"/>
                <w:szCs w:val="20"/>
              </w:rPr>
            </w:pPr>
            <w:r w:rsidRPr="00E55803">
              <w:rPr>
                <w:sz w:val="20"/>
                <w:szCs w:val="20"/>
              </w:rPr>
              <w:t>0,34</w:t>
            </w:r>
          </w:p>
        </w:tc>
        <w:tc>
          <w:tcPr>
            <w:tcW w:w="1275" w:type="dxa"/>
            <w:shd w:val="clear" w:color="auto" w:fill="auto"/>
            <w:vAlign w:val="center"/>
          </w:tcPr>
          <w:p w:rsidR="00E55803" w:rsidRPr="00E55803" w:rsidRDefault="00E55803" w:rsidP="00E55803">
            <w:pPr>
              <w:jc w:val="center"/>
              <w:rPr>
                <w:sz w:val="20"/>
                <w:szCs w:val="20"/>
              </w:rPr>
            </w:pPr>
            <w:r w:rsidRPr="00E55803">
              <w:rPr>
                <w:sz w:val="20"/>
                <w:szCs w:val="20"/>
              </w:rPr>
              <w:t>0,30</w:t>
            </w:r>
          </w:p>
        </w:tc>
        <w:tc>
          <w:tcPr>
            <w:tcW w:w="1306" w:type="dxa"/>
            <w:shd w:val="clear" w:color="auto" w:fill="auto"/>
            <w:vAlign w:val="center"/>
          </w:tcPr>
          <w:p w:rsidR="00E55803" w:rsidRPr="003A57BA" w:rsidRDefault="00E55803" w:rsidP="00E55803">
            <w:pPr>
              <w:jc w:val="center"/>
              <w:rPr>
                <w:color w:val="000000"/>
                <w:sz w:val="20"/>
                <w:szCs w:val="20"/>
              </w:rPr>
            </w:pPr>
            <w:r w:rsidRPr="003A57BA">
              <w:rPr>
                <w:color w:val="000000"/>
                <w:sz w:val="20"/>
                <w:szCs w:val="20"/>
              </w:rPr>
              <w:t>4</w:t>
            </w:r>
          </w:p>
        </w:tc>
      </w:tr>
    </w:tbl>
    <w:p w:rsidR="000D0D9B" w:rsidRDefault="005060D9" w:rsidP="00277473">
      <w:pPr>
        <w:pStyle w:val="3"/>
        <w:numPr>
          <w:ilvl w:val="1"/>
          <w:numId w:val="7"/>
        </w:numPr>
        <w:tabs>
          <w:tab w:val="left" w:pos="142"/>
        </w:tabs>
        <w:ind w:left="142" w:hanging="568"/>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rsidR="00332A77" w:rsidRPr="00332A77" w:rsidRDefault="00276E91" w:rsidP="00277473">
      <w:pPr>
        <w:pStyle w:val="3"/>
        <w:numPr>
          <w:ilvl w:val="2"/>
          <w:numId w:val="7"/>
        </w:numPr>
        <w:rPr>
          <w:rFonts w:ascii="Times New Roman" w:hAnsi="Times New Roman"/>
          <w:b w:val="0"/>
          <w:bCs w:val="0"/>
        </w:rPr>
      </w:pPr>
      <w:r>
        <w:rPr>
          <w:rFonts w:ascii="Times New Roman" w:hAnsi="Times New Roman"/>
          <w:b w:val="0"/>
          <w:bCs w:val="0"/>
          <w:lang w:val="ru-RU"/>
        </w:rPr>
        <w:t>П</w:t>
      </w:r>
      <w:r w:rsidR="00332A77">
        <w:rPr>
          <w:rFonts w:ascii="Times New Roman" w:hAnsi="Times New Roman"/>
          <w:b w:val="0"/>
          <w:bCs w:val="0"/>
        </w:rPr>
        <w:t>еречень ОО, продемонстрировавших наиболее высокие результаты ЕГЭ по предмету</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11</w:t>
      </w:r>
      <w:r w:rsidR="00DE4D28">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249"/>
        <w:gridCol w:w="2457"/>
        <w:gridCol w:w="2457"/>
        <w:gridCol w:w="2457"/>
      </w:tblGrid>
      <w:tr w:rsidR="00332A77" w:rsidRPr="006020BB" w:rsidTr="00634251">
        <w:trPr>
          <w:cantSplit/>
          <w:tblHeader/>
        </w:trPr>
        <w:tc>
          <w:tcPr>
            <w:tcW w:w="445" w:type="dxa"/>
            <w:shd w:val="clear" w:color="auto" w:fill="auto"/>
            <w:vAlign w:val="center"/>
          </w:tcPr>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249" w:type="dxa"/>
            <w:shd w:val="clear" w:color="auto" w:fill="auto"/>
            <w:vAlign w:val="center"/>
          </w:tcPr>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2457" w:type="dxa"/>
            <w:shd w:val="clear" w:color="auto" w:fill="auto"/>
            <w:vAlign w:val="center"/>
          </w:tcPr>
          <w:p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81 до 100 баллов</w:t>
            </w:r>
          </w:p>
        </w:tc>
        <w:tc>
          <w:tcPr>
            <w:tcW w:w="2457" w:type="dxa"/>
            <w:shd w:val="clear" w:color="auto" w:fill="auto"/>
            <w:vAlign w:val="center"/>
          </w:tcPr>
          <w:p w:rsidR="000113C4" w:rsidRPr="006020BB" w:rsidRDefault="000113C4" w:rsidP="00A71C0B">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61 до 80 баллов</w:t>
            </w:r>
          </w:p>
        </w:tc>
        <w:tc>
          <w:tcPr>
            <w:tcW w:w="2457" w:type="dxa"/>
            <w:shd w:val="clear" w:color="auto" w:fill="auto"/>
            <w:vAlign w:val="center"/>
          </w:tcPr>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w:t>
            </w:r>
          </w:p>
          <w:p w:rsidR="000113C4" w:rsidRPr="006020BB" w:rsidRDefault="000113C4"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06642F" w:rsidRPr="006020BB" w:rsidTr="00525118">
        <w:trPr>
          <w:cantSplit/>
          <w:trHeight w:val="224"/>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СОШ №617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0,93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Военная академия связи</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0,80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гимназия №526</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0,77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гимназия №261</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0,74</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0,26</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№393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0,72</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0,25</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ГБНОУ Аничков лицей</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0,71</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0,21</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"Президентский ФМЛ №239"</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0,68</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Лицей ФТШ</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0,67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№366</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0,63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0,31</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гимназия №116</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0,63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0,31</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гимназия №24</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0,60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№30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0,60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№329</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№470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№369</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№150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0,42</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№623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СОШ №644</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гимназия №177</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0,42</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Гимназия №56</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0,45</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СОШ №145</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СОШ №292</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0,28</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СОШ №371</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гимназия №402</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0,38</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0,54</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Вторая Санкт-Петербургская Гимназия</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0,38</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0,38</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№244</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0,38</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0,48</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№419</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0,38</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0,48</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№126</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0,36</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0,42</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№281</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0,36</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№226</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0,35</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0,45</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лицей №373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0,52</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гимназия №642</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0,50</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r w:rsidR="0006642F" w:rsidRPr="006020BB" w:rsidTr="00525118">
        <w:trPr>
          <w:cantSplit/>
        </w:trPr>
        <w:tc>
          <w:tcPr>
            <w:tcW w:w="445" w:type="dxa"/>
            <w:shd w:val="clear" w:color="auto" w:fill="auto"/>
          </w:tcPr>
          <w:p w:rsidR="0006642F" w:rsidRPr="006020BB" w:rsidRDefault="0006642F" w:rsidP="0006642F">
            <w:pPr>
              <w:pStyle w:val="a3"/>
              <w:numPr>
                <w:ilvl w:val="0"/>
                <w:numId w:val="15"/>
              </w:numPr>
              <w:spacing w:after="0" w:line="240" w:lineRule="auto"/>
              <w:contextualSpacing w:val="0"/>
              <w:jc w:val="both"/>
              <w:rPr>
                <w:rFonts w:ascii="Times New Roman" w:hAnsi="Times New Roman"/>
                <w:sz w:val="20"/>
                <w:szCs w:val="24"/>
              </w:rPr>
            </w:pPr>
          </w:p>
        </w:tc>
        <w:tc>
          <w:tcPr>
            <w:tcW w:w="2249" w:type="dxa"/>
            <w:shd w:val="clear" w:color="auto" w:fill="auto"/>
            <w:vAlign w:val="center"/>
          </w:tcPr>
          <w:p w:rsidR="0006642F" w:rsidRPr="0006642F" w:rsidRDefault="0006642F" w:rsidP="0006642F">
            <w:pPr>
              <w:rPr>
                <w:color w:val="000000"/>
                <w:sz w:val="20"/>
                <w:szCs w:val="20"/>
              </w:rPr>
            </w:pPr>
            <w:r w:rsidRPr="0006642F">
              <w:rPr>
                <w:color w:val="000000"/>
                <w:sz w:val="20"/>
                <w:szCs w:val="20"/>
              </w:rPr>
              <w:t>ГБОУ гимназия №622</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0,33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0,53</w:t>
            </w:r>
          </w:p>
        </w:tc>
        <w:tc>
          <w:tcPr>
            <w:tcW w:w="2457" w:type="dxa"/>
            <w:shd w:val="clear" w:color="auto" w:fill="auto"/>
            <w:vAlign w:val="center"/>
          </w:tcPr>
          <w:p w:rsidR="0006642F" w:rsidRPr="0006642F" w:rsidRDefault="0006642F" w:rsidP="0006642F">
            <w:pPr>
              <w:jc w:val="center"/>
              <w:rPr>
                <w:color w:val="000000"/>
                <w:sz w:val="20"/>
                <w:szCs w:val="20"/>
              </w:rPr>
            </w:pPr>
            <w:r w:rsidRPr="0006642F">
              <w:rPr>
                <w:color w:val="000000"/>
                <w:sz w:val="20"/>
                <w:szCs w:val="20"/>
              </w:rPr>
              <w:t>0,00</w:t>
            </w:r>
          </w:p>
        </w:tc>
      </w:tr>
    </w:tbl>
    <w:p w:rsidR="000D0D9B" w:rsidRPr="00332A77" w:rsidRDefault="00FE0D77" w:rsidP="00277473">
      <w:pPr>
        <w:pStyle w:val="3"/>
        <w:numPr>
          <w:ilvl w:val="2"/>
          <w:numId w:val="7"/>
        </w:numPr>
        <w:rPr>
          <w:rFonts w:ascii="Times New Roman" w:hAnsi="Times New Roman"/>
          <w:b w:val="0"/>
          <w:bCs w:val="0"/>
        </w:rPr>
      </w:pPr>
      <w:bookmarkStart w:id="10" w:name="_Toc395183674"/>
      <w:bookmarkStart w:id="11" w:name="_Toc423954908"/>
      <w:bookmarkStart w:id="12" w:name="_Toc424490594"/>
      <w:r w:rsidRPr="00332A77">
        <w:rPr>
          <w:rFonts w:ascii="Times New Roman" w:hAnsi="Times New Roman"/>
          <w:b w:val="0"/>
          <w:bCs w:val="0"/>
        </w:rPr>
        <w:t xml:space="preserve"> </w:t>
      </w:r>
      <w:r w:rsidR="00276E91">
        <w:rPr>
          <w:rFonts w:ascii="Times New Roman" w:hAnsi="Times New Roman"/>
          <w:b w:val="0"/>
          <w:bCs w:val="0"/>
          <w:lang w:val="ru-RU"/>
        </w:rPr>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rsidR="002B4243" w:rsidRPr="00FC6BBF" w:rsidRDefault="002B4243" w:rsidP="002B4243">
      <w:pPr>
        <w:pStyle w:val="af7"/>
        <w:keepNext/>
      </w:pPr>
      <w:r w:rsidRPr="00FC6BBF">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12</w:t>
      </w:r>
      <w:r w:rsidR="00DE4D28">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327"/>
        <w:gridCol w:w="2431"/>
        <w:gridCol w:w="2431"/>
        <w:gridCol w:w="2431"/>
      </w:tblGrid>
      <w:tr w:rsidR="000113C4" w:rsidRPr="006020BB" w:rsidTr="001171AF">
        <w:trPr>
          <w:cantSplit/>
          <w:tblHeader/>
        </w:trPr>
        <w:tc>
          <w:tcPr>
            <w:tcW w:w="445" w:type="dxa"/>
            <w:vAlign w:val="center"/>
          </w:tcPr>
          <w:p w:rsidR="000113C4" w:rsidRPr="006020BB" w:rsidRDefault="000113C4"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327"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2431"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2431"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2431" w:type="dxa"/>
            <w:vAlign w:val="center"/>
          </w:tcPr>
          <w:p w:rsidR="000113C4" w:rsidRPr="006020BB" w:rsidRDefault="000113C4"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ЦО №633</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0,80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№188</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0,50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№635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0,50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№93</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0,46</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0,23</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ЦО №167</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0,18</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0,09</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№149</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№332</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№375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0,36</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0,18</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№382</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0,31</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0,31</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0,08</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№580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0,31</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0,23</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0,15</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№385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0,29</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0,05</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№588</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0,27</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0,27</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№152</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0,27</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0,27</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гимназия №166</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0,27</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№362</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0,27</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0,07</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гимназия №631</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0,26</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0,26</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0,32</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№147</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№270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0,38</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гимназия №528</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0,50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0,17</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гимназия №205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0,23</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0,15</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0,15</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№20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0,23</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0,46</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0,08</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№2</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0,21</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0,29</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0,07</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ЧОУ ШЭиП</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№562</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СОШ №463</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0,00</w:t>
            </w:r>
          </w:p>
        </w:tc>
      </w:tr>
      <w:tr w:rsidR="00D83152" w:rsidRPr="006020BB" w:rsidTr="00525118">
        <w:trPr>
          <w:cantSplit/>
        </w:trPr>
        <w:tc>
          <w:tcPr>
            <w:tcW w:w="445" w:type="dxa"/>
          </w:tcPr>
          <w:p w:rsidR="00D83152" w:rsidRPr="006020BB" w:rsidRDefault="00D83152" w:rsidP="00D83152">
            <w:pPr>
              <w:pStyle w:val="a3"/>
              <w:numPr>
                <w:ilvl w:val="0"/>
                <w:numId w:val="16"/>
              </w:numPr>
              <w:spacing w:after="0" w:line="240" w:lineRule="auto"/>
              <w:rPr>
                <w:rFonts w:ascii="Times New Roman" w:eastAsia="Times New Roman" w:hAnsi="Times New Roman"/>
                <w:sz w:val="20"/>
                <w:szCs w:val="24"/>
                <w:lang w:eastAsia="ru-RU"/>
              </w:rPr>
            </w:pPr>
          </w:p>
        </w:tc>
        <w:tc>
          <w:tcPr>
            <w:tcW w:w="2327" w:type="dxa"/>
            <w:vAlign w:val="center"/>
          </w:tcPr>
          <w:p w:rsidR="00D83152" w:rsidRPr="00D83152" w:rsidRDefault="00D83152" w:rsidP="00D83152">
            <w:pPr>
              <w:rPr>
                <w:color w:val="000000"/>
                <w:sz w:val="20"/>
                <w:szCs w:val="20"/>
              </w:rPr>
            </w:pPr>
            <w:r w:rsidRPr="00D83152">
              <w:rPr>
                <w:color w:val="000000"/>
                <w:sz w:val="20"/>
                <w:szCs w:val="20"/>
              </w:rPr>
              <w:t>ГБОУ гимназия №363</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0,20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0,40</w:t>
            </w:r>
          </w:p>
        </w:tc>
        <w:tc>
          <w:tcPr>
            <w:tcW w:w="2431" w:type="dxa"/>
            <w:vAlign w:val="center"/>
          </w:tcPr>
          <w:p w:rsidR="00D83152" w:rsidRPr="00D83152" w:rsidRDefault="00D83152" w:rsidP="00D83152">
            <w:pPr>
              <w:jc w:val="center"/>
              <w:rPr>
                <w:color w:val="000000"/>
                <w:sz w:val="20"/>
                <w:szCs w:val="20"/>
              </w:rPr>
            </w:pPr>
            <w:r w:rsidRPr="00D83152">
              <w:rPr>
                <w:color w:val="000000"/>
                <w:sz w:val="20"/>
                <w:szCs w:val="20"/>
              </w:rPr>
              <w:t>0,10</w:t>
            </w:r>
          </w:p>
        </w:tc>
      </w:tr>
    </w:tbl>
    <w:bookmarkEnd w:id="10"/>
    <w:bookmarkEnd w:id="11"/>
    <w:bookmarkEnd w:id="12"/>
    <w:p w:rsidR="0015454E" w:rsidRDefault="00FE0D77" w:rsidP="00A745B7">
      <w:r>
        <w:t xml:space="preserve"> </w:t>
      </w:r>
    </w:p>
    <w:p w:rsidR="000D0D9B" w:rsidRPr="00FC6BBF" w:rsidRDefault="00010690" w:rsidP="00277473">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rsidR="008666FD" w:rsidRDefault="008666FD" w:rsidP="00F50559">
      <w:pPr>
        <w:ind w:left="-426" w:firstLine="965"/>
        <w:jc w:val="both"/>
      </w:pPr>
      <w:r w:rsidRPr="00D42FFD">
        <w:t>В 202</w:t>
      </w:r>
      <w:r>
        <w:t>2</w:t>
      </w:r>
      <w:r w:rsidRPr="00D42FFD">
        <w:t xml:space="preserve"> г. по сравнению с 20</w:t>
      </w:r>
      <w:r>
        <w:t>21</w:t>
      </w:r>
      <w:r w:rsidRPr="00D42FFD">
        <w:t xml:space="preserve"> г. </w:t>
      </w:r>
      <w:r w:rsidRPr="008666FD">
        <w:t xml:space="preserve">увеличилась </w:t>
      </w:r>
      <w:r w:rsidRPr="00D42FFD">
        <w:t xml:space="preserve">на </w:t>
      </w:r>
      <w:r>
        <w:t>4</w:t>
      </w:r>
      <w:r w:rsidRPr="00D42FFD">
        <w:t>,</w:t>
      </w:r>
      <w:r>
        <w:t>6</w:t>
      </w:r>
      <w:r w:rsidRPr="00D42FFD">
        <w:t>% доля неподготовленных участников экзамена, не преодолевших минимального балла</w:t>
      </w:r>
      <w:r>
        <w:t xml:space="preserve">. </w:t>
      </w:r>
      <w:r w:rsidR="008259B3">
        <w:t>Такие результаты отчасти могут связаны с тем, что у выпускников 2022 года не было опыта сдачи экзаменов в 9 классе в условиях карантина.</w:t>
      </w:r>
      <w:r w:rsidR="00F50559">
        <w:t xml:space="preserve"> Основной процент участников, набравших балл ниже минимального, как и в предыдущие годы, относится к категории выпускников прошлых лет, а также выпускники школ-интернатов и центров образования.</w:t>
      </w:r>
    </w:p>
    <w:p w:rsidR="00252448" w:rsidRPr="00252448" w:rsidRDefault="007D1F50" w:rsidP="00252448">
      <w:pPr>
        <w:ind w:left="-426" w:firstLine="965"/>
        <w:jc w:val="both"/>
        <w:rPr>
          <w:rFonts w:ascii="YS Text" w:eastAsia="Times New Roman" w:hAnsi="YS Text"/>
          <w:color w:val="000000"/>
          <w:sz w:val="23"/>
          <w:szCs w:val="23"/>
        </w:rPr>
      </w:pPr>
      <w:r w:rsidRPr="007D1F50">
        <w:t xml:space="preserve">Школы с углубленным изучением предметов и лицеи/гимназии ожидаемо демонстрируют более высокие результаты, </w:t>
      </w:r>
      <w:r w:rsidR="00252448">
        <w:t>по сравнению с общеобразовательными школами</w:t>
      </w:r>
      <w:r w:rsidRPr="007D1F50">
        <w:t xml:space="preserve">, </w:t>
      </w:r>
      <w:r w:rsidR="00252448">
        <w:t>что может объясняться тем</w:t>
      </w:r>
      <w:r w:rsidR="00252448" w:rsidRPr="00252448">
        <w:rPr>
          <w:rFonts w:ascii="YS Text" w:eastAsia="Times New Roman" w:hAnsi="YS Text"/>
          <w:color w:val="000000"/>
          <w:sz w:val="23"/>
          <w:szCs w:val="23"/>
        </w:rPr>
        <w:t xml:space="preserve">, </w:t>
      </w:r>
      <w:r w:rsidR="00252448">
        <w:rPr>
          <w:rFonts w:ascii="YS Text" w:eastAsia="Times New Roman" w:hAnsi="YS Text"/>
          <w:color w:val="000000"/>
          <w:sz w:val="23"/>
          <w:szCs w:val="23"/>
        </w:rPr>
        <w:t>что</w:t>
      </w:r>
      <w:r w:rsidR="00252448" w:rsidRPr="00252448">
        <w:rPr>
          <w:rFonts w:ascii="YS Text" w:eastAsia="Times New Roman" w:hAnsi="YS Text"/>
          <w:color w:val="000000"/>
          <w:sz w:val="23"/>
          <w:szCs w:val="23"/>
        </w:rPr>
        <w:t xml:space="preserve"> на изучение предмета</w:t>
      </w:r>
      <w:r w:rsidR="00252448">
        <w:rPr>
          <w:rFonts w:ascii="YS Text" w:eastAsia="Times New Roman" w:hAnsi="YS Text"/>
          <w:color w:val="000000"/>
          <w:sz w:val="23"/>
          <w:szCs w:val="23"/>
        </w:rPr>
        <w:t xml:space="preserve"> </w:t>
      </w:r>
      <w:r w:rsidR="00252448" w:rsidRPr="00252448">
        <w:rPr>
          <w:rFonts w:ascii="YS Text" w:eastAsia="Times New Roman" w:hAnsi="YS Text"/>
          <w:color w:val="000000"/>
          <w:sz w:val="23"/>
          <w:szCs w:val="23"/>
        </w:rPr>
        <w:t>отводится 3 или 4 часа в неделю</w:t>
      </w:r>
      <w:r w:rsidR="00252448">
        <w:rPr>
          <w:rFonts w:ascii="YS Text" w:eastAsia="Times New Roman" w:hAnsi="YS Text"/>
          <w:color w:val="000000"/>
          <w:sz w:val="23"/>
          <w:szCs w:val="23"/>
        </w:rPr>
        <w:t xml:space="preserve"> в </w:t>
      </w:r>
      <w:r w:rsidR="00252448" w:rsidRPr="00252448">
        <w:rPr>
          <w:rFonts w:ascii="YS Text" w:eastAsia="Times New Roman" w:hAnsi="YS Text"/>
          <w:color w:val="000000"/>
          <w:sz w:val="23"/>
          <w:szCs w:val="23"/>
        </w:rPr>
        <w:t>расписании занятий 10-11 классов и бол</w:t>
      </w:r>
      <w:r w:rsidR="00252448">
        <w:rPr>
          <w:rFonts w:ascii="YS Text" w:eastAsia="Times New Roman" w:hAnsi="YS Text"/>
          <w:color w:val="000000"/>
          <w:sz w:val="23"/>
          <w:szCs w:val="23"/>
        </w:rPr>
        <w:t xml:space="preserve">ее высоким уровнем квалификации </w:t>
      </w:r>
      <w:r w:rsidR="00252448" w:rsidRPr="00252448">
        <w:rPr>
          <w:rFonts w:ascii="YS Text" w:eastAsia="Times New Roman" w:hAnsi="YS Text"/>
          <w:color w:val="000000"/>
          <w:sz w:val="23"/>
          <w:szCs w:val="23"/>
        </w:rPr>
        <w:t>учителей.</w:t>
      </w:r>
    </w:p>
    <w:p w:rsidR="008666FD" w:rsidRPr="008666FD" w:rsidRDefault="008666FD" w:rsidP="008666FD">
      <w:pPr>
        <w:ind w:left="-426" w:firstLine="965"/>
        <w:jc w:val="both"/>
      </w:pPr>
      <w:r w:rsidRPr="008666FD">
        <w:t>Доля высокобалльников в 2022 г. составила 21,60% и сопоставима с 2021 годом</w:t>
      </w:r>
      <w:r w:rsidR="009D59E2">
        <w:t>, также сопоставимы результаты и по другим категориям выпускников</w:t>
      </w:r>
      <w:r w:rsidRPr="008666FD">
        <w:t>. Доля стобалльников снизилась почти в два раза за два года. Динамика изменений представлена в таблице:</w:t>
      </w:r>
    </w:p>
    <w:p w:rsidR="008666FD" w:rsidRPr="008666FD" w:rsidRDefault="008666FD" w:rsidP="008666FD">
      <w:pPr>
        <w:ind w:left="-426" w:firstLine="965"/>
        <w:jc w:val="both"/>
      </w:pPr>
    </w:p>
    <w:tbl>
      <w:tblPr>
        <w:tblW w:w="5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960"/>
        <w:gridCol w:w="960"/>
        <w:gridCol w:w="960"/>
      </w:tblGrid>
      <w:tr w:rsidR="008666FD" w:rsidRPr="005C62CE" w:rsidTr="009D59E2">
        <w:trPr>
          <w:trHeight w:val="300"/>
          <w:jc w:val="center"/>
        </w:trPr>
        <w:tc>
          <w:tcPr>
            <w:tcW w:w="2155" w:type="dxa"/>
            <w:shd w:val="clear" w:color="auto" w:fill="auto"/>
            <w:noWrap/>
            <w:hideMark/>
          </w:tcPr>
          <w:p w:rsidR="008666FD" w:rsidRPr="005C62CE" w:rsidRDefault="008666FD" w:rsidP="009D59E2">
            <w:pPr>
              <w:contextualSpacing/>
              <w:rPr>
                <w:rStyle w:val="a6"/>
                <w:rFonts w:eastAsia="MS Mincho"/>
                <w:sz w:val="20"/>
                <w:szCs w:val="20"/>
                <w:vertAlign w:val="baseline"/>
              </w:rPr>
            </w:pPr>
            <w:r w:rsidRPr="005C62CE">
              <w:rPr>
                <w:rStyle w:val="a6"/>
                <w:rFonts w:eastAsia="MS Mincho"/>
                <w:sz w:val="20"/>
                <w:szCs w:val="20"/>
                <w:vertAlign w:val="baseline"/>
              </w:rPr>
              <w:t>Год</w:t>
            </w:r>
          </w:p>
        </w:tc>
        <w:tc>
          <w:tcPr>
            <w:tcW w:w="960" w:type="dxa"/>
            <w:shd w:val="clear" w:color="auto" w:fill="auto"/>
            <w:noWrap/>
            <w:hideMark/>
          </w:tcPr>
          <w:p w:rsidR="008666FD" w:rsidRPr="005C62CE" w:rsidRDefault="008666FD" w:rsidP="009D59E2">
            <w:pPr>
              <w:contextualSpacing/>
              <w:jc w:val="center"/>
              <w:rPr>
                <w:rFonts w:eastAsia="MS Mincho"/>
                <w:sz w:val="20"/>
                <w:szCs w:val="20"/>
                <w:lang w:val="en-US"/>
              </w:rPr>
            </w:pPr>
            <w:r w:rsidRPr="005C62CE">
              <w:rPr>
                <w:rFonts w:eastAsia="MS Mincho"/>
                <w:sz w:val="20"/>
                <w:szCs w:val="20"/>
              </w:rPr>
              <w:t>2020 г.</w:t>
            </w:r>
          </w:p>
        </w:tc>
        <w:tc>
          <w:tcPr>
            <w:tcW w:w="960" w:type="dxa"/>
            <w:shd w:val="clear" w:color="auto" w:fill="auto"/>
            <w:noWrap/>
            <w:hideMark/>
          </w:tcPr>
          <w:p w:rsidR="008666FD" w:rsidRPr="005C62CE" w:rsidRDefault="008666FD" w:rsidP="009D59E2">
            <w:pPr>
              <w:contextualSpacing/>
              <w:jc w:val="center"/>
              <w:rPr>
                <w:rFonts w:eastAsia="MS Mincho"/>
                <w:sz w:val="20"/>
                <w:szCs w:val="20"/>
              </w:rPr>
            </w:pPr>
            <w:r w:rsidRPr="005C62CE">
              <w:rPr>
                <w:rFonts w:eastAsia="MS Mincho"/>
                <w:sz w:val="20"/>
                <w:szCs w:val="20"/>
              </w:rPr>
              <w:t>2021 г.</w:t>
            </w:r>
          </w:p>
        </w:tc>
        <w:tc>
          <w:tcPr>
            <w:tcW w:w="960" w:type="dxa"/>
            <w:shd w:val="clear" w:color="auto" w:fill="auto"/>
            <w:noWrap/>
            <w:hideMark/>
          </w:tcPr>
          <w:p w:rsidR="008666FD" w:rsidRPr="005C62CE" w:rsidRDefault="008666FD" w:rsidP="009D59E2">
            <w:pPr>
              <w:contextualSpacing/>
              <w:jc w:val="center"/>
              <w:rPr>
                <w:rFonts w:eastAsia="MS Mincho"/>
                <w:sz w:val="20"/>
                <w:szCs w:val="20"/>
              </w:rPr>
            </w:pPr>
            <w:r w:rsidRPr="005C62CE">
              <w:rPr>
                <w:rFonts w:eastAsia="MS Mincho"/>
                <w:sz w:val="20"/>
                <w:szCs w:val="20"/>
              </w:rPr>
              <w:t>2022 г.</w:t>
            </w:r>
          </w:p>
        </w:tc>
      </w:tr>
      <w:tr w:rsidR="008666FD" w:rsidRPr="005C62CE" w:rsidTr="009D59E2">
        <w:trPr>
          <w:trHeight w:val="300"/>
          <w:jc w:val="center"/>
        </w:trPr>
        <w:tc>
          <w:tcPr>
            <w:tcW w:w="2155" w:type="dxa"/>
            <w:shd w:val="clear" w:color="auto" w:fill="auto"/>
            <w:noWrap/>
            <w:hideMark/>
          </w:tcPr>
          <w:p w:rsidR="008666FD" w:rsidRPr="005C62CE" w:rsidRDefault="008666FD" w:rsidP="009D59E2">
            <w:pPr>
              <w:contextualSpacing/>
              <w:rPr>
                <w:rStyle w:val="a6"/>
                <w:rFonts w:eastAsia="MS Mincho"/>
                <w:sz w:val="20"/>
                <w:szCs w:val="20"/>
                <w:vertAlign w:val="baseline"/>
              </w:rPr>
            </w:pPr>
            <w:r w:rsidRPr="005C62CE">
              <w:rPr>
                <w:rStyle w:val="a6"/>
                <w:rFonts w:eastAsia="MS Mincho"/>
                <w:sz w:val="20"/>
                <w:szCs w:val="20"/>
                <w:vertAlign w:val="baseline"/>
              </w:rPr>
              <w:t>Число 100-балльников</w:t>
            </w:r>
          </w:p>
        </w:tc>
        <w:tc>
          <w:tcPr>
            <w:tcW w:w="960" w:type="dxa"/>
            <w:shd w:val="clear" w:color="auto" w:fill="auto"/>
            <w:noWrap/>
            <w:hideMark/>
          </w:tcPr>
          <w:p w:rsidR="008666FD" w:rsidRPr="005C62CE" w:rsidRDefault="008666FD" w:rsidP="009D59E2">
            <w:pPr>
              <w:contextualSpacing/>
              <w:jc w:val="center"/>
              <w:rPr>
                <w:sz w:val="20"/>
                <w:szCs w:val="20"/>
              </w:rPr>
            </w:pPr>
            <w:r w:rsidRPr="005C62CE">
              <w:rPr>
                <w:sz w:val="20"/>
                <w:szCs w:val="20"/>
              </w:rPr>
              <w:t>48</w:t>
            </w:r>
          </w:p>
        </w:tc>
        <w:tc>
          <w:tcPr>
            <w:tcW w:w="960" w:type="dxa"/>
            <w:shd w:val="clear" w:color="auto" w:fill="auto"/>
            <w:noWrap/>
            <w:hideMark/>
          </w:tcPr>
          <w:p w:rsidR="008666FD" w:rsidRPr="005C62CE" w:rsidRDefault="008666FD" w:rsidP="009D59E2">
            <w:pPr>
              <w:contextualSpacing/>
              <w:jc w:val="center"/>
              <w:rPr>
                <w:sz w:val="20"/>
                <w:szCs w:val="20"/>
              </w:rPr>
            </w:pPr>
            <w:r w:rsidRPr="005C62CE">
              <w:rPr>
                <w:sz w:val="20"/>
                <w:szCs w:val="20"/>
              </w:rPr>
              <w:t>46</w:t>
            </w:r>
          </w:p>
        </w:tc>
        <w:tc>
          <w:tcPr>
            <w:tcW w:w="960" w:type="dxa"/>
            <w:shd w:val="clear" w:color="auto" w:fill="auto"/>
            <w:noWrap/>
            <w:hideMark/>
          </w:tcPr>
          <w:p w:rsidR="008666FD" w:rsidRPr="005C62CE" w:rsidRDefault="008666FD" w:rsidP="009D59E2">
            <w:pPr>
              <w:contextualSpacing/>
              <w:jc w:val="center"/>
              <w:rPr>
                <w:sz w:val="20"/>
                <w:szCs w:val="20"/>
              </w:rPr>
            </w:pPr>
            <w:r w:rsidRPr="005C62CE">
              <w:rPr>
                <w:sz w:val="20"/>
                <w:szCs w:val="20"/>
              </w:rPr>
              <w:t>31</w:t>
            </w:r>
          </w:p>
        </w:tc>
      </w:tr>
      <w:tr w:rsidR="008666FD" w:rsidRPr="005C62CE" w:rsidTr="009D59E2">
        <w:trPr>
          <w:trHeight w:val="300"/>
          <w:jc w:val="center"/>
        </w:trPr>
        <w:tc>
          <w:tcPr>
            <w:tcW w:w="2155" w:type="dxa"/>
            <w:shd w:val="clear" w:color="auto" w:fill="auto"/>
            <w:noWrap/>
            <w:hideMark/>
          </w:tcPr>
          <w:p w:rsidR="008666FD" w:rsidRPr="005C62CE" w:rsidRDefault="008666FD" w:rsidP="009D59E2">
            <w:pPr>
              <w:contextualSpacing/>
              <w:rPr>
                <w:rStyle w:val="a6"/>
                <w:rFonts w:eastAsia="MS Mincho"/>
                <w:sz w:val="20"/>
                <w:szCs w:val="20"/>
                <w:vertAlign w:val="baseline"/>
              </w:rPr>
            </w:pPr>
            <w:r w:rsidRPr="005C62CE">
              <w:rPr>
                <w:rStyle w:val="a6"/>
                <w:rFonts w:eastAsia="MS Mincho"/>
                <w:sz w:val="20"/>
                <w:szCs w:val="20"/>
                <w:vertAlign w:val="baseline"/>
              </w:rPr>
              <w:t>% 100-балльников</w:t>
            </w:r>
          </w:p>
        </w:tc>
        <w:tc>
          <w:tcPr>
            <w:tcW w:w="960" w:type="dxa"/>
            <w:shd w:val="clear" w:color="auto" w:fill="auto"/>
            <w:noWrap/>
            <w:hideMark/>
          </w:tcPr>
          <w:p w:rsidR="008666FD" w:rsidRPr="005C62CE" w:rsidRDefault="008666FD" w:rsidP="009D59E2">
            <w:pPr>
              <w:contextualSpacing/>
              <w:jc w:val="center"/>
              <w:rPr>
                <w:sz w:val="20"/>
                <w:szCs w:val="20"/>
              </w:rPr>
            </w:pPr>
            <w:r w:rsidRPr="005C62CE">
              <w:rPr>
                <w:sz w:val="20"/>
                <w:szCs w:val="20"/>
              </w:rPr>
              <w:t>1,03%</w:t>
            </w:r>
          </w:p>
        </w:tc>
        <w:tc>
          <w:tcPr>
            <w:tcW w:w="960" w:type="dxa"/>
            <w:shd w:val="clear" w:color="auto" w:fill="auto"/>
            <w:noWrap/>
            <w:hideMark/>
          </w:tcPr>
          <w:p w:rsidR="008666FD" w:rsidRPr="005C62CE" w:rsidRDefault="008666FD" w:rsidP="009D59E2">
            <w:pPr>
              <w:contextualSpacing/>
              <w:jc w:val="center"/>
              <w:rPr>
                <w:sz w:val="20"/>
                <w:szCs w:val="20"/>
              </w:rPr>
            </w:pPr>
            <w:r w:rsidRPr="005C62CE">
              <w:rPr>
                <w:sz w:val="20"/>
                <w:szCs w:val="20"/>
              </w:rPr>
              <w:t>0,88%</w:t>
            </w:r>
          </w:p>
        </w:tc>
        <w:tc>
          <w:tcPr>
            <w:tcW w:w="960" w:type="dxa"/>
            <w:shd w:val="clear" w:color="auto" w:fill="auto"/>
            <w:noWrap/>
            <w:hideMark/>
          </w:tcPr>
          <w:p w:rsidR="008666FD" w:rsidRPr="005C62CE" w:rsidRDefault="009D59E2" w:rsidP="009D59E2">
            <w:pPr>
              <w:contextualSpacing/>
              <w:jc w:val="center"/>
              <w:rPr>
                <w:sz w:val="20"/>
                <w:szCs w:val="20"/>
              </w:rPr>
            </w:pPr>
            <w:r>
              <w:rPr>
                <w:sz w:val="20"/>
                <w:szCs w:val="20"/>
              </w:rPr>
              <w:t>0,54</w:t>
            </w:r>
            <w:r w:rsidR="008666FD" w:rsidRPr="005C62CE">
              <w:rPr>
                <w:sz w:val="20"/>
                <w:szCs w:val="20"/>
              </w:rPr>
              <w:t>%</w:t>
            </w:r>
          </w:p>
        </w:tc>
      </w:tr>
    </w:tbl>
    <w:p w:rsidR="009D59E2" w:rsidRPr="009D59E2" w:rsidRDefault="009D59E2" w:rsidP="009D59E2">
      <w:pPr>
        <w:rPr>
          <w:lang w:val="x-none"/>
        </w:rPr>
      </w:pPr>
    </w:p>
    <w:p w:rsidR="009D59E2" w:rsidRDefault="009D59E2" w:rsidP="009D59E2">
      <w:pPr>
        <w:ind w:left="-426" w:firstLine="965"/>
        <w:jc w:val="both"/>
      </w:pPr>
      <w:r w:rsidRPr="009D59E2">
        <w:t xml:space="preserve">Средний тестовый балл </w:t>
      </w:r>
      <w:r>
        <w:t>снизился</w:t>
      </w:r>
      <w:r w:rsidR="00535F90">
        <w:t xml:space="preserve"> по сравнению с 2021 годом на 3,3 балла</w:t>
      </w:r>
      <w:r w:rsidRPr="009D59E2">
        <w:t xml:space="preserve">, что, </w:t>
      </w:r>
      <w:r w:rsidR="00535F90">
        <w:t>вероятно</w:t>
      </w:r>
      <w:r w:rsidRPr="009D59E2">
        <w:t xml:space="preserve">, объясняется </w:t>
      </w:r>
      <w:r w:rsidR="00535F90">
        <w:t>изменениями, внесенными в КИМы текущего года</w:t>
      </w:r>
      <w:r w:rsidRPr="009D59E2">
        <w:t>.</w:t>
      </w:r>
    </w:p>
    <w:p w:rsidR="00D847DF" w:rsidRPr="009D59E2" w:rsidRDefault="00D847DF" w:rsidP="009D59E2">
      <w:pPr>
        <w:ind w:left="-426" w:firstLine="965"/>
        <w:jc w:val="both"/>
      </w:pPr>
      <w:r>
        <w:t xml:space="preserve">В целом результаты ЕГЭ по информатике остаются стабильными, что свидетельствует </w:t>
      </w:r>
      <w:r w:rsidRPr="00D847DF">
        <w:t>о</w:t>
      </w:r>
      <w:r>
        <w:t> </w:t>
      </w:r>
      <w:r w:rsidRPr="00D847DF">
        <w:t>качестве</w:t>
      </w:r>
      <w:r>
        <w:rPr>
          <w:sz w:val="23"/>
          <w:szCs w:val="23"/>
        </w:rPr>
        <w:t xml:space="preserve"> подготовки участников экзамена и преемственности моделей КИМов последних лет.</w:t>
      </w:r>
    </w:p>
    <w:p w:rsidR="0015454E" w:rsidRPr="00644E7E" w:rsidRDefault="009D59E2" w:rsidP="00FC6BBF">
      <w:pPr>
        <w:pStyle w:val="2"/>
        <w:jc w:val="center"/>
        <w:rPr>
          <w:rFonts w:ascii="Times New Roman" w:hAnsi="Times New Roman"/>
          <w:sz w:val="28"/>
          <w:szCs w:val="28"/>
        </w:rPr>
      </w:pPr>
      <w:r>
        <w:rPr>
          <w:sz w:val="23"/>
          <w:szCs w:val="23"/>
        </w:rPr>
        <w:t xml:space="preserve"> </w:t>
      </w:r>
      <w:r w:rsidR="008C725A">
        <w:rPr>
          <w:rFonts w:ascii="Times New Roman" w:hAnsi="Times New Roman"/>
          <w:sz w:val="28"/>
          <w:szCs w:val="28"/>
        </w:rPr>
        <w:br w:type="page"/>
      </w:r>
    </w:p>
    <w:p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r w:rsidR="00695E1F">
        <w:rPr>
          <w:rStyle w:val="a6"/>
          <w:rFonts w:ascii="Times New Roman" w:hAnsi="Times New Roman"/>
          <w:b/>
          <w:bCs/>
          <w:color w:val="auto"/>
          <w:sz w:val="28"/>
          <w:szCs w:val="28"/>
        </w:rPr>
        <w:footnoteReference w:id="13"/>
      </w:r>
    </w:p>
    <w:p w:rsidR="00D26219" w:rsidRPr="00634251" w:rsidRDefault="00D26219" w:rsidP="00277473">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rsidR="003E43F2" w:rsidRPr="00715B99" w:rsidRDefault="003E43F2" w:rsidP="00277473">
      <w:pPr>
        <w:pStyle w:val="3"/>
        <w:numPr>
          <w:ilvl w:val="1"/>
          <w:numId w:val="7"/>
        </w:numPr>
        <w:tabs>
          <w:tab w:val="left" w:pos="567"/>
        </w:tabs>
        <w:ind w:left="426" w:hanging="574"/>
        <w:rPr>
          <w:rFonts w:ascii="Times New Roman" w:hAnsi="Times New Roman"/>
        </w:rPr>
      </w:pPr>
      <w:r w:rsidRPr="00FC6BBF">
        <w:rPr>
          <w:rFonts w:ascii="Times New Roman" w:hAnsi="Times New Roman"/>
        </w:rPr>
        <w:t>Краткая характеристика КИМ по учебному предмету</w:t>
      </w:r>
    </w:p>
    <w:p w:rsidR="004A35F3" w:rsidRDefault="004A35F3" w:rsidP="004A35F3">
      <w:pPr>
        <w:ind w:left="-426" w:firstLine="965"/>
        <w:jc w:val="both"/>
      </w:pPr>
      <w:r w:rsidRPr="004A35F3">
        <w:t>ЕГЭ по информатике в 2022 </w:t>
      </w:r>
      <w:r w:rsidR="00D34CE2" w:rsidRPr="004A35F3">
        <w:t xml:space="preserve">г. проводился в компьютерном формате. При этом сохранена преемственность с ЕГЭ прошлых лет: </w:t>
      </w:r>
      <w:r w:rsidRPr="004A35F3">
        <w:t>Каждый вариант экзаменационной работы включает в себя 27 заданий,</w:t>
      </w:r>
      <w:r>
        <w:t xml:space="preserve"> </w:t>
      </w:r>
      <w:r w:rsidRPr="004A35F3">
        <w:t>различающихся уровнем сложности и необходимым для их выполнения</w:t>
      </w:r>
      <w:r>
        <w:t xml:space="preserve"> </w:t>
      </w:r>
      <w:r w:rsidRPr="004A35F3">
        <w:t>программным обеспечением.</w:t>
      </w:r>
    </w:p>
    <w:p w:rsidR="006B0D04" w:rsidRPr="006B0D04" w:rsidRDefault="006B0D04" w:rsidP="006B0D04">
      <w:pPr>
        <w:ind w:left="-426" w:firstLine="965"/>
        <w:jc w:val="both"/>
      </w:pPr>
      <w:r w:rsidRPr="006B0D04">
        <w:t>Содержание заданий разработано по основным темам курса</w:t>
      </w:r>
      <w:r>
        <w:t xml:space="preserve"> </w:t>
      </w:r>
      <w:r w:rsidRPr="006B0D04">
        <w:t>информатики, объединённым в следующие тематические блоки:</w:t>
      </w:r>
      <w:r>
        <w:t xml:space="preserve"> </w:t>
      </w:r>
      <w:r w:rsidRPr="006B0D04">
        <w:t>«Информация и её кодирование», «Моделирование и компьютерный</w:t>
      </w:r>
      <w:r>
        <w:t xml:space="preserve"> </w:t>
      </w:r>
      <w:r w:rsidRPr="006B0D04">
        <w:t>эксперимент», «Системы счисления», «Логика и алгоритмы», «Элементы</w:t>
      </w:r>
      <w:r>
        <w:t xml:space="preserve"> </w:t>
      </w:r>
      <w:r w:rsidRPr="006B0D04">
        <w:t>теории алгоритмов», «Программирование», «Архитектура компьютеров</w:t>
      </w:r>
      <w:r>
        <w:t xml:space="preserve"> </w:t>
      </w:r>
      <w:r w:rsidRPr="006B0D04">
        <w:t>и компьютерных сетей», «Обработка числовой информации», «Технологии</w:t>
      </w:r>
      <w:r>
        <w:t xml:space="preserve"> </w:t>
      </w:r>
      <w:r w:rsidRPr="006B0D04">
        <w:t>поиска и хранения информации».</w:t>
      </w:r>
    </w:p>
    <w:p w:rsidR="006B0D04" w:rsidRDefault="006B0D04" w:rsidP="006B0D04">
      <w:pPr>
        <w:ind w:left="-426" w:firstLine="965"/>
        <w:jc w:val="both"/>
      </w:pPr>
      <w:r w:rsidRPr="006B0D04">
        <w:t>Содержанием экзаменационной работы охватывается основное</w:t>
      </w:r>
      <w:r>
        <w:t xml:space="preserve"> </w:t>
      </w:r>
      <w:r w:rsidRPr="006B0D04">
        <w:t>содержание курса информатики, важнейшие его темы, наиболее значимый</w:t>
      </w:r>
      <w:r>
        <w:t xml:space="preserve"> </w:t>
      </w:r>
      <w:r w:rsidRPr="006B0D04">
        <w:t>в них материал, однозначно трактуемый в большинстве преподаваемых</w:t>
      </w:r>
      <w:r>
        <w:t xml:space="preserve"> </w:t>
      </w:r>
      <w:r w:rsidRPr="006B0D04">
        <w:t>в школе вариантов курса информатики.</w:t>
      </w:r>
    </w:p>
    <w:p w:rsidR="004A35F3" w:rsidRDefault="004A35F3" w:rsidP="004A35F3">
      <w:pPr>
        <w:ind w:left="-426" w:firstLine="965"/>
        <w:jc w:val="both"/>
      </w:pPr>
      <w:r w:rsidRPr="004A35F3">
        <w:t>В работу входят 10 заданий, для выполнения которых, помимо</w:t>
      </w:r>
      <w:r>
        <w:t xml:space="preserve"> </w:t>
      </w:r>
      <w:r w:rsidRPr="004A35F3">
        <w:t>тестирующей системы, необходимо специализированное программное</w:t>
      </w:r>
      <w:r>
        <w:t xml:space="preserve"> </w:t>
      </w:r>
      <w:r w:rsidRPr="004A35F3">
        <w:t>обеспечение (ПО), а именно редакторы электронных таблиц и текстов, среды</w:t>
      </w:r>
      <w:r>
        <w:t xml:space="preserve"> </w:t>
      </w:r>
      <w:r w:rsidRPr="004A35F3">
        <w:t>программирования.</w:t>
      </w:r>
      <w:r w:rsidR="0022504F">
        <w:t xml:space="preserve"> </w:t>
      </w:r>
    </w:p>
    <w:p w:rsidR="004A35F3" w:rsidRPr="004A35F3" w:rsidRDefault="004A35F3" w:rsidP="004A35F3">
      <w:pPr>
        <w:ind w:left="-426" w:firstLine="965"/>
        <w:jc w:val="both"/>
      </w:pPr>
      <w:r w:rsidRPr="004A35F3">
        <w:t>Ответы на все задания представляют собой одно или несколько чисел,</w:t>
      </w:r>
      <w:r>
        <w:t xml:space="preserve"> </w:t>
      </w:r>
      <w:r w:rsidRPr="004A35F3">
        <w:t>или последовательности символов (букв или цифр).</w:t>
      </w:r>
    </w:p>
    <w:p w:rsidR="00D34CE2" w:rsidRPr="004A35F3" w:rsidRDefault="004A35F3" w:rsidP="004A35F3">
      <w:pPr>
        <w:ind w:left="-426" w:firstLine="965"/>
        <w:jc w:val="both"/>
      </w:pPr>
      <w:r w:rsidRPr="004A35F3">
        <w:t>17</w:t>
      </w:r>
      <w:r w:rsidR="00D34CE2" w:rsidRPr="004A35F3">
        <w:t xml:space="preserve"> из 27 линий заданий соответствовали по тематике и сложности ЕГЭ 2020 г. с адаптацией при необходимости к компьютерному фор</w:t>
      </w:r>
      <w:r w:rsidRPr="004A35F3">
        <w:t>мату. Для выполнения остальных 10</w:t>
      </w:r>
      <w:r w:rsidR="00D34CE2" w:rsidRPr="004A35F3">
        <w:t xml:space="preserve"> заданий на практическое программирование, работу с электронными таблицами и информационный поиск средствами тестового редактора необходимо было использовать компьютер.</w:t>
      </w:r>
    </w:p>
    <w:p w:rsidR="00D34CE2" w:rsidRPr="004A35F3" w:rsidRDefault="00D34CE2" w:rsidP="00D34CE2">
      <w:pPr>
        <w:ind w:left="-426" w:firstLine="965"/>
        <w:jc w:val="both"/>
      </w:pPr>
      <w:r w:rsidRPr="004A35F3">
        <w:t xml:space="preserve">В 2022 г. в КИМ ЕГЭ </w:t>
      </w:r>
      <w:r w:rsidR="00C711D2">
        <w:t xml:space="preserve">были </w:t>
      </w:r>
      <w:r w:rsidRPr="004A35F3">
        <w:t>внесены изменения:</w:t>
      </w:r>
    </w:p>
    <w:p w:rsidR="00D34CE2" w:rsidRPr="004A35F3" w:rsidRDefault="00D34CE2" w:rsidP="00D34CE2">
      <w:pPr>
        <w:ind w:left="-426" w:firstLine="965"/>
        <w:jc w:val="both"/>
      </w:pPr>
      <w:r w:rsidRPr="004A35F3">
        <w:t>1. задание 3 выполнялось с использованием файла, содержащего простую реляционную базу данных, состоящую из нескольких таблиц (в 2021 г. это задание было аналогично заданию 3 бланкового экзамена прошлых лет);</w:t>
      </w:r>
    </w:p>
    <w:p w:rsidR="00D34CE2" w:rsidRPr="004A35F3" w:rsidRDefault="00D34CE2" w:rsidP="00D34CE2">
      <w:pPr>
        <w:ind w:left="-426" w:firstLine="965"/>
        <w:jc w:val="both"/>
      </w:pPr>
      <w:r w:rsidRPr="004A35F3">
        <w:t>2. задание 17 выполнялось с использованием файла, содержащего целочисленную последовательность, предназначенную для обработки с использованием массива;</w:t>
      </w:r>
    </w:p>
    <w:p w:rsidR="00D34CE2" w:rsidRPr="004A35F3" w:rsidRDefault="00D34CE2" w:rsidP="00D34CE2">
      <w:pPr>
        <w:ind w:left="-426" w:firstLine="965"/>
        <w:jc w:val="both"/>
      </w:pPr>
      <w:r w:rsidRPr="004A35F3">
        <w:t>3. задание 25 оценивается, исходя из максимального балла за его выполнение, равного 1.</w:t>
      </w:r>
    </w:p>
    <w:p w:rsidR="00D34CE2" w:rsidRPr="004A35F3" w:rsidRDefault="00D34CE2" w:rsidP="00D34CE2">
      <w:pPr>
        <w:ind w:left="-426" w:firstLine="965"/>
        <w:jc w:val="both"/>
      </w:pPr>
      <w:r w:rsidRPr="004A35F3">
        <w:t>4. Максимальный первичный балл за выполнение работы уменьшен с 30 до 29.</w:t>
      </w:r>
    </w:p>
    <w:p w:rsidR="00D34CE2" w:rsidRPr="004A35F3" w:rsidRDefault="00C711D2" w:rsidP="00F32E02">
      <w:pPr>
        <w:ind w:left="-426" w:firstLine="965"/>
        <w:jc w:val="both"/>
      </w:pPr>
      <w:r>
        <w:t xml:space="preserve">Практически все задания КИМов этого года соответствовали заданиям демоверсии, отличались лишь исходные данные </w:t>
      </w:r>
      <w:r w:rsidR="005A2EFF">
        <w:t>ил</w:t>
      </w:r>
      <w:r>
        <w:t xml:space="preserve">и формулировки условий, при этом тип заданий оставался неизменным, исключением </w:t>
      </w:r>
      <w:r w:rsidR="007114D5">
        <w:t>стали задание 7, в формулировке которого было дополнительное условие, а также задание 8, формулировка которого соответствовала заданию 2020 года.</w:t>
      </w:r>
    </w:p>
    <w:p w:rsidR="00D26219" w:rsidRPr="00715B99" w:rsidRDefault="00D26219" w:rsidP="00277473">
      <w:pPr>
        <w:pStyle w:val="3"/>
        <w:numPr>
          <w:ilvl w:val="1"/>
          <w:numId w:val="7"/>
        </w:numPr>
        <w:tabs>
          <w:tab w:val="left" w:pos="567"/>
        </w:tabs>
        <w:ind w:left="426" w:hanging="574"/>
        <w:rPr>
          <w:rFonts w:ascii="Times New Roman" w:hAnsi="Times New Roman"/>
        </w:rPr>
      </w:pPr>
      <w:r w:rsidRPr="00FC6BBF">
        <w:rPr>
          <w:rFonts w:ascii="Times New Roman" w:hAnsi="Times New Roman"/>
        </w:rPr>
        <w:t>Анализ выполнения заданий КИМ</w:t>
      </w:r>
    </w:p>
    <w:p w:rsidR="008C725A" w:rsidRDefault="008C725A" w:rsidP="00FC6BBF">
      <w:pPr>
        <w:ind w:left="-426" w:firstLine="852"/>
        <w:contextualSpacing/>
        <w:jc w:val="both"/>
        <w:rPr>
          <w:b/>
          <w:i/>
          <w:iCs/>
        </w:rPr>
      </w:pPr>
    </w:p>
    <w:p w:rsidR="007F7CD1" w:rsidRPr="00D42FFD" w:rsidRDefault="007F7CD1" w:rsidP="007F7CD1">
      <w:pPr>
        <w:ind w:left="-426" w:firstLine="852"/>
        <w:contextualSpacing/>
        <w:jc w:val="both"/>
      </w:pPr>
      <w:r w:rsidRPr="00D42FFD">
        <w:t>Для характеристики результатов выполнения работы группами экзаменуемых с разными уровнями подготовки выделяется четыре группы:</w:t>
      </w:r>
    </w:p>
    <w:p w:rsidR="007F7CD1" w:rsidRPr="00D42FFD" w:rsidRDefault="007F7CD1" w:rsidP="007F7CD1">
      <w:pPr>
        <w:numPr>
          <w:ilvl w:val="0"/>
          <w:numId w:val="17"/>
        </w:numPr>
        <w:contextualSpacing/>
        <w:jc w:val="both"/>
      </w:pPr>
      <w:r w:rsidRPr="00D42FFD">
        <w:t xml:space="preserve">группа </w:t>
      </w:r>
      <w:r>
        <w:t xml:space="preserve">1 </w:t>
      </w:r>
      <w:r w:rsidRPr="00D42FFD">
        <w:t>– участники, не преодолевшие минимальный балл, с самым низким уровнем подготовки;</w:t>
      </w:r>
    </w:p>
    <w:p w:rsidR="007F7CD1" w:rsidRPr="00D42FFD" w:rsidRDefault="007F7CD1" w:rsidP="007F7CD1">
      <w:pPr>
        <w:numPr>
          <w:ilvl w:val="0"/>
          <w:numId w:val="17"/>
        </w:numPr>
        <w:contextualSpacing/>
        <w:jc w:val="both"/>
      </w:pPr>
      <w:r w:rsidRPr="00D42FFD">
        <w:t>группа 2 – участники ЕГЭ, набравшие 40–60 тестовых баллов, продемонстрировавшие базовый уровень подготовки;</w:t>
      </w:r>
    </w:p>
    <w:p w:rsidR="007F7CD1" w:rsidRPr="00D42FFD" w:rsidRDefault="007F7CD1" w:rsidP="007F7CD1">
      <w:pPr>
        <w:numPr>
          <w:ilvl w:val="0"/>
          <w:numId w:val="17"/>
        </w:numPr>
        <w:contextualSpacing/>
        <w:jc w:val="both"/>
      </w:pPr>
      <w:r w:rsidRPr="00D42FFD">
        <w:t>группа 3 – участники, набравшие 61–80 тестовых баллов, у экзаменуемых из этой группы сформирована полноценная система знаний, умений и навыков в области информатики;</w:t>
      </w:r>
    </w:p>
    <w:p w:rsidR="007F7CD1" w:rsidRPr="00D42FFD" w:rsidRDefault="007F7CD1" w:rsidP="007F7CD1">
      <w:pPr>
        <w:numPr>
          <w:ilvl w:val="0"/>
          <w:numId w:val="17"/>
        </w:numPr>
        <w:contextualSpacing/>
        <w:jc w:val="both"/>
        <w:rPr>
          <w:i/>
          <w:iCs/>
        </w:rPr>
      </w:pPr>
      <w:r w:rsidRPr="00D42FFD">
        <w:t>группа 4 – 81–100 тестовых баллов, экзаменуемые которой демонстрирует высокий уровень подготовки.</w:t>
      </w:r>
    </w:p>
    <w:p w:rsidR="007F7CD1" w:rsidRDefault="007F7CD1" w:rsidP="007F7CD1">
      <w:pPr>
        <w:ind w:left="-426" w:firstLine="852"/>
        <w:contextualSpacing/>
        <w:jc w:val="both"/>
      </w:pPr>
      <w:r>
        <w:lastRenderedPageBreak/>
        <w:t>В 2022</w:t>
      </w:r>
      <w:r w:rsidRPr="00D42FFD">
        <w:t xml:space="preserve"> г. по группам подготовки участники ЕГЭ распределились так, как показано на диаграмме (в %).</w:t>
      </w:r>
    </w:p>
    <w:p w:rsidR="007F7CD1" w:rsidRDefault="004D359D" w:rsidP="007F7CD1">
      <w:pPr>
        <w:ind w:left="-426" w:firstLine="852"/>
        <w:contextualSpacing/>
        <w:jc w:val="both"/>
        <w:rPr>
          <w:iCs/>
        </w:rPr>
      </w:pPr>
      <w:r>
        <w:rPr>
          <w:noProof/>
        </w:rPr>
        <w:drawing>
          <wp:inline distT="0" distB="0" distL="0" distR="0" wp14:anchorId="097D3CB7" wp14:editId="1D15641D">
            <wp:extent cx="4572000" cy="27432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F7CD1" w:rsidRDefault="007F7CD1" w:rsidP="007F7CD1">
      <w:pPr>
        <w:ind w:left="-426" w:firstLine="426"/>
        <w:jc w:val="center"/>
        <w:rPr>
          <w:szCs w:val="23"/>
        </w:rPr>
      </w:pPr>
      <w:r w:rsidRPr="00C31A09">
        <w:rPr>
          <w:szCs w:val="23"/>
        </w:rPr>
        <w:t xml:space="preserve">Рисунок </w:t>
      </w:r>
      <w:r>
        <w:rPr>
          <w:szCs w:val="23"/>
        </w:rPr>
        <w:t>2</w:t>
      </w:r>
      <w:r w:rsidRPr="00C31A09">
        <w:rPr>
          <w:szCs w:val="23"/>
        </w:rPr>
        <w:t xml:space="preserve">. </w:t>
      </w:r>
      <w:r w:rsidRPr="007F7CD1">
        <w:rPr>
          <w:szCs w:val="23"/>
        </w:rPr>
        <w:t>Группы участников с различным уровнем подготовки</w:t>
      </w:r>
    </w:p>
    <w:p w:rsidR="007F7CD1" w:rsidRPr="007F7CD1" w:rsidRDefault="007F7CD1" w:rsidP="00201B08">
      <w:pPr>
        <w:ind w:left="-426" w:firstLine="852"/>
        <w:contextualSpacing/>
        <w:jc w:val="both"/>
        <w:rPr>
          <w:iCs/>
        </w:rPr>
      </w:pPr>
    </w:p>
    <w:p w:rsidR="00D90654" w:rsidRDefault="00D90654" w:rsidP="00D90654">
      <w:pPr>
        <w:ind w:left="-426" w:firstLine="852"/>
        <w:contextualSpacing/>
        <w:jc w:val="both"/>
        <w:rPr>
          <w:iCs/>
        </w:rPr>
      </w:pPr>
      <w:r w:rsidRPr="00452CC4">
        <w:rPr>
          <w:iCs/>
        </w:rPr>
        <w:t>Средний процент выполнения заданий по всей работе – 5</w:t>
      </w:r>
      <w:r>
        <w:rPr>
          <w:iCs/>
        </w:rPr>
        <w:t>3,9.</w:t>
      </w:r>
      <w:r w:rsidRPr="00452CC4">
        <w:rPr>
          <w:iCs/>
        </w:rPr>
        <w:t xml:space="preserve"> </w:t>
      </w:r>
      <w:r>
        <w:rPr>
          <w:iCs/>
        </w:rPr>
        <w:t>Рассмотрим процент выполнения заданий по каждой группе экзаменуемых (рис. 4).</w:t>
      </w:r>
    </w:p>
    <w:p w:rsidR="00D90654" w:rsidRDefault="00D90654" w:rsidP="00D90654">
      <w:pPr>
        <w:ind w:left="-426" w:firstLine="426"/>
        <w:rPr>
          <w:szCs w:val="23"/>
        </w:rPr>
      </w:pPr>
    </w:p>
    <w:p w:rsidR="00D90654" w:rsidRDefault="00D90654" w:rsidP="00D90654">
      <w:pPr>
        <w:ind w:left="-426" w:firstLine="426"/>
        <w:rPr>
          <w:iCs/>
          <w:sz w:val="28"/>
        </w:rPr>
      </w:pPr>
      <w:r>
        <w:rPr>
          <w:noProof/>
        </w:rPr>
        <w:drawing>
          <wp:inline distT="0" distB="0" distL="0" distR="0" wp14:anchorId="6543E702" wp14:editId="435840AA">
            <wp:extent cx="5791199" cy="2852738"/>
            <wp:effectExtent l="0" t="0" r="635" b="508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507EF" w:rsidRDefault="001507EF" w:rsidP="001507EF">
      <w:pPr>
        <w:ind w:left="-426" w:firstLine="426"/>
        <w:jc w:val="center"/>
        <w:rPr>
          <w:szCs w:val="23"/>
        </w:rPr>
      </w:pPr>
      <w:r w:rsidRPr="00C31A09">
        <w:rPr>
          <w:szCs w:val="23"/>
        </w:rPr>
        <w:t xml:space="preserve">Рисунок </w:t>
      </w:r>
      <w:r>
        <w:rPr>
          <w:szCs w:val="23"/>
        </w:rPr>
        <w:t>4</w:t>
      </w:r>
      <w:r w:rsidRPr="00C31A09">
        <w:rPr>
          <w:szCs w:val="23"/>
        </w:rPr>
        <w:t>. Средние проценты выполнения заданий</w:t>
      </w:r>
      <w:r>
        <w:rPr>
          <w:szCs w:val="23"/>
        </w:rPr>
        <w:t xml:space="preserve"> по группам экзаменуемых</w:t>
      </w:r>
    </w:p>
    <w:p w:rsidR="00FB1CFC" w:rsidRDefault="00FB1CFC" w:rsidP="00FB1CFC">
      <w:pPr>
        <w:ind w:left="-426" w:firstLine="852"/>
        <w:contextualSpacing/>
        <w:jc w:val="both"/>
      </w:pPr>
      <w:r w:rsidRPr="00E758F9">
        <w:rPr>
          <w:iCs/>
        </w:rPr>
        <w:t>Участники экзамена, не преодолевшие минимального балла ЕГЭ (группа 1), справляются лишь с отдельными простыми заданиями базового уровня</w:t>
      </w:r>
      <w:r>
        <w:rPr>
          <w:iCs/>
        </w:rPr>
        <w:t xml:space="preserve">. </w:t>
      </w:r>
      <w:r w:rsidR="0038484A">
        <w:rPr>
          <w:iCs/>
        </w:rPr>
        <w:t xml:space="preserve">Как и в 2021 году нижнюю </w:t>
      </w:r>
      <w:r>
        <w:rPr>
          <w:iCs/>
        </w:rPr>
        <w:t xml:space="preserve">границу процента выполнения заданий эти экзаменуемые </w:t>
      </w:r>
      <w:r w:rsidR="00302645">
        <w:rPr>
          <w:iCs/>
        </w:rPr>
        <w:t xml:space="preserve">не </w:t>
      </w:r>
      <w:r>
        <w:rPr>
          <w:iCs/>
        </w:rPr>
        <w:t>преодолели</w:t>
      </w:r>
      <w:r w:rsidR="00770AEB">
        <w:rPr>
          <w:iCs/>
        </w:rPr>
        <w:t xml:space="preserve"> ни по одному из заданий</w:t>
      </w:r>
      <w:r w:rsidR="00302645">
        <w:rPr>
          <w:iCs/>
        </w:rPr>
        <w:t xml:space="preserve">. Максимальное значение выполнения были получены только в </w:t>
      </w:r>
      <w:r>
        <w:rPr>
          <w:iCs/>
        </w:rPr>
        <w:t xml:space="preserve">заданиях на проверку </w:t>
      </w:r>
      <w:r w:rsidRPr="00300F46">
        <w:t>умени</w:t>
      </w:r>
      <w:r>
        <w:t>я</w:t>
      </w:r>
      <w:r w:rsidRPr="00300F46">
        <w:t xml:space="preserve"> представлять и считывать данные в разных типах информационных моделей (схемы, карты, таблицы, графики и формулы)</w:t>
      </w:r>
      <w:r>
        <w:t xml:space="preserve"> и </w:t>
      </w:r>
      <w:r w:rsidR="0038484A">
        <w:t xml:space="preserve">умения осуществлять </w:t>
      </w:r>
      <w:r w:rsidR="0038484A" w:rsidRPr="0038484A">
        <w:t>информационный поиск средствами операционной системы или текстового процессора</w:t>
      </w:r>
      <w:r>
        <w:t>.</w:t>
      </w:r>
    </w:p>
    <w:p w:rsidR="008050BF" w:rsidRDefault="008050BF" w:rsidP="008050BF">
      <w:pPr>
        <w:ind w:left="-426" w:firstLine="852"/>
        <w:contextualSpacing/>
        <w:jc w:val="both"/>
        <w:rPr>
          <w:iCs/>
        </w:rPr>
      </w:pPr>
      <w:r>
        <w:rPr>
          <w:iCs/>
        </w:rPr>
        <w:t>Экзаменуемые группы 2</w:t>
      </w:r>
      <w:r w:rsidRPr="00E758F9">
        <w:rPr>
          <w:iCs/>
        </w:rPr>
        <w:t xml:space="preserve"> (</w:t>
      </w:r>
      <w:r>
        <w:rPr>
          <w:iCs/>
        </w:rPr>
        <w:t xml:space="preserve">набравшие </w:t>
      </w:r>
      <w:r w:rsidRPr="00E758F9">
        <w:rPr>
          <w:iCs/>
        </w:rPr>
        <w:t>40–60 тестовых</w:t>
      </w:r>
      <w:r>
        <w:rPr>
          <w:iCs/>
        </w:rPr>
        <w:t xml:space="preserve"> баллов</w:t>
      </w:r>
      <w:r w:rsidRPr="00E758F9">
        <w:rPr>
          <w:iCs/>
        </w:rPr>
        <w:t>) освоили содержание школьного курса информатики на базовом уровне. Для этой группы можно говорить об успешном освоении следующих знаний и умений:</w:t>
      </w:r>
    </w:p>
    <w:p w:rsidR="008050BF" w:rsidRPr="00B04C13" w:rsidRDefault="008050BF" w:rsidP="008050BF">
      <w:pPr>
        <w:numPr>
          <w:ilvl w:val="0"/>
          <w:numId w:val="17"/>
        </w:numPr>
        <w:autoSpaceDE w:val="0"/>
        <w:autoSpaceDN w:val="0"/>
        <w:adjustRightInd w:val="0"/>
        <w:jc w:val="both"/>
        <w:rPr>
          <w:color w:val="000000"/>
          <w:sz w:val="23"/>
          <w:szCs w:val="23"/>
        </w:rPr>
      </w:pPr>
      <w:r w:rsidRPr="00B04C13">
        <w:rPr>
          <w:color w:val="000000"/>
          <w:sz w:val="23"/>
          <w:szCs w:val="23"/>
        </w:rPr>
        <w:t>умение представлять и считывать данные в разных типах информационных моделей (схемы, карты, таблицы, графики и формулы)</w:t>
      </w:r>
      <w:r>
        <w:rPr>
          <w:color w:val="000000"/>
          <w:sz w:val="23"/>
          <w:szCs w:val="23"/>
        </w:rPr>
        <w:t>;</w:t>
      </w:r>
    </w:p>
    <w:p w:rsidR="008050BF" w:rsidRPr="00B04C13" w:rsidRDefault="008050BF" w:rsidP="008050BF">
      <w:pPr>
        <w:numPr>
          <w:ilvl w:val="0"/>
          <w:numId w:val="17"/>
        </w:numPr>
        <w:autoSpaceDE w:val="0"/>
        <w:autoSpaceDN w:val="0"/>
        <w:adjustRightInd w:val="0"/>
        <w:jc w:val="both"/>
        <w:rPr>
          <w:color w:val="000000"/>
          <w:sz w:val="23"/>
          <w:szCs w:val="23"/>
        </w:rPr>
      </w:pPr>
      <w:r w:rsidRPr="00B04C13">
        <w:rPr>
          <w:color w:val="000000"/>
          <w:sz w:val="23"/>
          <w:szCs w:val="23"/>
        </w:rPr>
        <w:t>знание о файловой системе организации данных или о технологии хранения, поиска и сортировки информации в базах данных</w:t>
      </w:r>
      <w:r>
        <w:rPr>
          <w:color w:val="000000"/>
          <w:sz w:val="23"/>
          <w:szCs w:val="23"/>
        </w:rPr>
        <w:t>;</w:t>
      </w:r>
    </w:p>
    <w:p w:rsidR="008050BF" w:rsidRDefault="008050BF" w:rsidP="008050BF">
      <w:pPr>
        <w:numPr>
          <w:ilvl w:val="0"/>
          <w:numId w:val="17"/>
        </w:numPr>
        <w:autoSpaceDE w:val="0"/>
        <w:autoSpaceDN w:val="0"/>
        <w:adjustRightInd w:val="0"/>
        <w:jc w:val="both"/>
        <w:rPr>
          <w:color w:val="000000"/>
          <w:sz w:val="23"/>
          <w:szCs w:val="23"/>
        </w:rPr>
      </w:pPr>
      <w:r w:rsidRPr="00B04C13">
        <w:rPr>
          <w:color w:val="000000"/>
          <w:sz w:val="23"/>
          <w:szCs w:val="23"/>
        </w:rPr>
        <w:lastRenderedPageBreak/>
        <w:t>знание основных конструкций языка программирования, понятия переменной, оператора присваивания</w:t>
      </w:r>
      <w:r>
        <w:rPr>
          <w:color w:val="000000"/>
          <w:sz w:val="23"/>
          <w:szCs w:val="23"/>
        </w:rPr>
        <w:t>;</w:t>
      </w:r>
    </w:p>
    <w:p w:rsidR="008715AE" w:rsidRPr="00B04C13" w:rsidRDefault="008715AE" w:rsidP="008050BF">
      <w:pPr>
        <w:numPr>
          <w:ilvl w:val="0"/>
          <w:numId w:val="17"/>
        </w:numPr>
        <w:autoSpaceDE w:val="0"/>
        <w:autoSpaceDN w:val="0"/>
        <w:adjustRightInd w:val="0"/>
        <w:jc w:val="both"/>
        <w:rPr>
          <w:color w:val="000000"/>
          <w:sz w:val="23"/>
          <w:szCs w:val="23"/>
        </w:rPr>
      </w:pPr>
      <w:r>
        <w:t xml:space="preserve">умения осуществлять </w:t>
      </w:r>
      <w:r w:rsidRPr="0038484A">
        <w:t>информационный поиск средствами операционной системы или текстового процессора</w:t>
      </w:r>
      <w:r>
        <w:t>;</w:t>
      </w:r>
    </w:p>
    <w:p w:rsidR="008050BF" w:rsidRPr="00516B3A" w:rsidRDefault="008715AE" w:rsidP="008715AE">
      <w:pPr>
        <w:numPr>
          <w:ilvl w:val="0"/>
          <w:numId w:val="17"/>
        </w:numPr>
        <w:autoSpaceDE w:val="0"/>
        <w:autoSpaceDN w:val="0"/>
        <w:adjustRightInd w:val="0"/>
        <w:jc w:val="both"/>
        <w:rPr>
          <w:color w:val="000000"/>
          <w:sz w:val="23"/>
          <w:szCs w:val="23"/>
        </w:rPr>
      </w:pPr>
      <w:r>
        <w:rPr>
          <w:color w:val="000000"/>
          <w:sz w:val="23"/>
          <w:szCs w:val="23"/>
        </w:rPr>
        <w:t>умения</w:t>
      </w:r>
      <w:r w:rsidRPr="008715AE">
        <w:rPr>
          <w:color w:val="000000"/>
          <w:sz w:val="23"/>
          <w:szCs w:val="23"/>
        </w:rPr>
        <w:t xml:space="preserve"> анализировать алгоритм логической игры</w:t>
      </w:r>
      <w:r w:rsidR="008050BF" w:rsidRPr="003033A7">
        <w:rPr>
          <w:color w:val="000000"/>
          <w:sz w:val="23"/>
          <w:szCs w:val="23"/>
        </w:rPr>
        <w:t xml:space="preserve">. </w:t>
      </w:r>
    </w:p>
    <w:p w:rsidR="001507EF" w:rsidRDefault="00EF14C9" w:rsidP="00095F82">
      <w:pPr>
        <w:ind w:left="-426" w:firstLine="852"/>
        <w:contextualSpacing/>
        <w:jc w:val="both"/>
        <w:rPr>
          <w:iCs/>
        </w:rPr>
      </w:pPr>
      <w:r w:rsidRPr="00EF14C9">
        <w:rPr>
          <w:iCs/>
        </w:rPr>
        <w:t xml:space="preserve">Группа 3 экзаменуемых успешно справилась с </w:t>
      </w:r>
      <w:r w:rsidR="00401160">
        <w:rPr>
          <w:iCs/>
        </w:rPr>
        <w:t>большей частью заданий</w:t>
      </w:r>
      <w:r w:rsidRPr="00EF14C9">
        <w:rPr>
          <w:iCs/>
        </w:rPr>
        <w:t xml:space="preserve">, </w:t>
      </w:r>
      <w:r w:rsidR="00095F82">
        <w:rPr>
          <w:iCs/>
        </w:rPr>
        <w:t>затруднения</w:t>
      </w:r>
      <w:r w:rsidR="00401160">
        <w:rPr>
          <w:iCs/>
        </w:rPr>
        <w:t xml:space="preserve"> вызвали </w:t>
      </w:r>
      <w:r w:rsidR="00095F82">
        <w:rPr>
          <w:iCs/>
        </w:rPr>
        <w:t xml:space="preserve">два </w:t>
      </w:r>
      <w:r w:rsidR="00401160">
        <w:rPr>
          <w:iCs/>
        </w:rPr>
        <w:t>задания</w:t>
      </w:r>
      <w:r w:rsidR="00095F82">
        <w:rPr>
          <w:iCs/>
        </w:rPr>
        <w:t xml:space="preserve"> базового уровня сложности</w:t>
      </w:r>
      <w:r w:rsidR="00401160">
        <w:rPr>
          <w:iCs/>
        </w:rPr>
        <w:t xml:space="preserve">, </w:t>
      </w:r>
      <w:r w:rsidRPr="00EF14C9">
        <w:rPr>
          <w:iCs/>
        </w:rPr>
        <w:t xml:space="preserve">контролирующими освоение </w:t>
      </w:r>
      <w:r w:rsidR="00095F82">
        <w:rPr>
          <w:iCs/>
        </w:rPr>
        <w:t>умения</w:t>
      </w:r>
      <w:r w:rsidR="00095F82" w:rsidRPr="00095F82">
        <w:rPr>
          <w:iCs/>
        </w:rPr>
        <w:t xml:space="preserve"> определять объём памяти, необходимый для хранения графической и звуковой информации</w:t>
      </w:r>
      <w:r w:rsidR="00095F82">
        <w:rPr>
          <w:iCs/>
        </w:rPr>
        <w:t xml:space="preserve"> и знания</w:t>
      </w:r>
      <w:r w:rsidR="00095F82" w:rsidRPr="00095F82">
        <w:rPr>
          <w:iCs/>
        </w:rPr>
        <w:t xml:space="preserve"> основных понятий и методов, используемых при измерении количества информации</w:t>
      </w:r>
      <w:r w:rsidR="00095F82">
        <w:rPr>
          <w:iCs/>
        </w:rPr>
        <w:t xml:space="preserve">. А также два </w:t>
      </w:r>
      <w:r w:rsidRPr="00EF14C9">
        <w:rPr>
          <w:iCs/>
        </w:rPr>
        <w:t xml:space="preserve">задания высокого уровня сложности на написание программ </w:t>
      </w:r>
      <w:r w:rsidR="00095F82">
        <w:rPr>
          <w:iCs/>
        </w:rPr>
        <w:t>обработки</w:t>
      </w:r>
      <w:r w:rsidR="00095F82" w:rsidRPr="00095F82">
        <w:rPr>
          <w:iCs/>
        </w:rPr>
        <w:t xml:space="preserve"> целочисленную информацию с использованием сортировки</w:t>
      </w:r>
      <w:r w:rsidR="00095F82">
        <w:rPr>
          <w:iCs/>
        </w:rPr>
        <w:t xml:space="preserve"> и программ </w:t>
      </w:r>
      <w:r w:rsidR="00095F82" w:rsidRPr="00095F82">
        <w:rPr>
          <w:iCs/>
        </w:rPr>
        <w:t>для анализа числовых последовательностей</w:t>
      </w:r>
      <w:r w:rsidR="00095F82">
        <w:rPr>
          <w:iCs/>
        </w:rPr>
        <w:t>.</w:t>
      </w:r>
    </w:p>
    <w:p w:rsidR="00095F82" w:rsidRPr="00EF14C9" w:rsidRDefault="00095F82" w:rsidP="00095F82">
      <w:pPr>
        <w:ind w:left="-426" w:firstLine="852"/>
        <w:contextualSpacing/>
        <w:jc w:val="both"/>
        <w:rPr>
          <w:iCs/>
        </w:rPr>
      </w:pPr>
      <w:r>
        <w:rPr>
          <w:iCs/>
        </w:rPr>
        <w:t>Группа 4</w:t>
      </w:r>
      <w:r w:rsidR="00131DAB">
        <w:rPr>
          <w:iCs/>
        </w:rPr>
        <w:t>(</w:t>
      </w:r>
      <w:r w:rsidR="00131DAB">
        <w:rPr>
          <w:sz w:val="23"/>
          <w:szCs w:val="23"/>
        </w:rPr>
        <w:t>81–100 тестовых)</w:t>
      </w:r>
      <w:r>
        <w:rPr>
          <w:iCs/>
        </w:rPr>
        <w:t xml:space="preserve">, наиболее подготовленные экзаменуемые, успешно выполнили </w:t>
      </w:r>
      <w:r w:rsidR="00131DAB">
        <w:rPr>
          <w:sz w:val="23"/>
          <w:szCs w:val="23"/>
        </w:rPr>
        <w:t>задания базового и повышенного уровней сложности и большую часть заданий высокого уровня сложности,</w:t>
      </w:r>
      <w:r w:rsidR="00131DAB">
        <w:rPr>
          <w:iCs/>
        </w:rPr>
        <w:t xml:space="preserve"> </w:t>
      </w:r>
      <w:r w:rsidR="00131DAB">
        <w:rPr>
          <w:sz w:val="23"/>
          <w:szCs w:val="23"/>
        </w:rPr>
        <w:t>Это наиболее подготовленная группа участников ЕГЭ, которая показывает системные и глубокие знания содержания курса информатики.</w:t>
      </w:r>
    </w:p>
    <w:p w:rsidR="00CA3EB7" w:rsidRDefault="00CA3EB7" w:rsidP="00277473">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2022 году</w:t>
      </w:r>
    </w:p>
    <w:p w:rsidR="00CA3EB7" w:rsidRDefault="00CA3EB7" w:rsidP="00ED57AE">
      <w:pPr>
        <w:ind w:left="-426" w:firstLine="852"/>
        <w:contextualSpacing/>
        <w:jc w:val="both"/>
        <w:rPr>
          <w:i/>
          <w:iCs/>
        </w:rPr>
      </w:pPr>
    </w:p>
    <w:p w:rsidR="001B2F07" w:rsidRPr="00AD3663" w:rsidRDefault="001B2F07" w:rsidP="00FC6BBF">
      <w:pPr>
        <w:pStyle w:val="af7"/>
        <w:keepNext/>
      </w:pPr>
      <w:r w:rsidRPr="00F579AB">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13</w:t>
      </w:r>
      <w:r w:rsidR="00DE4D28">
        <w:rPr>
          <w:noProof/>
        </w:rPr>
        <w:fldChar w:fldCharType="end"/>
      </w:r>
    </w:p>
    <w:tbl>
      <w:tblPr>
        <w:tblW w:w="10010" w:type="dxa"/>
        <w:tblInd w:w="-318" w:type="dxa"/>
        <w:tblLayout w:type="fixed"/>
        <w:tblCellMar>
          <w:left w:w="57" w:type="dxa"/>
          <w:right w:w="57" w:type="dxa"/>
        </w:tblCellMar>
        <w:tblLook w:val="0000" w:firstRow="0" w:lastRow="0" w:firstColumn="0" w:lastColumn="0" w:noHBand="0" w:noVBand="0"/>
      </w:tblPr>
      <w:tblGrid>
        <w:gridCol w:w="964"/>
        <w:gridCol w:w="2179"/>
        <w:gridCol w:w="1134"/>
        <w:gridCol w:w="850"/>
        <w:gridCol w:w="1272"/>
        <w:gridCol w:w="1204"/>
        <w:gridCol w:w="1203"/>
        <w:gridCol w:w="1204"/>
      </w:tblGrid>
      <w:tr w:rsidR="0029227E" w:rsidRPr="006020BB" w:rsidTr="00226707">
        <w:trPr>
          <w:cantSplit/>
          <w:trHeight w:val="20"/>
          <w:tblHeader/>
        </w:trPr>
        <w:tc>
          <w:tcPr>
            <w:tcW w:w="964"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Номер</w:t>
            </w:r>
          </w:p>
          <w:p w:rsidR="0029227E" w:rsidRPr="006020BB" w:rsidRDefault="0029227E" w:rsidP="00644E7E">
            <w:pPr>
              <w:autoSpaceDE w:val="0"/>
              <w:autoSpaceDN w:val="0"/>
              <w:adjustRightInd w:val="0"/>
              <w:jc w:val="center"/>
              <w:rPr>
                <w:sz w:val="20"/>
                <w:szCs w:val="20"/>
              </w:rPr>
            </w:pPr>
            <w:r w:rsidRPr="006020BB">
              <w:rPr>
                <w:bCs/>
                <w:sz w:val="20"/>
                <w:szCs w:val="20"/>
              </w:rPr>
              <w:t>задания в КИМ</w:t>
            </w:r>
          </w:p>
        </w:tc>
        <w:tc>
          <w:tcPr>
            <w:tcW w:w="2179"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1134"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Уровень сложности задания</w:t>
            </w:r>
          </w:p>
          <w:p w:rsidR="0029227E" w:rsidRPr="006020BB" w:rsidRDefault="0029227E" w:rsidP="00DC1425">
            <w:pPr>
              <w:autoSpaceDE w:val="0"/>
              <w:autoSpaceDN w:val="0"/>
              <w:adjustRightInd w:val="0"/>
              <w:jc w:val="center"/>
              <w:rPr>
                <w:sz w:val="20"/>
                <w:szCs w:val="20"/>
              </w:rPr>
            </w:pPr>
          </w:p>
        </w:tc>
        <w:tc>
          <w:tcPr>
            <w:tcW w:w="5733" w:type="dxa"/>
            <w:gridSpan w:val="5"/>
            <w:tcBorders>
              <w:top w:val="single" w:sz="8" w:space="0" w:color="000000"/>
              <w:left w:val="single" w:sz="8" w:space="0" w:color="000000"/>
              <w:right w:val="single" w:sz="8" w:space="0" w:color="000000"/>
            </w:tcBorders>
          </w:tcPr>
          <w:p w:rsidR="0029227E" w:rsidRPr="006020BB" w:rsidRDefault="0029227E" w:rsidP="00211EBD">
            <w:pPr>
              <w:jc w:val="center"/>
              <w:rPr>
                <w:bCs/>
                <w:sz w:val="20"/>
                <w:szCs w:val="20"/>
              </w:rPr>
            </w:pPr>
            <w:r w:rsidRPr="006020BB">
              <w:rPr>
                <w:sz w:val="20"/>
                <w:szCs w:val="20"/>
              </w:rPr>
              <w:t xml:space="preserve">Процент выполнения задания </w:t>
            </w:r>
            <w:r w:rsidRPr="006020BB">
              <w:rPr>
                <w:sz w:val="20"/>
                <w:szCs w:val="20"/>
              </w:rPr>
              <w:br/>
              <w:t>в субъекте Российской Федерации</w:t>
            </w:r>
            <w:r w:rsidRPr="006020BB">
              <w:rPr>
                <w:rStyle w:val="a6"/>
                <w:sz w:val="20"/>
                <w:szCs w:val="20"/>
              </w:rPr>
              <w:footnoteReference w:id="14"/>
            </w:r>
          </w:p>
        </w:tc>
      </w:tr>
      <w:tr w:rsidR="0029227E" w:rsidRPr="006020BB" w:rsidTr="00226707">
        <w:trPr>
          <w:cantSplit/>
          <w:trHeight w:val="20"/>
          <w:tblHeader/>
        </w:trPr>
        <w:tc>
          <w:tcPr>
            <w:tcW w:w="964"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2179"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1134"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DC1425">
            <w:pPr>
              <w:jc w:val="center"/>
              <w:rPr>
                <w:sz w:val="20"/>
                <w:szCs w:val="20"/>
              </w:rPr>
            </w:pPr>
            <w:r w:rsidRPr="006020BB">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29227E" w:rsidRPr="006020BB" w:rsidRDefault="0029227E" w:rsidP="00DC1425">
            <w:pPr>
              <w:autoSpaceDE w:val="0"/>
              <w:autoSpaceDN w:val="0"/>
              <w:adjustRightInd w:val="0"/>
              <w:jc w:val="center"/>
              <w:rPr>
                <w:bCs/>
                <w:sz w:val="20"/>
                <w:szCs w:val="20"/>
              </w:rPr>
            </w:pPr>
            <w:r w:rsidRPr="006020BB">
              <w:rPr>
                <w:bCs/>
                <w:sz w:val="20"/>
                <w:szCs w:val="20"/>
              </w:rPr>
              <w:t>в группе не преодолев</w:t>
            </w:r>
            <w:r w:rsidR="006020BB">
              <w:rPr>
                <w:bCs/>
                <w:sz w:val="20"/>
                <w:szCs w:val="20"/>
              </w:rPr>
              <w:t>-</w:t>
            </w:r>
            <w:r w:rsidRPr="006020BB">
              <w:rPr>
                <w:bCs/>
                <w:sz w:val="20"/>
                <w:szCs w:val="20"/>
              </w:rPr>
              <w:t>ших минималь</w:t>
            </w:r>
            <w:r w:rsidR="006020BB">
              <w:rPr>
                <w:bCs/>
                <w:sz w:val="20"/>
                <w:szCs w:val="20"/>
              </w:rPr>
              <w:t>-</w:t>
            </w:r>
            <w:r w:rsidRPr="006020BB">
              <w:rPr>
                <w:bCs/>
                <w:sz w:val="20"/>
                <w:szCs w:val="20"/>
              </w:rPr>
              <w:t>ный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r w:rsidRPr="006020BB">
              <w:rPr>
                <w:bCs/>
                <w:sz w:val="20"/>
                <w:szCs w:val="20"/>
              </w:rPr>
              <w:t>в группе от минимального до 60 т.б.</w:t>
            </w:r>
          </w:p>
        </w:tc>
        <w:tc>
          <w:tcPr>
            <w:tcW w:w="1203"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7C1772">
            <w:pPr>
              <w:autoSpaceDE w:val="0"/>
              <w:autoSpaceDN w:val="0"/>
              <w:adjustRightInd w:val="0"/>
              <w:jc w:val="center"/>
              <w:rPr>
                <w:bCs/>
                <w:sz w:val="20"/>
                <w:szCs w:val="20"/>
              </w:rPr>
            </w:pPr>
            <w:r w:rsidRPr="006020BB">
              <w:rPr>
                <w:bCs/>
                <w:sz w:val="20"/>
                <w:szCs w:val="20"/>
              </w:rPr>
              <w:t>в группе от 61 до 80 т.б.</w:t>
            </w:r>
          </w:p>
        </w:tc>
        <w:tc>
          <w:tcPr>
            <w:tcW w:w="120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7C1772">
            <w:pPr>
              <w:autoSpaceDE w:val="0"/>
              <w:autoSpaceDN w:val="0"/>
              <w:adjustRightInd w:val="0"/>
              <w:jc w:val="center"/>
              <w:rPr>
                <w:bCs/>
                <w:sz w:val="20"/>
                <w:szCs w:val="20"/>
              </w:rPr>
            </w:pPr>
            <w:r w:rsidRPr="006020BB">
              <w:rPr>
                <w:bCs/>
                <w:sz w:val="20"/>
                <w:szCs w:val="20"/>
              </w:rPr>
              <w:t>в группе от 81 до 100 т.б.</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Умение представлять и считывать данные в разных типах информационных моделей (схемы, карты, таблицы, графики и формулы)</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86,71%</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49,14%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85,67%</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93,78%</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98,02%</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2</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Умение строить таблицы истинности и логические схемы</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74,55%</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14,08%</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63,61%</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90,96%</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98,18%</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3</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Умение поиска информации в реляционных базах данных</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77,55%</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39,08%</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72,89%</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85,15%</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93,67%</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4</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Умение кодировать и декодировать информацию</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62,19%</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12,07%</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46,28%</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75,69%</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91,69%</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lastRenderedPageBreak/>
              <w:t>5</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Формальное исполнение простого алгоритма, записанного на естественном языке, или умение создавать линейный алгоритм для формального исполнителя с ограниченным набором команд, или умение восстанавливать исходные данные линейного алгоритма по результатам его работы</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45,33%</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2,73%</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21,17%</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55,40%</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87,73%</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6</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Знание основных конструкций языка программирования, понятия переменной, оператора присваивания</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79,67%</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25,86%</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73,00%</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92,96%</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98,34%</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7</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Умение определять объём памяти, необходимый для хранения графической и звуковой информации</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42,89%</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3,45%</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21,67%</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52,57%</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79,97%</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8</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Знание основных понятий и методов, используемых при измерении количества информации</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32,53%</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0,43%</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9,28%</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37,82%</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75,22%</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9</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Умение обрабатывать числовую информацию в электронных таблицах</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46,85%</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2,44%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23,78%</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60,53%</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83,14%</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10</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Информационный поиск средствами операционной системы или текстового процессора</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81,74%</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55,03%</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77,78%</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87,10%</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93,82%</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11</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подсчитывать информационный объём сообщения</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45,63%</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0,86%</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17,06%</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60,48%</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88,12%</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12</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исполнить алгоритм для конкретного исполнителя с фиксированным набором команд</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66,29%</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8,33%</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48,11%</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85,25%</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94,93%</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13</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представлять и считывать данные в разных типах информационных моделей (схемы, карты, таблицы, графики и формулы)</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54,36%</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12,21%</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41,11%</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61,41%</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85,59%</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lastRenderedPageBreak/>
              <w:t>14</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Знание позиционных систем счисления</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48,59%</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1,44%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22,06%</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64,23%</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88,28%</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15</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Знание основных понятий и законов математической логики</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43,51%</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2,30%</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13,11%</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55,14%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91,61%</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16</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Вычисление рекуррентных выражений</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69,41%</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4,31%</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48,67%</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92,75%</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98,89%</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17</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составить алгоритм обработки числовой последовательности и записать его в виде простой программы (10–15 строк) на языке программирования</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39,00%</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6,11%</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51,34%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88,36%</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18</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использовать электронные таблицы для обработки целочисленных данных</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55,57%</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3,16%</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28,72%</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75,18%</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92,48%</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19</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анализировать алгоритм логической игры</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Б</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80,51%</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38,94%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72,94%</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90,90%</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98,18%</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20</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найти выигрышную стратегию игры</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70,62%</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13,07%</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52,11%</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90,08%</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98,73%</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21</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построить дерево игры по заданному алгоритму и найти выигрышную стратегию</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В</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55,35%</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5,89%</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27,83%</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71,53%</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96,91%</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22</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анализировать алгоритм, содержащий ветвление и цикл</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73,65%</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11,78%</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58,33%</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93,53%</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98,97%</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23</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анализировать результат исполнения алгоритма, содержащего ветвление и цикл</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П</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43,40%</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0,14%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11,06%</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57,61%</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91,45%</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24</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создавать собственные программы (10–20 строк) для обработки символьной информации</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В</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23,96%</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0,29%</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1,94%</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20,40%</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73,87%</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25</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sz w:val="20"/>
                <w:szCs w:val="20"/>
              </w:rPr>
              <w:t>Умение создавать собственные программы (10–20 строк) для обработки целочисленной информации</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В</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29,54%</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0,14%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3,61%</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32,94%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77,43%</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t>26</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rFonts w:ascii="TimesNewRoman" w:hAnsi="TimesNewRoman" w:cs="TimesNewRoman"/>
                <w:sz w:val="20"/>
                <w:szCs w:val="20"/>
              </w:rPr>
            </w:pPr>
            <w:r w:rsidRPr="006827E0">
              <w:rPr>
                <w:rFonts w:ascii="TimesNewRoman" w:hAnsi="TimesNewRoman" w:cs="TimesNewRoman"/>
                <w:sz w:val="20"/>
                <w:szCs w:val="20"/>
              </w:rPr>
              <w:t>Умение обрабатывать целочисленную информацию с использованием сортировки</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В</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20,86%</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0,14%</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1,56%</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14,70%</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69,28%</w:t>
            </w:r>
          </w:p>
        </w:tc>
      </w:tr>
      <w:tr w:rsidR="00503C2E" w:rsidRPr="006020BB" w:rsidTr="00226707">
        <w:trPr>
          <w:cantSplit/>
          <w:trHeight w:val="20"/>
        </w:trPr>
        <w:tc>
          <w:tcPr>
            <w:tcW w:w="964" w:type="dxa"/>
            <w:tcBorders>
              <w:top w:val="single" w:sz="8" w:space="0" w:color="000000"/>
              <w:left w:val="single" w:sz="8" w:space="0" w:color="000000"/>
              <w:bottom w:val="single" w:sz="8" w:space="0" w:color="000000"/>
              <w:right w:val="single" w:sz="8" w:space="0" w:color="000000"/>
            </w:tcBorders>
            <w:vAlign w:val="center"/>
          </w:tcPr>
          <w:p w:rsidR="00503C2E" w:rsidRPr="00EA3180" w:rsidRDefault="00EA3180" w:rsidP="00503C2E">
            <w:pPr>
              <w:autoSpaceDE w:val="0"/>
              <w:autoSpaceDN w:val="0"/>
              <w:adjustRightInd w:val="0"/>
              <w:ind w:firstLine="67"/>
              <w:jc w:val="center"/>
              <w:rPr>
                <w:sz w:val="20"/>
                <w:szCs w:val="20"/>
                <w:lang w:val="en-US"/>
              </w:rPr>
            </w:pPr>
            <w:r>
              <w:rPr>
                <w:sz w:val="20"/>
                <w:szCs w:val="20"/>
                <w:lang w:val="en-US"/>
              </w:rPr>
              <w:lastRenderedPageBreak/>
              <w:t>27</w:t>
            </w:r>
          </w:p>
        </w:tc>
        <w:tc>
          <w:tcPr>
            <w:tcW w:w="2179" w:type="dxa"/>
            <w:tcBorders>
              <w:top w:val="single" w:sz="8" w:space="0" w:color="000000"/>
              <w:left w:val="single" w:sz="8" w:space="0" w:color="000000"/>
              <w:bottom w:val="single" w:sz="8" w:space="0" w:color="000000"/>
              <w:right w:val="single" w:sz="8" w:space="0" w:color="000000"/>
            </w:tcBorders>
          </w:tcPr>
          <w:p w:rsidR="00503C2E" w:rsidRPr="006827E0" w:rsidRDefault="00503C2E" w:rsidP="00503C2E">
            <w:pPr>
              <w:autoSpaceDE w:val="0"/>
              <w:autoSpaceDN w:val="0"/>
              <w:adjustRightInd w:val="0"/>
              <w:rPr>
                <w:sz w:val="20"/>
                <w:szCs w:val="20"/>
              </w:rPr>
            </w:pPr>
            <w:r w:rsidRPr="006827E0">
              <w:rPr>
                <w:rFonts w:ascii="TimesNewRoman" w:hAnsi="TimesNewRoman" w:cs="TimesNewRoman"/>
                <w:sz w:val="20"/>
                <w:szCs w:val="20"/>
              </w:rPr>
              <w:t>Умение создавать собственные программы (20–40 строк) для анализа числовых последовательностей</w:t>
            </w:r>
          </w:p>
        </w:tc>
        <w:tc>
          <w:tcPr>
            <w:tcW w:w="113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В</w:t>
            </w:r>
          </w:p>
        </w:tc>
        <w:tc>
          <w:tcPr>
            <w:tcW w:w="850"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4,13%</w:t>
            </w:r>
          </w:p>
        </w:tc>
        <w:tc>
          <w:tcPr>
            <w:tcW w:w="1272"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0,00%</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0,06%</w:t>
            </w:r>
          </w:p>
        </w:tc>
        <w:tc>
          <w:tcPr>
            <w:tcW w:w="1203"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0,72%</w:t>
            </w:r>
          </w:p>
        </w:tc>
        <w:tc>
          <w:tcPr>
            <w:tcW w:w="1204" w:type="dxa"/>
            <w:tcBorders>
              <w:top w:val="single" w:sz="8" w:space="0" w:color="000000"/>
              <w:left w:val="single" w:sz="8" w:space="0" w:color="000000"/>
              <w:bottom w:val="single" w:sz="8" w:space="0" w:color="000000"/>
              <w:right w:val="single" w:sz="8" w:space="0" w:color="000000"/>
            </w:tcBorders>
            <w:vAlign w:val="center"/>
          </w:tcPr>
          <w:p w:rsidR="00503C2E" w:rsidRPr="004607BD" w:rsidRDefault="00503C2E" w:rsidP="00503C2E">
            <w:pPr>
              <w:jc w:val="center"/>
              <w:rPr>
                <w:color w:val="000000"/>
                <w:sz w:val="20"/>
                <w:szCs w:val="20"/>
              </w:rPr>
            </w:pPr>
            <w:r w:rsidRPr="004607BD">
              <w:rPr>
                <w:color w:val="000000"/>
                <w:sz w:val="20"/>
                <w:szCs w:val="20"/>
              </w:rPr>
              <w:t>17,46%</w:t>
            </w:r>
          </w:p>
        </w:tc>
      </w:tr>
    </w:tbl>
    <w:p w:rsidR="008C725A" w:rsidRDefault="008C725A" w:rsidP="003B3449">
      <w:pPr>
        <w:ind w:left="-426" w:firstLine="965"/>
        <w:jc w:val="both"/>
        <w:rPr>
          <w:iCs/>
        </w:rPr>
      </w:pPr>
    </w:p>
    <w:p w:rsidR="00B37CD9" w:rsidRDefault="00B37CD9" w:rsidP="00B37CD9">
      <w:pPr>
        <w:keepNext/>
        <w:ind w:left="-425" w:firstLine="964"/>
        <w:jc w:val="both"/>
        <w:rPr>
          <w:sz w:val="23"/>
          <w:szCs w:val="23"/>
        </w:rPr>
      </w:pPr>
      <w:r>
        <w:rPr>
          <w:sz w:val="23"/>
          <w:szCs w:val="23"/>
        </w:rPr>
        <w:t>Средние проценты выполнения заданий представлены на диаграмме (рис. 3)</w:t>
      </w:r>
    </w:p>
    <w:p w:rsidR="00B37CD9" w:rsidRDefault="00B37CD9" w:rsidP="00B37CD9">
      <w:pPr>
        <w:ind w:left="-426" w:firstLine="426"/>
        <w:jc w:val="center"/>
        <w:rPr>
          <w:szCs w:val="23"/>
        </w:rPr>
      </w:pPr>
      <w:r>
        <w:rPr>
          <w:noProof/>
        </w:rPr>
        <w:drawing>
          <wp:inline distT="0" distB="0" distL="0" distR="0" wp14:anchorId="3085BAA1" wp14:editId="155579BF">
            <wp:extent cx="6120130" cy="225679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C31A09">
        <w:rPr>
          <w:szCs w:val="23"/>
        </w:rPr>
        <w:t xml:space="preserve">Рисунок </w:t>
      </w:r>
      <w:r>
        <w:rPr>
          <w:szCs w:val="23"/>
        </w:rPr>
        <w:t>3</w:t>
      </w:r>
      <w:r w:rsidRPr="00C31A09">
        <w:rPr>
          <w:szCs w:val="23"/>
        </w:rPr>
        <w:t>. Средние проценты выполнения заданий</w:t>
      </w:r>
    </w:p>
    <w:p w:rsidR="00B37CD9" w:rsidRDefault="00B37CD9" w:rsidP="00B37CD9">
      <w:pPr>
        <w:ind w:left="-426" w:firstLine="965"/>
        <w:jc w:val="both"/>
        <w:rPr>
          <w:sz w:val="23"/>
          <w:szCs w:val="23"/>
        </w:rPr>
      </w:pPr>
      <w:r w:rsidRPr="0057460E">
        <w:t>В 20</w:t>
      </w:r>
      <w:r>
        <w:t>22</w:t>
      </w:r>
      <w:r w:rsidRPr="0057460E">
        <w:t xml:space="preserve"> году </w:t>
      </w:r>
      <w:r w:rsidRPr="008A78CE">
        <w:t xml:space="preserve">самые высокие результаты экзаменуемые показывают при выполнении заданий базового уровня на применение известных алгоритмов в стандартных ситуациях. </w:t>
      </w:r>
      <w:r>
        <w:t xml:space="preserve">Исходя из </w:t>
      </w:r>
      <w:r w:rsidRPr="00F93169">
        <w:t>пр</w:t>
      </w:r>
      <w:r>
        <w:t>едполагаемых</w:t>
      </w:r>
      <w:r w:rsidRPr="00F93169">
        <w:t xml:space="preserve"> процент</w:t>
      </w:r>
      <w:r>
        <w:t>ов</w:t>
      </w:r>
      <w:r w:rsidRPr="00F93169">
        <w:t xml:space="preserve"> выполнения задани</w:t>
      </w:r>
      <w:r>
        <w:t xml:space="preserve">й, можно говорить, что участники экзамена </w:t>
      </w:r>
      <w:r>
        <w:rPr>
          <w:sz w:val="23"/>
          <w:szCs w:val="23"/>
        </w:rPr>
        <w:t>был продемонстрирован наиболее высокий уровень сформированности следующих знаний и умений:</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представлять и считывать данные в разных типах информационных моделей (схемы, карты, таблицы, графики и формулы)</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строить таблицы истинности и логические схемы</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поиска информации в реляционных базах данных</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кодировать и декодировать информацию</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знание основных конструкций языка программирования, понятия переменной, оператора присваивания</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информационный поиск средствами операционной системы или текстового процессора</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подсчитывать информационный объём сообщения</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исполнить алгоритм для конкретного исполнителя с фиксированным набором команд</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представлять и считывать данные в разных типах информационных моделей (схемы, карты, таблицы, графики и формулы)</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знание позиционных систем счисления</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знание основных понятий и законов математической логики</w:t>
      </w:r>
      <w:r>
        <w:rPr>
          <w:rFonts w:ascii="Times New Roman" w:hAnsi="Times New Roman"/>
          <w:sz w:val="24"/>
          <w:szCs w:val="24"/>
        </w:rPr>
        <w:t>в</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вычисление рекуррентных выражений</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использовать электронные таблицы для обработки целочисленных данных</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анализировать алгоритм логической игры</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найти выигрышную стратегию игры</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построить дерево игры по заданному алгоритму и найти выигрышную стратегию</w:t>
      </w:r>
    </w:p>
    <w:p w:rsidR="00B37CD9" w:rsidRPr="00DC76DE" w:rsidRDefault="00B37CD9" w:rsidP="00B37CD9">
      <w:pPr>
        <w:pStyle w:val="a3"/>
        <w:numPr>
          <w:ilvl w:val="0"/>
          <w:numId w:val="20"/>
        </w:numPr>
        <w:spacing w:after="0" w:line="240" w:lineRule="auto"/>
        <w:jc w:val="both"/>
        <w:rPr>
          <w:rFonts w:ascii="Times New Roman" w:hAnsi="Times New Roman"/>
          <w:sz w:val="24"/>
          <w:szCs w:val="24"/>
        </w:rPr>
      </w:pPr>
      <w:r w:rsidRPr="00DC76DE">
        <w:rPr>
          <w:rFonts w:ascii="Times New Roman" w:hAnsi="Times New Roman"/>
          <w:sz w:val="24"/>
          <w:szCs w:val="24"/>
        </w:rPr>
        <w:t>умение анализировать алгоритм, содержащий ветвление и цикл</w:t>
      </w:r>
    </w:p>
    <w:p w:rsidR="00F209BE" w:rsidRDefault="00B37CD9" w:rsidP="00B37CD9">
      <w:pPr>
        <w:ind w:left="-426" w:firstLine="965"/>
        <w:jc w:val="both"/>
      </w:pPr>
      <w:r w:rsidRPr="00404B80">
        <w:lastRenderedPageBreak/>
        <w:t>Как и в предыдущем году в этом списке задания</w:t>
      </w:r>
      <w:r>
        <w:t>, процент выполнения которых выше предполагаемых процентов, а именно задания</w:t>
      </w:r>
      <w:r w:rsidR="00F209BE">
        <w:t>:</w:t>
      </w:r>
    </w:p>
    <w:p w:rsidR="00F209BE" w:rsidRPr="00DC76DE" w:rsidRDefault="00B37CD9" w:rsidP="00F209BE">
      <w:pPr>
        <w:pStyle w:val="a3"/>
        <w:numPr>
          <w:ilvl w:val="0"/>
          <w:numId w:val="20"/>
        </w:numPr>
        <w:spacing w:after="0" w:line="240" w:lineRule="auto"/>
        <w:jc w:val="both"/>
        <w:rPr>
          <w:rFonts w:ascii="Times New Roman" w:hAnsi="Times New Roman"/>
          <w:sz w:val="24"/>
          <w:szCs w:val="24"/>
        </w:rPr>
      </w:pPr>
      <w:r w:rsidRPr="00F209BE">
        <w:rPr>
          <w:rFonts w:ascii="Times New Roman" w:hAnsi="Times New Roman"/>
          <w:sz w:val="24"/>
          <w:szCs w:val="24"/>
        </w:rPr>
        <w:t>10</w:t>
      </w:r>
      <w:r w:rsidR="00F209BE">
        <w:rPr>
          <w:rFonts w:ascii="Times New Roman" w:hAnsi="Times New Roman"/>
          <w:sz w:val="24"/>
          <w:szCs w:val="24"/>
        </w:rPr>
        <w:t xml:space="preserve">, </w:t>
      </w:r>
      <w:r w:rsidR="00F209BE" w:rsidRPr="00DC76DE">
        <w:rPr>
          <w:rFonts w:ascii="Times New Roman" w:hAnsi="Times New Roman"/>
          <w:sz w:val="24"/>
          <w:szCs w:val="24"/>
        </w:rPr>
        <w:t>информационный поиск средствами операционной системы или текстового процессора</w:t>
      </w:r>
      <w:r w:rsidR="00F209BE">
        <w:rPr>
          <w:rFonts w:ascii="Times New Roman" w:hAnsi="Times New Roman"/>
          <w:sz w:val="24"/>
          <w:szCs w:val="24"/>
        </w:rPr>
        <w:t>;</w:t>
      </w:r>
    </w:p>
    <w:p w:rsidR="00F209BE" w:rsidRPr="00DC76DE" w:rsidRDefault="00B37CD9" w:rsidP="00F209BE">
      <w:pPr>
        <w:pStyle w:val="a3"/>
        <w:numPr>
          <w:ilvl w:val="0"/>
          <w:numId w:val="20"/>
        </w:numPr>
        <w:spacing w:after="0" w:line="240" w:lineRule="auto"/>
        <w:jc w:val="both"/>
        <w:rPr>
          <w:rFonts w:ascii="Times New Roman" w:hAnsi="Times New Roman"/>
          <w:sz w:val="24"/>
          <w:szCs w:val="24"/>
        </w:rPr>
      </w:pPr>
      <w:r w:rsidRPr="00F209BE">
        <w:rPr>
          <w:rFonts w:ascii="Times New Roman" w:hAnsi="Times New Roman"/>
          <w:sz w:val="24"/>
          <w:szCs w:val="24"/>
        </w:rPr>
        <w:t>12,</w:t>
      </w:r>
      <w:r w:rsidR="00E846CD" w:rsidRPr="00F209BE">
        <w:rPr>
          <w:rFonts w:ascii="Times New Roman" w:hAnsi="Times New Roman"/>
          <w:sz w:val="24"/>
          <w:szCs w:val="24"/>
        </w:rPr>
        <w:t xml:space="preserve"> </w:t>
      </w:r>
      <w:r w:rsidR="00F209BE" w:rsidRPr="00DC76DE">
        <w:rPr>
          <w:rFonts w:ascii="Times New Roman" w:hAnsi="Times New Roman"/>
          <w:sz w:val="24"/>
          <w:szCs w:val="24"/>
        </w:rPr>
        <w:t>умение исполнить алгоритм для конкретного исполнителя с фиксированным набором команд</w:t>
      </w:r>
      <w:r w:rsidR="00F209BE">
        <w:rPr>
          <w:rFonts w:ascii="Times New Roman" w:hAnsi="Times New Roman"/>
          <w:sz w:val="24"/>
          <w:szCs w:val="24"/>
        </w:rPr>
        <w:t>;</w:t>
      </w:r>
    </w:p>
    <w:p w:rsidR="00F209BE" w:rsidRDefault="00B37CD9" w:rsidP="00F209BE">
      <w:pPr>
        <w:pStyle w:val="a3"/>
        <w:numPr>
          <w:ilvl w:val="0"/>
          <w:numId w:val="20"/>
        </w:numPr>
        <w:spacing w:after="0" w:line="240" w:lineRule="auto"/>
        <w:jc w:val="both"/>
        <w:rPr>
          <w:rFonts w:ascii="Times New Roman" w:hAnsi="Times New Roman"/>
          <w:sz w:val="24"/>
          <w:szCs w:val="24"/>
        </w:rPr>
      </w:pPr>
      <w:r w:rsidRPr="00F209BE">
        <w:rPr>
          <w:rFonts w:ascii="Times New Roman" w:hAnsi="Times New Roman"/>
          <w:sz w:val="24"/>
          <w:szCs w:val="24"/>
        </w:rPr>
        <w:t>16</w:t>
      </w:r>
      <w:r w:rsidR="00F209BE">
        <w:rPr>
          <w:rFonts w:ascii="Times New Roman" w:hAnsi="Times New Roman"/>
          <w:sz w:val="24"/>
          <w:szCs w:val="24"/>
        </w:rPr>
        <w:t xml:space="preserve">, </w:t>
      </w:r>
      <w:r w:rsidR="00F209BE" w:rsidRPr="00DC76DE">
        <w:rPr>
          <w:rFonts w:ascii="Times New Roman" w:hAnsi="Times New Roman"/>
          <w:sz w:val="24"/>
          <w:szCs w:val="24"/>
        </w:rPr>
        <w:t>вычисление рекуррентных выражений</w:t>
      </w:r>
      <w:r w:rsidR="00F209BE">
        <w:rPr>
          <w:rFonts w:ascii="Times New Roman" w:hAnsi="Times New Roman"/>
          <w:sz w:val="24"/>
          <w:szCs w:val="24"/>
        </w:rPr>
        <w:t>;</w:t>
      </w:r>
    </w:p>
    <w:p w:rsidR="00F209BE" w:rsidRPr="00DC76DE" w:rsidRDefault="00B37CD9" w:rsidP="00F209BE">
      <w:pPr>
        <w:pStyle w:val="a3"/>
        <w:numPr>
          <w:ilvl w:val="0"/>
          <w:numId w:val="20"/>
        </w:numPr>
        <w:spacing w:after="0" w:line="240" w:lineRule="auto"/>
        <w:jc w:val="both"/>
        <w:rPr>
          <w:rFonts w:ascii="Times New Roman" w:hAnsi="Times New Roman"/>
          <w:sz w:val="24"/>
          <w:szCs w:val="24"/>
        </w:rPr>
      </w:pPr>
      <w:r w:rsidRPr="00F209BE">
        <w:rPr>
          <w:rFonts w:ascii="Times New Roman" w:hAnsi="Times New Roman"/>
          <w:sz w:val="24"/>
          <w:szCs w:val="24"/>
        </w:rPr>
        <w:t xml:space="preserve">22, </w:t>
      </w:r>
      <w:r w:rsidR="00F209BE" w:rsidRPr="00DC76DE">
        <w:rPr>
          <w:rFonts w:ascii="Times New Roman" w:hAnsi="Times New Roman"/>
          <w:sz w:val="24"/>
          <w:szCs w:val="24"/>
        </w:rPr>
        <w:t>умение анализировать алгоритм, содержащий ветвление и цикл</w:t>
      </w:r>
      <w:r w:rsidR="00F209BE">
        <w:rPr>
          <w:rFonts w:ascii="Times New Roman" w:hAnsi="Times New Roman"/>
          <w:sz w:val="24"/>
          <w:szCs w:val="24"/>
        </w:rPr>
        <w:t>;</w:t>
      </w:r>
    </w:p>
    <w:p w:rsidR="00B37CD9" w:rsidRPr="00F209BE" w:rsidRDefault="00B37CD9" w:rsidP="00F209BE">
      <w:pPr>
        <w:pStyle w:val="a3"/>
        <w:numPr>
          <w:ilvl w:val="0"/>
          <w:numId w:val="20"/>
        </w:numPr>
        <w:spacing w:after="0" w:line="240" w:lineRule="auto"/>
        <w:jc w:val="both"/>
        <w:rPr>
          <w:rFonts w:ascii="Times New Roman" w:hAnsi="Times New Roman"/>
          <w:sz w:val="24"/>
          <w:szCs w:val="24"/>
        </w:rPr>
      </w:pPr>
      <w:r w:rsidRPr="00F209BE">
        <w:rPr>
          <w:rFonts w:ascii="Times New Roman" w:hAnsi="Times New Roman"/>
          <w:sz w:val="24"/>
          <w:szCs w:val="24"/>
        </w:rPr>
        <w:t>задания на анализ и посторенние стратегии логической игры.</w:t>
      </w:r>
    </w:p>
    <w:p w:rsidR="00F932A6" w:rsidRDefault="00F932A6" w:rsidP="00F932A6">
      <w:pPr>
        <w:ind w:left="-426" w:firstLine="965"/>
        <w:jc w:val="both"/>
        <w:rPr>
          <w:sz w:val="23"/>
          <w:szCs w:val="23"/>
        </w:rPr>
      </w:pPr>
      <w:r w:rsidRPr="004F5EA9">
        <w:t>В 2022 году задание 3 выполнялось с использованием файла, содержащего простую реляционную базу данных, состоящую из нескольких таблиц (в 2021 г. это задание было аналогично заданию 3 бланкового</w:t>
      </w:r>
      <w:r w:rsidRPr="007D3C08">
        <w:rPr>
          <w:sz w:val="23"/>
          <w:szCs w:val="23"/>
        </w:rPr>
        <w:t xml:space="preserve"> экзамена</w:t>
      </w:r>
      <w:r>
        <w:rPr>
          <w:sz w:val="23"/>
          <w:szCs w:val="23"/>
        </w:rPr>
        <w:t xml:space="preserve"> </w:t>
      </w:r>
      <w:r w:rsidRPr="007D3C08">
        <w:rPr>
          <w:sz w:val="23"/>
          <w:szCs w:val="23"/>
        </w:rPr>
        <w:t>прошлых лет)</w:t>
      </w:r>
      <w:r>
        <w:rPr>
          <w:sz w:val="23"/>
          <w:szCs w:val="23"/>
        </w:rPr>
        <w:t>, вероятно, с этим связано то, что процент выполнение этого задания увеличился с 53% до 77, 55%.</w:t>
      </w:r>
    </w:p>
    <w:p w:rsidR="00E22253" w:rsidRDefault="00E22253" w:rsidP="00F932A6">
      <w:pPr>
        <w:ind w:left="-426" w:firstLine="965"/>
        <w:jc w:val="both"/>
        <w:rPr>
          <w:sz w:val="23"/>
          <w:szCs w:val="23"/>
        </w:rPr>
      </w:pPr>
      <w:r>
        <w:t>При переходе на компьютерную форму</w:t>
      </w:r>
      <w:r>
        <w:rPr>
          <w:sz w:val="23"/>
          <w:szCs w:val="23"/>
        </w:rPr>
        <w:t xml:space="preserve"> задание повышенного уровня сложности, проверяющего умение исполнить рекурсивный алгоритм, было заменено на задание, проверяющее умение выполнить вычислить значение по заданным рекуррентным соотношениям. Решение этого задания на компьютере с помощью программы или средствами электронных таблиц позволило избежать вычислительных ошибок, допускаемых при «ручном» способе. Процент выполнения задания вырос с 2020 года</w:t>
      </w:r>
      <w:r w:rsidR="0057362A">
        <w:rPr>
          <w:sz w:val="23"/>
          <w:szCs w:val="23"/>
        </w:rPr>
        <w:t xml:space="preserve"> почти на 20%</w:t>
      </w:r>
      <w:r>
        <w:rPr>
          <w:sz w:val="23"/>
          <w:szCs w:val="23"/>
        </w:rPr>
        <w:t xml:space="preserve">: 50% </w:t>
      </w:r>
      <w:r w:rsidR="00D01E6B">
        <w:rPr>
          <w:sz w:val="23"/>
          <w:szCs w:val="23"/>
        </w:rPr>
        <w:t>–</w:t>
      </w:r>
      <w:r>
        <w:rPr>
          <w:sz w:val="23"/>
          <w:szCs w:val="23"/>
        </w:rPr>
        <w:t xml:space="preserve"> 2020 г., </w:t>
      </w:r>
      <w:r w:rsidR="00D01E6B">
        <w:rPr>
          <w:sz w:val="23"/>
          <w:szCs w:val="23"/>
        </w:rPr>
        <w:t>62,5% – 2021 г. и 69,4% – 2022 г.</w:t>
      </w:r>
    </w:p>
    <w:p w:rsidR="00131DAB" w:rsidRPr="00E22253" w:rsidRDefault="0024572E" w:rsidP="00F932A6">
      <w:pPr>
        <w:ind w:left="-426" w:firstLine="965"/>
        <w:jc w:val="both"/>
        <w:rPr>
          <w:sz w:val="23"/>
          <w:szCs w:val="23"/>
        </w:rPr>
      </w:pPr>
      <w:r>
        <w:rPr>
          <w:sz w:val="23"/>
          <w:szCs w:val="23"/>
        </w:rPr>
        <w:t xml:space="preserve">Стабильно высокие результаты выпускники показывают при решении заданий </w:t>
      </w:r>
      <w:r w:rsidRPr="00F209BE">
        <w:t>на анализ и посторенние стратегии логической игры</w:t>
      </w:r>
      <w:r>
        <w:t>. Формулировка задания незначительно меняется на протяжении последних лет, что приводит к стабильно высоким результатам.</w:t>
      </w:r>
    </w:p>
    <w:p w:rsidR="00703DFB" w:rsidRDefault="00B37CD9" w:rsidP="00703DFB">
      <w:pPr>
        <w:ind w:left="-426" w:firstLine="965"/>
        <w:jc w:val="both"/>
      </w:pPr>
      <w:r w:rsidRPr="008A78CE">
        <w:t>В то же время при выполнении ряда заданий базового уровня сложности у участников возникают проблемы</w:t>
      </w:r>
      <w:r>
        <w:t xml:space="preserve">, примером такого задания из года в год является задание на проверку умения определять </w:t>
      </w:r>
      <w:r w:rsidRPr="002140E4">
        <w:t>объем памяти, необходимый для хранения звуковой и графической информации</w:t>
      </w:r>
      <w:r>
        <w:t>. Выпускники по-прежнему испытывают существенные трудности, если содержание задания выходит за рамки «шаблонной» формулировки.</w:t>
      </w:r>
    </w:p>
    <w:p w:rsidR="00E846CD" w:rsidRDefault="00E846CD" w:rsidP="00E846CD">
      <w:pPr>
        <w:ind w:left="-426" w:firstLine="965"/>
        <w:jc w:val="both"/>
      </w:pPr>
      <w:r w:rsidRPr="00FB5D3B">
        <w:t xml:space="preserve">Среди заданий базового уровня серьезные затруднения </w:t>
      </w:r>
      <w:r>
        <w:t>вызвали задания 5, 7, 8 и 9, из них традиционно вызывает сложности задания 7 и 8</w:t>
      </w:r>
      <w:r w:rsidR="00F209BE">
        <w:t xml:space="preserve"> (рис. 4)</w:t>
      </w:r>
      <w:r>
        <w:t>.</w:t>
      </w:r>
      <w:r w:rsidR="00703DFB" w:rsidRPr="00703DFB">
        <w:t xml:space="preserve"> </w:t>
      </w:r>
    </w:p>
    <w:p w:rsidR="00A902EE" w:rsidRDefault="00A902EE" w:rsidP="00B37CD9">
      <w:pPr>
        <w:ind w:left="-426" w:firstLine="965"/>
        <w:jc w:val="both"/>
      </w:pPr>
      <w:r>
        <w:rPr>
          <w:noProof/>
        </w:rPr>
        <w:drawing>
          <wp:inline distT="0" distB="0" distL="0" distR="0" wp14:anchorId="7F5F745E" wp14:editId="0C0038DB">
            <wp:extent cx="4800600" cy="3004185"/>
            <wp:effectExtent l="0" t="0" r="0" b="571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902EE" w:rsidRDefault="00A902EE" w:rsidP="00A902EE">
      <w:pPr>
        <w:ind w:left="-426" w:firstLine="426"/>
        <w:jc w:val="center"/>
        <w:rPr>
          <w:szCs w:val="23"/>
        </w:rPr>
      </w:pPr>
      <w:r w:rsidRPr="00C31A09">
        <w:rPr>
          <w:szCs w:val="23"/>
        </w:rPr>
        <w:t xml:space="preserve">Рисунок </w:t>
      </w:r>
      <w:r>
        <w:rPr>
          <w:szCs w:val="23"/>
        </w:rPr>
        <w:t>4</w:t>
      </w:r>
      <w:r w:rsidRPr="00C31A09">
        <w:rPr>
          <w:szCs w:val="23"/>
        </w:rPr>
        <w:t>. Средние проценты выполнения заданий</w:t>
      </w:r>
      <w:r>
        <w:rPr>
          <w:szCs w:val="23"/>
        </w:rPr>
        <w:t xml:space="preserve"> базового уровня</w:t>
      </w:r>
    </w:p>
    <w:p w:rsidR="00F209BE" w:rsidRPr="007B1398" w:rsidRDefault="00F209BE" w:rsidP="00F209BE">
      <w:pPr>
        <w:ind w:left="-426" w:firstLine="965"/>
        <w:jc w:val="both"/>
      </w:pPr>
      <w:r>
        <w:t xml:space="preserve">Самым неуспешным заданием повышенного уровня сложности стало задание 17, </w:t>
      </w:r>
      <w:r w:rsidRPr="007B1398">
        <w:t>ориентированное на обработку целочисленного массива (аналогичное заданию 25 бланкового экзамена прошлых лет). В 2022 году задание выполнялось с использованием файла, что стало проблемой для многих участников экзамена, которые не смогли осуществить чтение данных из файла. Процент выполнения снизился с 64% в 2021 г. до 39%.</w:t>
      </w:r>
    </w:p>
    <w:p w:rsidR="007B1398" w:rsidRPr="007B1398" w:rsidRDefault="007B1398" w:rsidP="00F209BE">
      <w:pPr>
        <w:ind w:left="-426" w:firstLine="965"/>
        <w:jc w:val="both"/>
      </w:pPr>
      <w:r w:rsidRPr="007B1398">
        <w:lastRenderedPageBreak/>
        <w:t xml:space="preserve">Также значительное снижение баллов показало задание 23, направленное </w:t>
      </w:r>
      <w:r>
        <w:t xml:space="preserve">на проверку </w:t>
      </w:r>
      <w:r w:rsidRPr="007B1398">
        <w:t>умени</w:t>
      </w:r>
      <w:r>
        <w:t>я</w:t>
      </w:r>
      <w:r w:rsidRPr="007B1398">
        <w:t xml:space="preserve"> анализировать результат исполнения алгоритма, содержащего ветвление и цикл</w:t>
      </w:r>
      <w:r>
        <w:t>. Процент выполнения – 43,4, что на 11,9% ниже, чем в 2021 г..</w:t>
      </w:r>
    </w:p>
    <w:p w:rsidR="00293020" w:rsidRDefault="00F209BE" w:rsidP="00F209BE">
      <w:pPr>
        <w:ind w:left="-426" w:firstLine="965"/>
        <w:jc w:val="both"/>
        <w:rPr>
          <w:sz w:val="23"/>
          <w:szCs w:val="23"/>
        </w:rPr>
      </w:pPr>
      <w:r w:rsidRPr="007B1398">
        <w:t>Типичными недостатками в образовательной подготовке участников ЕГЭ по информатике в 2022 г., как и в прошлые годы, влекущими низкий средний процент выполнения отдельных заданий базового и повышенного уровней сложности, являются пробелы в базовых знаниях курса</w:t>
      </w:r>
      <w:r>
        <w:rPr>
          <w:sz w:val="23"/>
          <w:szCs w:val="23"/>
        </w:rPr>
        <w:t xml:space="preserve"> информатики, таких как алфавитный подход к измерению информации, кодирование информации словами фиксированной длины над некоторым алфавитом. </w:t>
      </w:r>
    </w:p>
    <w:p w:rsidR="00F209BE" w:rsidRDefault="00293020" w:rsidP="00293020">
      <w:pPr>
        <w:ind w:left="-426" w:firstLine="965"/>
        <w:jc w:val="both"/>
        <w:rPr>
          <w:sz w:val="23"/>
          <w:szCs w:val="23"/>
        </w:rPr>
      </w:pPr>
      <w:r>
        <w:rPr>
          <w:sz w:val="23"/>
          <w:szCs w:val="23"/>
        </w:rPr>
        <w:t>Задание базового уровня на проверку умения</w:t>
      </w:r>
      <w:r w:rsidRPr="00293020">
        <w:rPr>
          <w:sz w:val="23"/>
          <w:szCs w:val="23"/>
        </w:rPr>
        <w:t xml:space="preserve"> строить таблицы истинности и логические схемы</w:t>
      </w:r>
      <w:r>
        <w:rPr>
          <w:sz w:val="23"/>
          <w:szCs w:val="23"/>
        </w:rPr>
        <w:t xml:space="preserve"> стабильно решается 75% процентами выпускников. Особое внимание следует обратить на з</w:t>
      </w:r>
      <w:r w:rsidR="00F209BE">
        <w:rPr>
          <w:sz w:val="23"/>
          <w:szCs w:val="23"/>
        </w:rPr>
        <w:t xml:space="preserve">адания </w:t>
      </w:r>
      <w:r>
        <w:rPr>
          <w:sz w:val="23"/>
          <w:szCs w:val="23"/>
        </w:rPr>
        <w:t xml:space="preserve">повышенного уровня </w:t>
      </w:r>
      <w:r w:rsidR="00F209BE">
        <w:rPr>
          <w:sz w:val="23"/>
          <w:szCs w:val="23"/>
        </w:rPr>
        <w:t>на знание основных понятий и законов математической логики</w:t>
      </w:r>
      <w:r>
        <w:rPr>
          <w:sz w:val="23"/>
          <w:szCs w:val="23"/>
        </w:rPr>
        <w:t xml:space="preserve">, это задание является успешным для 43,5% участников экзамена, что чуть больше нижней границы </w:t>
      </w:r>
      <w:r w:rsidR="006118A7" w:rsidRPr="00F93169">
        <w:t>пр</w:t>
      </w:r>
      <w:r w:rsidR="006118A7">
        <w:t>едполагаемых</w:t>
      </w:r>
      <w:r w:rsidR="006118A7" w:rsidRPr="00F93169">
        <w:t xml:space="preserve"> процент</w:t>
      </w:r>
      <w:r w:rsidR="006118A7">
        <w:t>ов</w:t>
      </w:r>
      <w:r w:rsidR="006118A7" w:rsidRPr="00F93169">
        <w:t xml:space="preserve"> выполнения задани</w:t>
      </w:r>
      <w:r w:rsidR="006118A7">
        <w:t>й.</w:t>
      </w:r>
    </w:p>
    <w:p w:rsidR="008C725A" w:rsidRDefault="009475AC" w:rsidP="00277473">
      <w:pPr>
        <w:pStyle w:val="3"/>
        <w:numPr>
          <w:ilvl w:val="2"/>
          <w:numId w:val="7"/>
        </w:numPr>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rsidR="008B6C27" w:rsidRPr="008B6C27" w:rsidRDefault="008B6C27" w:rsidP="008B6C27">
      <w:pPr>
        <w:ind w:left="-426" w:firstLine="965"/>
        <w:jc w:val="both"/>
        <w:rPr>
          <w:sz w:val="23"/>
          <w:szCs w:val="23"/>
        </w:rPr>
      </w:pPr>
      <w:r w:rsidRPr="008B6C27">
        <w:rPr>
          <w:sz w:val="23"/>
          <w:szCs w:val="23"/>
        </w:rPr>
        <w:t xml:space="preserve">Для </w:t>
      </w:r>
      <w:r>
        <w:rPr>
          <w:sz w:val="23"/>
          <w:szCs w:val="23"/>
        </w:rPr>
        <w:t>анализа</w:t>
      </w:r>
      <w:r w:rsidRPr="008B6C27">
        <w:rPr>
          <w:sz w:val="23"/>
          <w:szCs w:val="23"/>
        </w:rPr>
        <w:t xml:space="preserve"> конкретных заданий рассмотрим, </w:t>
      </w:r>
      <w:r>
        <w:rPr>
          <w:sz w:val="23"/>
          <w:szCs w:val="23"/>
        </w:rPr>
        <w:t>соотношение успешности</w:t>
      </w:r>
      <w:r w:rsidRPr="008B6C27">
        <w:rPr>
          <w:sz w:val="23"/>
          <w:szCs w:val="23"/>
        </w:rPr>
        <w:t xml:space="preserve"> выполнения заданий открытого 313 варианта от общей решаемости</w:t>
      </w:r>
      <w:r>
        <w:rPr>
          <w:sz w:val="23"/>
          <w:szCs w:val="23"/>
        </w:rPr>
        <w:t xml:space="preserve"> (рис. 5)</w:t>
      </w:r>
      <w:r w:rsidRPr="008B6C27">
        <w:rPr>
          <w:sz w:val="23"/>
          <w:szCs w:val="23"/>
        </w:rPr>
        <w:t>.</w:t>
      </w:r>
    </w:p>
    <w:p w:rsidR="008B6C27" w:rsidRDefault="008B6C27" w:rsidP="008B6C27">
      <w:pPr>
        <w:ind w:left="-426" w:firstLine="426"/>
        <w:jc w:val="center"/>
        <w:rPr>
          <w:szCs w:val="23"/>
        </w:rPr>
      </w:pPr>
      <w:r>
        <w:rPr>
          <w:noProof/>
        </w:rPr>
        <w:drawing>
          <wp:inline distT="0" distB="0" distL="0" distR="0" wp14:anchorId="5BAACCF6" wp14:editId="2499B7B1">
            <wp:extent cx="6120130" cy="2299335"/>
            <wp:effectExtent l="0" t="0" r="0" b="571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B6C27" w:rsidRDefault="008B6C27" w:rsidP="008B6C27">
      <w:pPr>
        <w:ind w:left="-426" w:firstLine="426"/>
        <w:jc w:val="center"/>
        <w:rPr>
          <w:szCs w:val="23"/>
        </w:rPr>
      </w:pPr>
      <w:r w:rsidRPr="00C31A09">
        <w:rPr>
          <w:szCs w:val="23"/>
        </w:rPr>
        <w:t xml:space="preserve">Рисунок </w:t>
      </w:r>
      <w:r>
        <w:rPr>
          <w:szCs w:val="23"/>
        </w:rPr>
        <w:t>5</w:t>
      </w:r>
      <w:r w:rsidRPr="00C31A09">
        <w:rPr>
          <w:szCs w:val="23"/>
        </w:rPr>
        <w:t xml:space="preserve">. Средние проценты выполнения </w:t>
      </w:r>
    </w:p>
    <w:p w:rsidR="008B6C27" w:rsidRPr="00FA4B3A" w:rsidRDefault="008B6C27" w:rsidP="008B6C27">
      <w:pPr>
        <w:ind w:left="-426" w:firstLine="965"/>
        <w:jc w:val="both"/>
      </w:pPr>
      <w:r>
        <w:t>По диаграмме видно, что в целом успешность выполнения открытого варианта совпада</w:t>
      </w:r>
      <w:r w:rsidR="00F209BE">
        <w:t>ет с решаемостью всех вариантов, что позволяет на примере открытого варианта сделать выводы о всей выборке.</w:t>
      </w:r>
    </w:p>
    <w:p w:rsidR="00F209BE" w:rsidRDefault="00F209BE" w:rsidP="00F209BE">
      <w:pPr>
        <w:ind w:left="-426" w:firstLine="965"/>
        <w:jc w:val="both"/>
      </w:pPr>
      <w:r>
        <w:t>Рассмотрим результаты выполнения трех самых неуспешных заданий базового уровня.</w:t>
      </w:r>
    </w:p>
    <w:p w:rsidR="00F209BE" w:rsidRDefault="00F209BE" w:rsidP="00F209BE">
      <w:pPr>
        <w:ind w:left="-426" w:firstLine="965"/>
        <w:jc w:val="both"/>
      </w:pPr>
      <w:r w:rsidRPr="0024572E">
        <w:rPr>
          <w:b/>
        </w:rPr>
        <w:t>Задание 7</w:t>
      </w:r>
      <w:r>
        <w:t>, направленное на проверку умения</w:t>
      </w:r>
      <w:r w:rsidRPr="00F25E6B">
        <w:t xml:space="preserve"> определять объём памяти, необходимый для хранения графической и звуковой информации</w:t>
      </w:r>
      <w:r>
        <w:t>. Изменение формулировки этого задания привело к тому, что в 2022 году процент выполнения этого задания снизился на 15%, Нижнюю границу предполагаемых процентов выполнения задания преодолели только выпускники 4 группы, процент выполнения – 80. К основной причине</w:t>
      </w:r>
      <w:r w:rsidRPr="00E22253">
        <w:t xml:space="preserve"> неверного выполнения такого рода заданий – пробелы в знаниях об алфавитном подходе к измерению количества информации и кодировании сообщений словами фиксированной длины над заданным</w:t>
      </w:r>
      <w:r>
        <w:t xml:space="preserve"> – добавилась математическая ошибка – умение работать с процентами</w:t>
      </w:r>
      <w:r w:rsidRPr="00E22253">
        <w:t>.</w:t>
      </w:r>
    </w:p>
    <w:p w:rsidR="00F209BE" w:rsidRPr="008C0820" w:rsidRDefault="00F209BE" w:rsidP="00F209BE">
      <w:pPr>
        <w:ind w:left="-426" w:firstLine="965"/>
        <w:jc w:val="both"/>
      </w:pPr>
      <w:r w:rsidRPr="008C0820">
        <w:t xml:space="preserve">Приведем пример задания одного из открытых вариантов 2022 г. </w:t>
      </w:r>
    </w:p>
    <w:p w:rsidR="00F209BE" w:rsidRDefault="00F209BE" w:rsidP="00F209BE">
      <w:pPr>
        <w:ind w:left="-426" w:firstLine="965"/>
        <w:jc w:val="both"/>
      </w:pPr>
      <w:r w:rsidRPr="008C0820">
        <w:t>Для хранения сжатого произвольного растрового изображения размером 480 на 768 пикселей отведено 80 Кбайт памяти без учёта размера заголовка файла. Файл оригинального изображения больше сжатого на 25%. Для кодирования цвета каждого пикселя используется одинаковое количество бит, коды пикселей записываются в файл один за другим без промежутков. Какое максимальное количество цветов можно использовать в изображении?</w:t>
      </w:r>
    </w:p>
    <w:p w:rsidR="00F209BE" w:rsidRDefault="00F209BE" w:rsidP="00F209BE">
      <w:pPr>
        <w:ind w:left="-426" w:firstLine="965"/>
        <w:jc w:val="both"/>
      </w:pPr>
      <w:r>
        <w:t>Ответ: 4</w:t>
      </w:r>
    </w:p>
    <w:p w:rsidR="00F209BE" w:rsidRPr="008C0820" w:rsidRDefault="00F209BE" w:rsidP="00F209BE">
      <w:pPr>
        <w:ind w:left="-426" w:firstLine="965"/>
        <w:jc w:val="both"/>
      </w:pPr>
      <w:r>
        <w:t xml:space="preserve">Правильный ответ дали 55% участников экзамена. В ходе вычисления </w:t>
      </w:r>
      <w:r w:rsidRPr="008C0820">
        <w:rPr>
          <w:i/>
          <w:lang w:val="en-US"/>
        </w:rPr>
        <w:t>i</w:t>
      </w:r>
      <w:r w:rsidRPr="00077307">
        <w:t xml:space="preserve"> = </w:t>
      </w:r>
      <w:r>
        <w:t xml:space="preserve">2,(2) бит, экзаменуемые, при округлении допускали ошибку и получали ответ 8, скорее всего этот ответ связан с пробелами в знаниях об алфавитном подходе к измерению информации. </w:t>
      </w:r>
    </w:p>
    <w:p w:rsidR="00F209BE" w:rsidRDefault="00F209BE" w:rsidP="00F209BE">
      <w:pPr>
        <w:ind w:left="-426" w:firstLine="965"/>
        <w:jc w:val="both"/>
      </w:pPr>
      <w:r w:rsidRPr="0024572E">
        <w:rPr>
          <w:b/>
        </w:rPr>
        <w:lastRenderedPageBreak/>
        <w:t>Задание 8</w:t>
      </w:r>
      <w:r>
        <w:t xml:space="preserve"> (задание 10 в модели 2020 гола), направленное на проверку знания</w:t>
      </w:r>
      <w:r w:rsidRPr="0033154E">
        <w:t xml:space="preserve"> основных понятий и методов, используемых при измерении количества информации</w:t>
      </w:r>
      <w:r>
        <w:t>, последние три года процент выполнения этого задания ниже 50%. Успешным это задание стало только для участников 4 группы, процент выполнения – 75.</w:t>
      </w:r>
    </w:p>
    <w:p w:rsidR="00F209BE" w:rsidRPr="008C0820" w:rsidRDefault="00F209BE" w:rsidP="00F209BE">
      <w:pPr>
        <w:ind w:left="-426" w:firstLine="965"/>
        <w:jc w:val="both"/>
      </w:pPr>
      <w:r w:rsidRPr="008C0820">
        <w:t xml:space="preserve">Приведем пример задания такого задания. </w:t>
      </w:r>
    </w:p>
    <w:p w:rsidR="00F209BE" w:rsidRPr="001D7C7E" w:rsidRDefault="00F209BE" w:rsidP="00F209BE">
      <w:pPr>
        <w:ind w:left="-426" w:firstLine="965"/>
        <w:jc w:val="both"/>
      </w:pPr>
      <w:r w:rsidRPr="001D7C7E">
        <w:t xml:space="preserve">Определите количество пятизначных чисел, записанных в девятеричной системе счисления, в записи которых ровно одна цифра 1, при этом никакая чётная цифра не стоит рядом с цифрой 1. </w:t>
      </w:r>
    </w:p>
    <w:p w:rsidR="00F209BE" w:rsidRDefault="00F209BE" w:rsidP="00F209BE">
      <w:pPr>
        <w:ind w:left="-426" w:firstLine="965"/>
        <w:jc w:val="both"/>
      </w:pPr>
      <w:r>
        <w:t>Ответ: 4464</w:t>
      </w:r>
    </w:p>
    <w:p w:rsidR="00F209BE" w:rsidRPr="00431855" w:rsidRDefault="00F209BE" w:rsidP="00F209BE">
      <w:pPr>
        <w:ind w:left="-426" w:firstLine="965"/>
        <w:jc w:val="both"/>
        <w:rPr>
          <w:iCs/>
        </w:rPr>
      </w:pPr>
      <w:r>
        <w:t>Аналогичное задание было в 2020 г., процент выполнения – 24. Правильный ответ на это задание открытого варианта дали 14,74% выпускников. Еще 9% участников экзамена дали ответ 4800, который получается, если учитывать цифру 0 в старшей позиции числа, а с точки зрения математики число не может начинаться с 0.</w:t>
      </w:r>
      <w:r w:rsidR="00127274">
        <w:t xml:space="preserve"> Выпускники зачастую не видят разницы между правилами записи кодовых слов, составленных из букв, и кодовых слов состоящих из цифр. Низкие</w:t>
      </w:r>
      <w:r>
        <w:t xml:space="preserve"> результаты вероятнее всего связаны с тем, что у выпускников нет достаточного </w:t>
      </w:r>
      <w:r w:rsidRPr="00B640C1">
        <w:t xml:space="preserve">понимания комбинаторной формулы, выражающей зависимость количества возможных кодовых слов от </w:t>
      </w:r>
      <w:r>
        <w:t>мощности алфавита и длины слова. Кроме этого имеет значение выбор способа решения задания, программный способ требует четкого понимания условий существования искомого числа.</w:t>
      </w:r>
      <w:r w:rsidRPr="00B640C1">
        <w:t xml:space="preserve"> </w:t>
      </w:r>
    </w:p>
    <w:p w:rsidR="00F209BE" w:rsidRDefault="00F209BE" w:rsidP="00F209BE">
      <w:pPr>
        <w:ind w:left="-426" w:firstLine="965"/>
        <w:jc w:val="both"/>
      </w:pPr>
      <w:r w:rsidRPr="00A26409">
        <w:rPr>
          <w:b/>
        </w:rPr>
        <w:t>Задание 9</w:t>
      </w:r>
      <w:r>
        <w:t>, направленное на проверку умения</w:t>
      </w:r>
      <w:r w:rsidRPr="00431855">
        <w:t xml:space="preserve"> обрабатывать числовую информацию в электронных таблицах</w:t>
      </w:r>
      <w:r>
        <w:t xml:space="preserve">. Результативность решения этого задания снизилась практически в два раза с </w:t>
      </w:r>
      <w:r w:rsidRPr="00431855">
        <w:t>81,24%</w:t>
      </w:r>
      <w:r>
        <w:t xml:space="preserve"> до 46,85% (в группе 3 – 61%, в группе 4 – 83%). В текущем году было скорректировано </w:t>
      </w:r>
      <w:r w:rsidRPr="00422FCB">
        <w:t>содержание задания. Для успешного выполнения этого задания необходимо уметь формулировать сложные логические условия, содержащие логические операции «И» и «ИЛИ» одновременно, а также знать элементарные сведения из школьного курса математики. Основная сложность при выполнении этого задания заключается в умении</w:t>
      </w:r>
      <w:r w:rsidR="00A26409" w:rsidRPr="00422FCB">
        <w:t xml:space="preserve"> создать математическую модель, нет акцента внимания на тесную межпредметную связь информатики с математикой, </w:t>
      </w:r>
      <w:r w:rsidRPr="00422FCB">
        <w:t xml:space="preserve">Работа с электронными таблицами требует знания простейших возможностей редактора, которыми большинство выпускников владеют. </w:t>
      </w:r>
    </w:p>
    <w:p w:rsidR="002A7622" w:rsidRDefault="002A7622" w:rsidP="002A7622">
      <w:pPr>
        <w:ind w:left="-426" w:firstLine="965"/>
        <w:jc w:val="both"/>
      </w:pPr>
      <w:r>
        <w:t>Рассмотрим результаты выполнения двух самых неуспешных заданий повышенного уровня.</w:t>
      </w:r>
    </w:p>
    <w:p w:rsidR="008B6C27" w:rsidRPr="00422FCB" w:rsidRDefault="00422FCB" w:rsidP="00381450">
      <w:pPr>
        <w:ind w:left="-426" w:firstLine="965"/>
        <w:jc w:val="both"/>
      </w:pPr>
      <w:r w:rsidRPr="00422FCB">
        <w:rPr>
          <w:b/>
        </w:rPr>
        <w:t>Задание 17</w:t>
      </w:r>
      <w:r w:rsidRPr="00422FCB">
        <w:t>, направленное на проверку умения составить алгоритм обработки числовой последовательности и записать его в виде простой программы (10–15 строк) на языке программирования. Для успешного выполнения этого задания необходимо свободно владеть базовыми навыками программирования, в том числе чтением данных из файлов и обработкой массивов.</w:t>
      </w:r>
    </w:p>
    <w:p w:rsidR="00422FCB" w:rsidRPr="00422FCB" w:rsidRDefault="00422FCB" w:rsidP="00381450">
      <w:pPr>
        <w:ind w:left="-426" w:firstLine="965"/>
        <w:jc w:val="both"/>
      </w:pPr>
      <w:r w:rsidRPr="00422FCB">
        <w:t xml:space="preserve">Рассмотрим </w:t>
      </w:r>
      <w:r>
        <w:t>пример такого задания.</w:t>
      </w:r>
    </w:p>
    <w:p w:rsidR="00422FCB" w:rsidRDefault="00422FCB" w:rsidP="00422FCB">
      <w:pPr>
        <w:ind w:left="-426" w:firstLine="965"/>
        <w:jc w:val="both"/>
      </w:pPr>
      <w:r w:rsidRPr="00422FCB">
        <w:t>В файле содержится последовательность натуральных чисел. Элементы последовательности могут прини</w:t>
      </w:r>
      <w:r>
        <w:t>мать целые значения от 1 до 100 </w:t>
      </w:r>
      <w:r w:rsidRPr="00422FCB">
        <w:t xml:space="preserve">000 включительно. Определите количество пар последовательности, в которых остаток от деления хотя бы одного из элементов на 20 равен минимальному элементу последовательности. В ответе запишите количество найденных пар, затем максимальную из сумм элементов таких пар. В данной задаче под парой подразумевается два идущих подряд элемента последовательности. </w:t>
      </w:r>
    </w:p>
    <w:p w:rsidR="009A7E0A" w:rsidRPr="009A7E0A" w:rsidRDefault="009A7E0A" w:rsidP="00422FCB">
      <w:pPr>
        <w:ind w:left="-426" w:firstLine="965"/>
        <w:jc w:val="both"/>
      </w:pPr>
      <w:r>
        <w:t>Ответ: 971; 176024.</w:t>
      </w:r>
    </w:p>
    <w:p w:rsidR="009A7E0A" w:rsidRPr="00422FCB" w:rsidRDefault="009A7E0A" w:rsidP="00422FCB">
      <w:pPr>
        <w:ind w:left="-426" w:firstLine="965"/>
        <w:jc w:val="both"/>
      </w:pPr>
      <w:r>
        <w:rPr>
          <w:sz w:val="23"/>
          <w:szCs w:val="23"/>
        </w:rPr>
        <w:t>Для выполнения этого задания следует написать, например, такую программу (язык Python):</w:t>
      </w:r>
    </w:p>
    <w:p w:rsidR="00F44027" w:rsidRPr="00F44027" w:rsidRDefault="0051126A" w:rsidP="00F44027">
      <w:pPr>
        <w:ind w:left="-426" w:firstLine="965"/>
        <w:jc w:val="both"/>
        <w:rPr>
          <w:rFonts w:ascii="Courier New" w:hAnsi="Courier New" w:cs="Courier New"/>
          <w:sz w:val="23"/>
          <w:szCs w:val="23"/>
          <w:lang w:val="en-US"/>
        </w:rPr>
      </w:pPr>
      <w:r>
        <w:rPr>
          <w:rFonts w:ascii="Courier New" w:hAnsi="Courier New" w:cs="Courier New"/>
          <w:sz w:val="23"/>
          <w:szCs w:val="23"/>
          <w:lang w:val="en-US"/>
        </w:rPr>
        <w:t>f = open('</w:t>
      </w:r>
      <w:r w:rsidR="00F44027" w:rsidRPr="00F44027">
        <w:rPr>
          <w:rFonts w:ascii="Courier New" w:hAnsi="Courier New" w:cs="Courier New"/>
          <w:sz w:val="23"/>
          <w:szCs w:val="23"/>
          <w:lang w:val="en-US"/>
        </w:rPr>
        <w:t>17.txt')</w:t>
      </w:r>
    </w:p>
    <w:p w:rsidR="00F44027" w:rsidRPr="00F44027" w:rsidRDefault="00F44027" w:rsidP="00F44027">
      <w:pPr>
        <w:ind w:left="-426" w:firstLine="965"/>
        <w:jc w:val="both"/>
        <w:rPr>
          <w:rFonts w:ascii="Courier New" w:hAnsi="Courier New" w:cs="Courier New"/>
          <w:sz w:val="23"/>
          <w:szCs w:val="23"/>
          <w:lang w:val="en-US"/>
        </w:rPr>
      </w:pPr>
      <w:r w:rsidRPr="00F44027">
        <w:rPr>
          <w:rFonts w:ascii="Courier New" w:hAnsi="Courier New" w:cs="Courier New"/>
          <w:sz w:val="23"/>
          <w:szCs w:val="23"/>
          <w:lang w:val="en-US"/>
        </w:rPr>
        <w:t>a = [int(i) for i in f]</w:t>
      </w:r>
    </w:p>
    <w:p w:rsidR="00F44027" w:rsidRPr="00F44027" w:rsidRDefault="00F44027" w:rsidP="00F44027">
      <w:pPr>
        <w:ind w:left="-426" w:firstLine="965"/>
        <w:jc w:val="both"/>
        <w:rPr>
          <w:rFonts w:ascii="Courier New" w:hAnsi="Courier New" w:cs="Courier New"/>
          <w:sz w:val="23"/>
          <w:szCs w:val="23"/>
          <w:lang w:val="en-US"/>
        </w:rPr>
      </w:pPr>
      <w:r w:rsidRPr="00F44027">
        <w:rPr>
          <w:rFonts w:ascii="Courier New" w:hAnsi="Courier New" w:cs="Courier New"/>
          <w:sz w:val="23"/>
          <w:szCs w:val="23"/>
          <w:lang w:val="en-US"/>
        </w:rPr>
        <w:t>m = min(a)</w:t>
      </w:r>
    </w:p>
    <w:p w:rsidR="00F44027" w:rsidRPr="00F44027" w:rsidRDefault="00F44027" w:rsidP="00F44027">
      <w:pPr>
        <w:ind w:left="-426" w:firstLine="965"/>
        <w:jc w:val="both"/>
        <w:rPr>
          <w:rFonts w:ascii="Courier New" w:hAnsi="Courier New" w:cs="Courier New"/>
          <w:sz w:val="23"/>
          <w:szCs w:val="23"/>
          <w:lang w:val="en-US"/>
        </w:rPr>
      </w:pPr>
      <w:r w:rsidRPr="00F44027">
        <w:rPr>
          <w:rFonts w:ascii="Courier New" w:hAnsi="Courier New" w:cs="Courier New"/>
          <w:sz w:val="23"/>
          <w:szCs w:val="23"/>
          <w:lang w:val="en-US"/>
        </w:rPr>
        <w:t>ans = []</w:t>
      </w:r>
    </w:p>
    <w:p w:rsidR="00F44027" w:rsidRPr="00F44027" w:rsidRDefault="00F44027" w:rsidP="00F44027">
      <w:pPr>
        <w:ind w:left="-426" w:firstLine="965"/>
        <w:jc w:val="both"/>
        <w:rPr>
          <w:rFonts w:ascii="Courier New" w:hAnsi="Courier New" w:cs="Courier New"/>
          <w:sz w:val="23"/>
          <w:szCs w:val="23"/>
          <w:lang w:val="en-US"/>
        </w:rPr>
      </w:pPr>
      <w:r w:rsidRPr="00F44027">
        <w:rPr>
          <w:rFonts w:ascii="Courier New" w:hAnsi="Courier New" w:cs="Courier New"/>
          <w:sz w:val="23"/>
          <w:szCs w:val="23"/>
          <w:lang w:val="en-US"/>
        </w:rPr>
        <w:t>for i in range(len(a)-1):</w:t>
      </w:r>
    </w:p>
    <w:p w:rsidR="00F44027" w:rsidRPr="00F44027" w:rsidRDefault="00944EA5" w:rsidP="00F44027">
      <w:pPr>
        <w:ind w:left="-426" w:firstLine="965"/>
        <w:jc w:val="both"/>
        <w:rPr>
          <w:rFonts w:ascii="Courier New" w:hAnsi="Courier New" w:cs="Courier New"/>
          <w:sz w:val="23"/>
          <w:szCs w:val="23"/>
          <w:lang w:val="en-US"/>
        </w:rPr>
      </w:pPr>
      <w:r>
        <w:rPr>
          <w:rFonts w:ascii="Courier New" w:hAnsi="Courier New" w:cs="Courier New"/>
          <w:sz w:val="23"/>
          <w:szCs w:val="23"/>
          <w:lang w:val="en-US"/>
        </w:rPr>
        <w:t xml:space="preserve">  </w:t>
      </w:r>
      <w:r w:rsidR="00F44027" w:rsidRPr="00F44027">
        <w:rPr>
          <w:rFonts w:ascii="Courier New" w:hAnsi="Courier New" w:cs="Courier New"/>
          <w:sz w:val="23"/>
          <w:szCs w:val="23"/>
          <w:lang w:val="en-US"/>
        </w:rPr>
        <w:t>if a[i]%20==m or a[i+1]%20==m:</w:t>
      </w:r>
    </w:p>
    <w:p w:rsidR="00F44027" w:rsidRPr="00F44027" w:rsidRDefault="00944EA5" w:rsidP="00F44027">
      <w:pPr>
        <w:ind w:left="-426" w:firstLine="965"/>
        <w:jc w:val="both"/>
        <w:rPr>
          <w:rFonts w:ascii="Courier New" w:hAnsi="Courier New" w:cs="Courier New"/>
          <w:sz w:val="23"/>
          <w:szCs w:val="23"/>
          <w:lang w:val="en-US"/>
        </w:rPr>
      </w:pPr>
      <w:r>
        <w:rPr>
          <w:rFonts w:ascii="Courier New" w:hAnsi="Courier New" w:cs="Courier New"/>
          <w:sz w:val="23"/>
          <w:szCs w:val="23"/>
          <w:lang w:val="en-US"/>
        </w:rPr>
        <w:t xml:space="preserve">    </w:t>
      </w:r>
      <w:r w:rsidR="00F44027" w:rsidRPr="00F44027">
        <w:rPr>
          <w:rFonts w:ascii="Courier New" w:hAnsi="Courier New" w:cs="Courier New"/>
          <w:sz w:val="23"/>
          <w:szCs w:val="23"/>
          <w:lang w:val="en-US"/>
        </w:rPr>
        <w:t>ans.append(a[i]+a[i+1])</w:t>
      </w:r>
    </w:p>
    <w:p w:rsidR="008B6C27" w:rsidRDefault="00F44027" w:rsidP="00F44027">
      <w:pPr>
        <w:ind w:left="-426" w:firstLine="965"/>
        <w:jc w:val="both"/>
        <w:rPr>
          <w:rFonts w:ascii="Courier New" w:hAnsi="Courier New" w:cs="Courier New"/>
          <w:sz w:val="23"/>
          <w:szCs w:val="23"/>
          <w:lang w:val="en-US"/>
        </w:rPr>
      </w:pPr>
      <w:r w:rsidRPr="00F44027">
        <w:rPr>
          <w:rFonts w:ascii="Courier New" w:hAnsi="Courier New" w:cs="Courier New"/>
          <w:sz w:val="23"/>
          <w:szCs w:val="23"/>
          <w:lang w:val="en-US"/>
        </w:rPr>
        <w:t>print(len(ans), max(ans))</w:t>
      </w:r>
    </w:p>
    <w:p w:rsidR="00426F9C" w:rsidRDefault="002425DA" w:rsidP="00F44027">
      <w:pPr>
        <w:ind w:left="-426" w:firstLine="965"/>
        <w:jc w:val="both"/>
      </w:pPr>
      <w:r>
        <w:rPr>
          <w:b/>
        </w:rPr>
        <w:t>Задание 23</w:t>
      </w:r>
      <w:r w:rsidRPr="00422FCB">
        <w:t xml:space="preserve">, направленное на проверку умения </w:t>
      </w:r>
      <w:r w:rsidR="00496C0C" w:rsidRPr="00496C0C">
        <w:t>анализировать результат исполнения алгоритма, содержащего ветвление и цикл</w:t>
      </w:r>
      <w:r w:rsidR="00496C0C">
        <w:t>. Проце</w:t>
      </w:r>
      <w:r w:rsidR="007B1398">
        <w:t>нт выполнения снизился</w:t>
      </w:r>
      <w:r w:rsidR="00513B5E">
        <w:t xml:space="preserve"> </w:t>
      </w:r>
      <w:r w:rsidR="00496C0C">
        <w:t>с 55% до 43%.</w:t>
      </w:r>
    </w:p>
    <w:p w:rsidR="007B1398" w:rsidRPr="00422FCB" w:rsidRDefault="007B1398" w:rsidP="007B1398">
      <w:pPr>
        <w:ind w:left="-426" w:firstLine="965"/>
        <w:jc w:val="both"/>
      </w:pPr>
      <w:r w:rsidRPr="00422FCB">
        <w:lastRenderedPageBreak/>
        <w:t xml:space="preserve">Рассмотрим </w:t>
      </w:r>
      <w:r>
        <w:t>пример такого задания.</w:t>
      </w:r>
    </w:p>
    <w:p w:rsidR="007B1398" w:rsidRDefault="007B1398" w:rsidP="007B1398">
      <w:pPr>
        <w:ind w:left="-426" w:firstLine="965"/>
        <w:jc w:val="both"/>
      </w:pPr>
      <w:r>
        <w:t>Исполнитель преобразует число на экране. У исполнителя есть две команды, которым присвоены номера:</w:t>
      </w:r>
    </w:p>
    <w:p w:rsidR="007B1398" w:rsidRDefault="007B1398" w:rsidP="007B1398">
      <w:pPr>
        <w:ind w:left="-426" w:firstLine="965"/>
        <w:jc w:val="both"/>
      </w:pPr>
      <w:r>
        <w:t>1. Вычти 1</w:t>
      </w:r>
    </w:p>
    <w:p w:rsidR="007B1398" w:rsidRDefault="007B1398" w:rsidP="007B1398">
      <w:pPr>
        <w:ind w:left="-426" w:firstLine="965"/>
        <w:jc w:val="both"/>
      </w:pPr>
      <w:r>
        <w:t>2. Найди целую часть от деления на 2</w:t>
      </w:r>
    </w:p>
    <w:p w:rsidR="007B1398" w:rsidRDefault="007B1398" w:rsidP="007B1398">
      <w:pPr>
        <w:ind w:left="-426" w:firstLine="965"/>
        <w:jc w:val="both"/>
      </w:pPr>
      <w:r>
        <w:t>Первая из них уменьшает число на экране на 1, вторая заменяет число на экране на целую часть от деления числа на 2. Программа для исполнителя – это последовательность команд.</w:t>
      </w:r>
    </w:p>
    <w:p w:rsidR="007B1398" w:rsidRDefault="007B1398" w:rsidP="007B1398">
      <w:pPr>
        <w:ind w:left="-426" w:firstLine="965"/>
        <w:jc w:val="both"/>
      </w:pPr>
      <w:r>
        <w:t>Сколько существует программ, для которых при исходном числе 30 результатом является число 1, и при этом траектория вычислений содержит число 9?</w:t>
      </w:r>
    </w:p>
    <w:p w:rsidR="007B1398" w:rsidRDefault="007B1398" w:rsidP="007B1398">
      <w:pPr>
        <w:ind w:left="-426" w:firstLine="965"/>
        <w:jc w:val="both"/>
      </w:pPr>
      <w:r>
        <w:t>Траектория вычислений программы – это последовательность результатов выполнения всех команд программы. Например, для программы 122 при исходном числе 10 траектория состоит из чисел 9, 4, 2.</w:t>
      </w:r>
    </w:p>
    <w:p w:rsidR="007B1398" w:rsidRDefault="007B1398" w:rsidP="00F44027">
      <w:pPr>
        <w:ind w:left="-426" w:firstLine="965"/>
        <w:jc w:val="both"/>
      </w:pPr>
      <w:r>
        <w:t>Ответ: 322.</w:t>
      </w:r>
    </w:p>
    <w:p w:rsidR="007B1398" w:rsidRPr="00426F9C" w:rsidRDefault="007B1398" w:rsidP="00F44027">
      <w:pPr>
        <w:ind w:left="-426" w:firstLine="965"/>
        <w:jc w:val="both"/>
      </w:pPr>
    </w:p>
    <w:p w:rsidR="00B46154" w:rsidRPr="00D65DF5" w:rsidRDefault="007E61D8" w:rsidP="00277473">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t>Анализ метапредметных результатов обучения, повлиявших на выполнение заданий КИМ</w:t>
      </w:r>
    </w:p>
    <w:p w:rsidR="00373376" w:rsidRDefault="0057362A" w:rsidP="0057362A">
      <w:pPr>
        <w:ind w:left="-426" w:firstLine="965"/>
        <w:jc w:val="both"/>
      </w:pPr>
      <w:r w:rsidRPr="0057362A">
        <w:t xml:space="preserve">При выполнении заданий с значительная часть ошибок экзаменуемых обусловлена недостаточным развитием у них таких метапредметных навыков, как </w:t>
      </w:r>
      <w:r>
        <w:t>смысловое чтение; анализ условия задания;</w:t>
      </w:r>
      <w:r w:rsidRPr="0057362A">
        <w:t xml:space="preserve"> преобразование модели с целью выявления общих законов, определяющих предметную область</w:t>
      </w:r>
      <w:r>
        <w:t>;</w:t>
      </w:r>
      <w:r w:rsidRPr="0057362A">
        <w:t xml:space="preserve"> способность к самопроверке. </w:t>
      </w:r>
    </w:p>
    <w:p w:rsidR="0057362A" w:rsidRDefault="0057362A" w:rsidP="0057362A">
      <w:pPr>
        <w:ind w:left="-426" w:firstLine="965"/>
        <w:jc w:val="both"/>
      </w:pPr>
      <w:r>
        <w:t>Следует отметить</w:t>
      </w:r>
      <w:r w:rsidR="00373376">
        <w:t>, что компьютерная форма экзаме</w:t>
      </w:r>
      <w:r>
        <w:t xml:space="preserve">на подразумевает различные </w:t>
      </w:r>
      <w:r w:rsidR="00373376">
        <w:t>способы решения заданий с использованием различного программного обеспечения, одно и тоже задание можно выполнить «вручную», написать программу или воспользоваться средствами табличного редактора.</w:t>
      </w:r>
      <w:r w:rsidR="00373376" w:rsidRPr="00373376">
        <w:t xml:space="preserve"> </w:t>
      </w:r>
      <w:r w:rsidR="00373376">
        <w:t>Результаты экзамена говорят, что часть ошибок связаны с недостаточным развитием способности и готовности</w:t>
      </w:r>
      <w:r w:rsidR="00373376" w:rsidRPr="00373376">
        <w:t xml:space="preserve"> к самостоятельному поиску методов решения практических задач,</w:t>
      </w:r>
    </w:p>
    <w:p w:rsidR="0057362A" w:rsidRDefault="0057362A" w:rsidP="0057362A">
      <w:pPr>
        <w:ind w:left="-426" w:firstLine="965"/>
        <w:jc w:val="both"/>
      </w:pPr>
      <w:r w:rsidRPr="0057362A">
        <w:t xml:space="preserve">Очевидно, что улучшение таких навыков будет способствовать существенно более высоким результатам ЕГЭ, в том числе и по информатике. </w:t>
      </w:r>
    </w:p>
    <w:p w:rsidR="00373376" w:rsidRDefault="008C2085" w:rsidP="0057362A">
      <w:pPr>
        <w:ind w:left="-426" w:firstLine="965"/>
        <w:jc w:val="both"/>
      </w:pPr>
      <w:r>
        <w:t>Приведем примеры заданий, на успешность которых повлияла слабая сформированность такого метапредметного умения</w:t>
      </w:r>
      <w:r w:rsidR="0050409E">
        <w:t>,</w:t>
      </w:r>
      <w:r>
        <w:t xml:space="preserve"> как смысловое чтения и анализа условия задания.</w:t>
      </w:r>
    </w:p>
    <w:p w:rsidR="008C2085" w:rsidRPr="008C2085" w:rsidRDefault="008C2085" w:rsidP="006551CC">
      <w:pPr>
        <w:keepNext/>
        <w:ind w:left="-425" w:firstLine="964"/>
        <w:jc w:val="both"/>
        <w:rPr>
          <w:b/>
        </w:rPr>
      </w:pPr>
      <w:r w:rsidRPr="008C2085">
        <w:rPr>
          <w:b/>
        </w:rPr>
        <w:t>Задание 1</w:t>
      </w:r>
    </w:p>
    <w:p w:rsidR="008C2085" w:rsidRDefault="008C2085" w:rsidP="008C2085">
      <w:pPr>
        <w:ind w:left="-426" w:firstLine="965"/>
        <w:jc w:val="both"/>
      </w:pPr>
      <w:r>
        <w:t>На рисунке схема дорог Н-ского района изображена в виде графа, в таблице содержатся сведения о протяжённости каждой из этих дорог (в километрах).</w:t>
      </w:r>
    </w:p>
    <w:p w:rsidR="008C2085" w:rsidRDefault="008C2085" w:rsidP="008C2085">
      <w:pPr>
        <w:ind w:left="-426" w:firstLine="965"/>
        <w:jc w:val="both"/>
      </w:pPr>
      <w:r w:rsidRPr="008C2085">
        <w:rPr>
          <w:noProof/>
        </w:rPr>
        <w:drawing>
          <wp:inline distT="0" distB="0" distL="0" distR="0" wp14:anchorId="6377BF6F" wp14:editId="3B06E2A1">
            <wp:extent cx="4458139" cy="1465385"/>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495096" cy="1477533"/>
                    </a:xfrm>
                    <a:prstGeom prst="rect">
                      <a:avLst/>
                    </a:prstGeom>
                  </pic:spPr>
                </pic:pic>
              </a:graphicData>
            </a:graphic>
          </wp:inline>
        </w:drawing>
      </w:r>
    </w:p>
    <w:p w:rsidR="008C2085" w:rsidRDefault="008C2085" w:rsidP="008C2085">
      <w:pPr>
        <w:ind w:left="-426" w:firstLine="965"/>
        <w:jc w:val="both"/>
      </w:pPr>
      <w: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сумма протяжённостей дорог из пункта F в пункт B и из пункта E в пункт C. В ответе запишите целое число.</w:t>
      </w:r>
    </w:p>
    <w:p w:rsidR="008C2085" w:rsidRDefault="008C2085" w:rsidP="008C2085">
      <w:pPr>
        <w:ind w:left="-426" w:firstLine="965"/>
        <w:jc w:val="both"/>
      </w:pPr>
      <w:r>
        <w:t>Ответ: 74</w:t>
      </w:r>
      <w:r w:rsidR="00F939CC">
        <w:t>.</w:t>
      </w:r>
    </w:p>
    <w:p w:rsidR="008C2085" w:rsidRDefault="008C2085" w:rsidP="008C2085">
      <w:pPr>
        <w:ind w:left="-426" w:firstLine="965"/>
        <w:jc w:val="both"/>
      </w:pPr>
      <w:r>
        <w:t>Верный ответ дали 90% участников экзамена, однако, были ещё даны ответы 21 – длина дороги из пункта E в пункт C, 53 – из пункта F в пункт B.</w:t>
      </w:r>
    </w:p>
    <w:p w:rsidR="003D1459" w:rsidRPr="003D1459" w:rsidRDefault="003D1459" w:rsidP="003D1459">
      <w:pPr>
        <w:ind w:left="-426" w:firstLine="965"/>
        <w:jc w:val="both"/>
        <w:rPr>
          <w:b/>
        </w:rPr>
      </w:pPr>
      <w:r w:rsidRPr="003D1459">
        <w:rPr>
          <w:b/>
        </w:rPr>
        <w:t xml:space="preserve">Задание 4 </w:t>
      </w:r>
    </w:p>
    <w:p w:rsidR="003D1459" w:rsidRDefault="003D1459" w:rsidP="003D1459">
      <w:pPr>
        <w:ind w:left="-426" w:firstLine="965"/>
        <w:jc w:val="both"/>
        <w:rPr>
          <w:szCs w:val="28"/>
        </w:rPr>
      </w:pPr>
      <w:r w:rsidRPr="003D1459">
        <w:rPr>
          <w:szCs w:val="28"/>
        </w:rPr>
        <w:t xml:space="preserve">По каналу связи передаются сообщения, содержащие только буквы из набора: А, З, К, Л, Ч. Для передачи используется двоичный код, удовлетворяющий условию Фано. Это условие обеспечивает возможность однозначной расшифровки закодированных сообщений. Кодовые слова для некоторых букв известны: Ч – 1, Л – 011. Для трёх оставшихся букв А, З и К кодовые </w:t>
      </w:r>
      <w:r w:rsidRPr="003D1459">
        <w:rPr>
          <w:szCs w:val="28"/>
        </w:rPr>
        <w:lastRenderedPageBreak/>
        <w:t xml:space="preserve">слова неизвестны. Какое количество двоичных знаков потребуется для кодирования слова КАЧАЛКА, если известно, что оно закодировано </w:t>
      </w:r>
      <w:r w:rsidRPr="003D1459">
        <w:rPr>
          <w:b/>
          <w:bCs/>
          <w:szCs w:val="28"/>
        </w:rPr>
        <w:t xml:space="preserve">минимально </w:t>
      </w:r>
      <w:r w:rsidRPr="003D1459">
        <w:rPr>
          <w:szCs w:val="28"/>
        </w:rPr>
        <w:t xml:space="preserve">возможным количеством двоичных знаков? </w:t>
      </w:r>
    </w:p>
    <w:p w:rsidR="003D1459" w:rsidRDefault="003D1459" w:rsidP="003D1459">
      <w:pPr>
        <w:ind w:left="-426" w:firstLine="965"/>
        <w:jc w:val="both"/>
      </w:pPr>
      <w:r>
        <w:t>Ответ: 18</w:t>
      </w:r>
      <w:r w:rsidR="00F939CC">
        <w:t>.</w:t>
      </w:r>
    </w:p>
    <w:p w:rsidR="003D1459" w:rsidRDefault="003D1459" w:rsidP="003D1459">
      <w:pPr>
        <w:ind w:left="-426" w:firstLine="965"/>
        <w:jc w:val="both"/>
      </w:pPr>
      <w:r>
        <w:t>Верный ответ дали 59% участников экзамена. 17% экзаменуемых дали ответ 19, который не является минимально возможным, и 10% дали ответ 16, они при кодировании не учли букву З.</w:t>
      </w:r>
    </w:p>
    <w:p w:rsidR="009F0A79" w:rsidRPr="003D1459" w:rsidRDefault="009F0A79" w:rsidP="009F0A79">
      <w:pPr>
        <w:ind w:left="-426" w:firstLine="965"/>
        <w:jc w:val="both"/>
        <w:rPr>
          <w:b/>
        </w:rPr>
      </w:pPr>
      <w:r w:rsidRPr="003D1459">
        <w:rPr>
          <w:b/>
        </w:rPr>
        <w:t xml:space="preserve">Задание </w:t>
      </w:r>
      <w:r>
        <w:rPr>
          <w:b/>
        </w:rPr>
        <w:t>2</w:t>
      </w:r>
      <w:r w:rsidRPr="003D1459">
        <w:rPr>
          <w:b/>
        </w:rPr>
        <w:t xml:space="preserve">4 </w:t>
      </w:r>
    </w:p>
    <w:p w:rsidR="00F939CC" w:rsidRPr="00F939CC" w:rsidRDefault="00F939CC" w:rsidP="00F939CC">
      <w:pPr>
        <w:ind w:left="-426" w:firstLine="965"/>
        <w:jc w:val="both"/>
      </w:pPr>
      <w:r w:rsidRPr="00F939CC">
        <w:t xml:space="preserve">Текстовый файл состоит из символов </w:t>
      </w:r>
      <w:r w:rsidRPr="00F939CC">
        <w:rPr>
          <w:i/>
          <w:iCs/>
        </w:rPr>
        <w:t>A</w:t>
      </w:r>
      <w:r w:rsidRPr="00F939CC">
        <w:t xml:space="preserve">, </w:t>
      </w:r>
      <w:r w:rsidRPr="00F939CC">
        <w:rPr>
          <w:i/>
          <w:iCs/>
        </w:rPr>
        <w:t>B</w:t>
      </w:r>
      <w:r w:rsidRPr="00F939CC">
        <w:t xml:space="preserve">, </w:t>
      </w:r>
      <w:r w:rsidRPr="00F939CC">
        <w:rPr>
          <w:i/>
          <w:iCs/>
        </w:rPr>
        <w:t xml:space="preserve">C, D </w:t>
      </w:r>
      <w:r w:rsidRPr="00F939CC">
        <w:t xml:space="preserve">и </w:t>
      </w:r>
      <w:r w:rsidRPr="00F939CC">
        <w:rPr>
          <w:i/>
          <w:iCs/>
        </w:rPr>
        <w:t>E</w:t>
      </w:r>
      <w:r w:rsidRPr="00F939CC">
        <w:t xml:space="preserve">. Определите максимальное количество идущих подряд пар символов вида </w:t>
      </w:r>
      <w:r w:rsidRPr="00F939CC">
        <w:rPr>
          <w:i/>
          <w:iCs/>
        </w:rPr>
        <w:t xml:space="preserve">согласная + гласная </w:t>
      </w:r>
      <w:r w:rsidRPr="00F939CC">
        <w:t xml:space="preserve">в прилагаемом файле. </w:t>
      </w:r>
    </w:p>
    <w:p w:rsidR="009F0A79" w:rsidRDefault="00F939CC" w:rsidP="00F939CC">
      <w:pPr>
        <w:ind w:left="-426" w:firstLine="965"/>
        <w:jc w:val="both"/>
      </w:pPr>
      <w:r w:rsidRPr="00F939CC">
        <w:t>Для выполнения этого задания следует написать программу</w:t>
      </w:r>
      <w:r>
        <w:t>.</w:t>
      </w:r>
    </w:p>
    <w:p w:rsidR="00F939CC" w:rsidRDefault="00F939CC" w:rsidP="00F939CC">
      <w:pPr>
        <w:ind w:left="-426" w:firstLine="965"/>
        <w:jc w:val="both"/>
      </w:pPr>
      <w:r>
        <w:t>Ответ: 111.</w:t>
      </w:r>
    </w:p>
    <w:p w:rsidR="00F939CC" w:rsidRPr="00F939CC" w:rsidRDefault="00F939CC" w:rsidP="00F939CC">
      <w:pPr>
        <w:ind w:left="-426" w:firstLine="965"/>
        <w:jc w:val="both"/>
      </w:pPr>
      <w:r>
        <w:t>Верно нашли искомое количество пар 17% участников экзамена, однако 3% участников дали ответ 222, вычислив вместо пар символов их количество.</w:t>
      </w:r>
    </w:p>
    <w:p w:rsidR="003D1459" w:rsidRDefault="006551CC" w:rsidP="003D1459">
      <w:pPr>
        <w:ind w:left="-426" w:firstLine="965"/>
        <w:jc w:val="both"/>
      </w:pPr>
      <w:r>
        <w:t xml:space="preserve">Недостаточная </w:t>
      </w:r>
      <w:r w:rsidR="0050409E">
        <w:t>с</w:t>
      </w:r>
      <w:r>
        <w:t>фор</w:t>
      </w:r>
      <w:r w:rsidR="0050409E">
        <w:t>м</w:t>
      </w:r>
      <w:r>
        <w:t xml:space="preserve">ированность умения </w:t>
      </w:r>
      <w:r w:rsidR="0050409E">
        <w:t>преобразования</w:t>
      </w:r>
      <w:r w:rsidRPr="0057362A">
        <w:t xml:space="preserve"> модели с целью выявления общих законов, определяющих предметную область</w:t>
      </w:r>
      <w:r>
        <w:t xml:space="preserve"> </w:t>
      </w:r>
      <w:r w:rsidR="0050409E">
        <w:t xml:space="preserve">повлияла на резкое снижение качества выполнения 9 задания. Для правильного решения этого задания кроме </w:t>
      </w:r>
      <w:r w:rsidR="0050409E">
        <w:rPr>
          <w:sz w:val="23"/>
          <w:szCs w:val="23"/>
        </w:rPr>
        <w:t xml:space="preserve">умения </w:t>
      </w:r>
      <w:r w:rsidR="00C57205">
        <w:rPr>
          <w:sz w:val="23"/>
          <w:szCs w:val="23"/>
        </w:rPr>
        <w:t>работать</w:t>
      </w:r>
      <w:r w:rsidR="0050409E">
        <w:rPr>
          <w:sz w:val="23"/>
          <w:szCs w:val="23"/>
        </w:rPr>
        <w:t xml:space="preserve"> с электронными таблицами </w:t>
      </w:r>
      <w:r w:rsidR="0050409E">
        <w:t>необходимо умение построить математическую модель</w:t>
      </w:r>
      <w:r w:rsidR="00C57205">
        <w:t>.</w:t>
      </w:r>
    </w:p>
    <w:p w:rsidR="00C57205" w:rsidRPr="003D1459" w:rsidRDefault="00C57205" w:rsidP="00C57205">
      <w:pPr>
        <w:ind w:left="-426" w:firstLine="965"/>
        <w:jc w:val="both"/>
        <w:rPr>
          <w:b/>
        </w:rPr>
      </w:pPr>
      <w:r>
        <w:rPr>
          <w:b/>
        </w:rPr>
        <w:t>Задание 9</w:t>
      </w:r>
      <w:r w:rsidRPr="003D1459">
        <w:rPr>
          <w:b/>
        </w:rPr>
        <w:t xml:space="preserve"> </w:t>
      </w:r>
    </w:p>
    <w:p w:rsidR="00C57205" w:rsidRPr="00C57205" w:rsidRDefault="00C57205" w:rsidP="00C57205">
      <w:pPr>
        <w:ind w:left="-426" w:firstLine="965"/>
        <w:jc w:val="both"/>
        <w:rPr>
          <w:szCs w:val="28"/>
        </w:rPr>
      </w:pPr>
      <w:r w:rsidRPr="00C57205">
        <w:rPr>
          <w:szCs w:val="28"/>
        </w:rPr>
        <w:t>Откройте файл электронной таблицы, содержащей в каждой строке четыре натуральных числа. Определите количество строк таблицы, содержащих числа, для которых выполнены оба условия:</w:t>
      </w:r>
    </w:p>
    <w:p w:rsidR="00C57205" w:rsidRPr="00C57205" w:rsidRDefault="00C57205" w:rsidP="00C57205">
      <w:pPr>
        <w:ind w:left="-426" w:firstLine="965"/>
        <w:jc w:val="both"/>
        <w:rPr>
          <w:szCs w:val="28"/>
        </w:rPr>
      </w:pPr>
      <w:r w:rsidRPr="00C57205">
        <w:rPr>
          <w:szCs w:val="28"/>
        </w:rPr>
        <w:t>– наибольшее из четырёх чисел меньше суммы трёх других;</w:t>
      </w:r>
    </w:p>
    <w:p w:rsidR="00C57205" w:rsidRPr="00C57205" w:rsidRDefault="00C57205" w:rsidP="00C57205">
      <w:pPr>
        <w:ind w:left="-426" w:firstLine="965"/>
        <w:jc w:val="both"/>
        <w:rPr>
          <w:szCs w:val="28"/>
        </w:rPr>
      </w:pPr>
      <w:r w:rsidRPr="00C57205">
        <w:rPr>
          <w:szCs w:val="28"/>
        </w:rPr>
        <w:t>– четыре числа можно разбить на две пары чисел с равными суммами.</w:t>
      </w:r>
    </w:p>
    <w:p w:rsidR="00C57205" w:rsidRDefault="00C57205" w:rsidP="00C57205">
      <w:pPr>
        <w:ind w:left="-426" w:firstLine="965"/>
        <w:jc w:val="both"/>
        <w:rPr>
          <w:szCs w:val="28"/>
        </w:rPr>
      </w:pPr>
      <w:r w:rsidRPr="00C57205">
        <w:rPr>
          <w:szCs w:val="28"/>
        </w:rPr>
        <w:t>В ответе запишите только число.</w:t>
      </w:r>
    </w:p>
    <w:p w:rsidR="00C57205" w:rsidRDefault="00C57205" w:rsidP="00C57205">
      <w:pPr>
        <w:ind w:left="-426" w:firstLine="965"/>
        <w:jc w:val="both"/>
        <w:rPr>
          <w:szCs w:val="28"/>
        </w:rPr>
      </w:pPr>
      <w:r>
        <w:rPr>
          <w:szCs w:val="28"/>
        </w:rPr>
        <w:t>Ответ: 128.</w:t>
      </w:r>
    </w:p>
    <w:p w:rsidR="0086408B" w:rsidRDefault="0086408B" w:rsidP="00C57205">
      <w:pPr>
        <w:ind w:left="-426" w:firstLine="965"/>
        <w:jc w:val="both"/>
        <w:rPr>
          <w:szCs w:val="28"/>
        </w:rPr>
      </w:pPr>
      <w:r>
        <w:rPr>
          <w:szCs w:val="28"/>
        </w:rPr>
        <w:t>Верный ответ получили 53% участников экзамена.</w:t>
      </w:r>
    </w:p>
    <w:p w:rsidR="0086408B" w:rsidRPr="00B86ACD" w:rsidRDefault="0086408B" w:rsidP="0086408B">
      <w:pPr>
        <w:pStyle w:val="a3"/>
        <w:numPr>
          <w:ilvl w:val="0"/>
          <w:numId w:val="3"/>
        </w:numPr>
        <w:spacing w:after="0" w:line="240" w:lineRule="auto"/>
        <w:ind w:left="709"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 xml:space="preserve">Соотнесение результатов выполнения заданий с учебными программами, </w:t>
      </w:r>
      <w:r>
        <w:rPr>
          <w:rFonts w:ascii="Times New Roman" w:eastAsia="Times New Roman" w:hAnsi="Times New Roman"/>
          <w:bCs/>
          <w:i/>
          <w:iCs/>
          <w:sz w:val="24"/>
          <w:szCs w:val="24"/>
          <w:lang w:eastAsia="ru-RU"/>
        </w:rPr>
        <w:t>используемыми в субъекте Российской Федерации учебниками</w:t>
      </w:r>
      <w:r w:rsidRPr="00B86ACD">
        <w:rPr>
          <w:rFonts w:ascii="Times New Roman" w:eastAsia="Times New Roman" w:hAnsi="Times New Roman"/>
          <w:bCs/>
          <w:i/>
          <w:iCs/>
          <w:sz w:val="24"/>
          <w:szCs w:val="24"/>
          <w:lang w:eastAsia="ru-RU"/>
        </w:rPr>
        <w:t xml:space="preserve"> и иными особенностями региональной/муниципальной систем образования</w:t>
      </w:r>
    </w:p>
    <w:p w:rsidR="00797B89" w:rsidRDefault="0086408B" w:rsidP="0086408B">
      <w:pPr>
        <w:ind w:left="-426" w:firstLine="965"/>
        <w:jc w:val="both"/>
        <w:rPr>
          <w:szCs w:val="28"/>
        </w:rPr>
      </w:pPr>
      <w:r>
        <w:rPr>
          <w:szCs w:val="28"/>
        </w:rPr>
        <w:t xml:space="preserve">Более половины школ Санкт-Петербурга используют учебники Семакина А.Г. (базовый уровень – 45%, углубленный – 12,5%), 32% – учебник Полякова К.Ю. </w:t>
      </w:r>
    </w:p>
    <w:p w:rsidR="00797B89" w:rsidRDefault="0086408B" w:rsidP="00797B89">
      <w:pPr>
        <w:ind w:left="-426" w:firstLine="965"/>
        <w:jc w:val="both"/>
        <w:rPr>
          <w:szCs w:val="28"/>
        </w:rPr>
      </w:pPr>
      <w:r>
        <w:rPr>
          <w:szCs w:val="28"/>
        </w:rPr>
        <w:t>Школы</w:t>
      </w:r>
      <w:r w:rsidRPr="00FC6BBF">
        <w:t xml:space="preserve">, продемонстрировавших наиболее высокие </w:t>
      </w:r>
      <w:r>
        <w:t xml:space="preserve">результаты ЕГЭ, </w:t>
      </w:r>
      <w:r w:rsidR="00797B89">
        <w:t xml:space="preserve">в основном </w:t>
      </w:r>
      <w:r>
        <w:t xml:space="preserve">используют учебник </w:t>
      </w:r>
      <w:r>
        <w:rPr>
          <w:szCs w:val="28"/>
        </w:rPr>
        <w:t xml:space="preserve">Полякова К.Ю. Содержание учебника </w:t>
      </w:r>
      <w:r w:rsidR="00AB5D97">
        <w:rPr>
          <w:szCs w:val="28"/>
        </w:rPr>
        <w:t xml:space="preserve">четко соответствует обобщённому варианту КИМ, УМК включает в себя </w:t>
      </w:r>
      <w:r w:rsidR="00AB5D97" w:rsidRPr="00AB5D97">
        <w:rPr>
          <w:szCs w:val="28"/>
        </w:rPr>
        <w:t>задачник-практикум, включающий большой набор задач для подготовки к ЕГЭ по информатике</w:t>
      </w:r>
      <w:r w:rsidR="00AB5D97">
        <w:rPr>
          <w:szCs w:val="28"/>
        </w:rPr>
        <w:t xml:space="preserve">. Автор учебника на своем авторском сайте </w:t>
      </w:r>
      <w:hyperlink r:id="rId15" w:history="1">
        <w:r w:rsidR="00AB5D97" w:rsidRPr="00B60442">
          <w:rPr>
            <w:rStyle w:val="afa"/>
            <w:szCs w:val="28"/>
          </w:rPr>
          <w:t>https://kpolyakov.spb.ru</w:t>
        </w:r>
      </w:hyperlink>
      <w:r w:rsidR="00AB5D97">
        <w:rPr>
          <w:szCs w:val="28"/>
        </w:rPr>
        <w:t xml:space="preserve"> публикует дополнительные материалы: презентации, контрольные и самостоятельные работы, тесты.</w:t>
      </w:r>
    </w:p>
    <w:p w:rsidR="005060D9" w:rsidRDefault="002A19D5" w:rsidP="00277473">
      <w:pPr>
        <w:pStyle w:val="3"/>
        <w:numPr>
          <w:ilvl w:val="2"/>
          <w:numId w:val="7"/>
        </w:numPr>
        <w:rPr>
          <w:rFonts w:ascii="Times New Roman" w:hAnsi="Times New Roman"/>
          <w:b w:val="0"/>
          <w:bCs w:val="0"/>
        </w:rPr>
      </w:pPr>
      <w:r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rsidR="00CA3EB7" w:rsidRPr="00FA5C08" w:rsidRDefault="00CA3EB7" w:rsidP="00B86ACD"/>
    <w:p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rsidR="00BA3D51" w:rsidRPr="00A858A9" w:rsidRDefault="00BA3D51" w:rsidP="00A858A9">
      <w:pPr>
        <w:pStyle w:val="a3"/>
        <w:numPr>
          <w:ilvl w:val="0"/>
          <w:numId w:val="20"/>
        </w:numPr>
        <w:spacing w:after="0" w:line="240" w:lineRule="auto"/>
        <w:jc w:val="both"/>
        <w:rPr>
          <w:rFonts w:ascii="Times New Roman" w:hAnsi="Times New Roman"/>
          <w:sz w:val="24"/>
          <w:szCs w:val="24"/>
        </w:rPr>
      </w:pPr>
      <w:r w:rsidRPr="00A858A9">
        <w:rPr>
          <w:rFonts w:ascii="Times New Roman" w:hAnsi="Times New Roman"/>
          <w:sz w:val="24"/>
          <w:szCs w:val="24"/>
        </w:rPr>
        <w:t>Умение представлять и считывать данные в разных типах информационных моделей (схемы, карты, таблицы, графики и формулы)</w:t>
      </w:r>
    </w:p>
    <w:p w:rsidR="00A858A9" w:rsidRPr="00A858A9" w:rsidRDefault="00A858A9" w:rsidP="00A858A9">
      <w:pPr>
        <w:pStyle w:val="a3"/>
        <w:numPr>
          <w:ilvl w:val="0"/>
          <w:numId w:val="20"/>
        </w:numPr>
        <w:spacing w:after="0" w:line="240" w:lineRule="auto"/>
        <w:jc w:val="both"/>
        <w:rPr>
          <w:rFonts w:ascii="Times New Roman" w:hAnsi="Times New Roman"/>
          <w:sz w:val="24"/>
          <w:szCs w:val="24"/>
        </w:rPr>
      </w:pPr>
      <w:r w:rsidRPr="00A858A9">
        <w:rPr>
          <w:rFonts w:ascii="Times New Roman" w:hAnsi="Times New Roman"/>
          <w:sz w:val="24"/>
          <w:szCs w:val="24"/>
        </w:rPr>
        <w:t>Умение представлять и считывать данные в разных типах информационных моделей (схемы, карты, таблицы, графики и формулы)</w:t>
      </w:r>
    </w:p>
    <w:p w:rsidR="00A858A9" w:rsidRDefault="00A858A9" w:rsidP="00A858A9">
      <w:pPr>
        <w:pStyle w:val="a3"/>
        <w:numPr>
          <w:ilvl w:val="0"/>
          <w:numId w:val="20"/>
        </w:numPr>
        <w:spacing w:after="0" w:line="240" w:lineRule="auto"/>
        <w:jc w:val="both"/>
        <w:rPr>
          <w:rFonts w:ascii="Times New Roman" w:hAnsi="Times New Roman"/>
          <w:sz w:val="24"/>
          <w:szCs w:val="24"/>
        </w:rPr>
      </w:pPr>
      <w:r w:rsidRPr="00A858A9">
        <w:rPr>
          <w:rFonts w:ascii="Times New Roman" w:hAnsi="Times New Roman"/>
          <w:sz w:val="24"/>
          <w:szCs w:val="24"/>
        </w:rPr>
        <w:t>Информационный поиск средствами операционной системы или текстового процессора</w:t>
      </w:r>
    </w:p>
    <w:p w:rsidR="00C90B4C" w:rsidRPr="00C90B4C" w:rsidRDefault="00C90B4C" w:rsidP="00A858A9">
      <w:pPr>
        <w:pStyle w:val="a3"/>
        <w:numPr>
          <w:ilvl w:val="0"/>
          <w:numId w:val="20"/>
        </w:numPr>
        <w:spacing w:after="0" w:line="240" w:lineRule="auto"/>
        <w:jc w:val="both"/>
        <w:rPr>
          <w:rFonts w:ascii="Times New Roman" w:hAnsi="Times New Roman"/>
          <w:sz w:val="24"/>
          <w:szCs w:val="24"/>
        </w:rPr>
      </w:pPr>
      <w:r w:rsidRPr="00523017">
        <w:rPr>
          <w:rFonts w:ascii="Times New Roman" w:eastAsia="Times New Roman" w:hAnsi="Times New Roman"/>
          <w:color w:val="000000"/>
          <w:sz w:val="24"/>
          <w:szCs w:val="24"/>
          <w:lang w:eastAsia="ru-RU"/>
        </w:rPr>
        <w:t>Вычисление рекуррентных выражений</w:t>
      </w:r>
    </w:p>
    <w:p w:rsidR="004C64E4" w:rsidRPr="004C64E4" w:rsidRDefault="004C64E4" w:rsidP="004C64E4">
      <w:pPr>
        <w:pStyle w:val="a3"/>
        <w:numPr>
          <w:ilvl w:val="0"/>
          <w:numId w:val="20"/>
        </w:numPr>
        <w:jc w:val="both"/>
        <w:rPr>
          <w:rFonts w:ascii="Times New Roman" w:hAnsi="Times New Roman"/>
          <w:sz w:val="24"/>
          <w:szCs w:val="24"/>
        </w:rPr>
      </w:pPr>
      <w:r w:rsidRPr="004C64E4">
        <w:rPr>
          <w:rFonts w:ascii="Times New Roman" w:hAnsi="Times New Roman"/>
          <w:sz w:val="24"/>
          <w:szCs w:val="24"/>
        </w:rPr>
        <w:t>Умение анализировать алгоритм логической игры</w:t>
      </w:r>
    </w:p>
    <w:p w:rsidR="004C64E4" w:rsidRPr="004C64E4" w:rsidRDefault="004C64E4" w:rsidP="004C64E4">
      <w:pPr>
        <w:pStyle w:val="a3"/>
        <w:numPr>
          <w:ilvl w:val="0"/>
          <w:numId w:val="20"/>
        </w:numPr>
        <w:jc w:val="both"/>
        <w:rPr>
          <w:rFonts w:ascii="Times New Roman" w:hAnsi="Times New Roman"/>
          <w:sz w:val="24"/>
          <w:szCs w:val="24"/>
        </w:rPr>
      </w:pPr>
      <w:r w:rsidRPr="004C64E4">
        <w:rPr>
          <w:rFonts w:ascii="Times New Roman" w:hAnsi="Times New Roman"/>
          <w:sz w:val="24"/>
          <w:szCs w:val="24"/>
        </w:rPr>
        <w:t>Умение найти выигрышную стратегию игры</w:t>
      </w:r>
    </w:p>
    <w:p w:rsidR="00C90B4C" w:rsidRPr="00A858A9" w:rsidRDefault="004C64E4" w:rsidP="004C64E4">
      <w:pPr>
        <w:pStyle w:val="a3"/>
        <w:numPr>
          <w:ilvl w:val="0"/>
          <w:numId w:val="20"/>
        </w:numPr>
        <w:spacing w:after="0" w:line="240" w:lineRule="auto"/>
        <w:jc w:val="both"/>
        <w:rPr>
          <w:rFonts w:ascii="Times New Roman" w:hAnsi="Times New Roman"/>
          <w:sz w:val="24"/>
          <w:szCs w:val="24"/>
        </w:rPr>
      </w:pPr>
      <w:r w:rsidRPr="004C64E4">
        <w:rPr>
          <w:rFonts w:ascii="Times New Roman" w:hAnsi="Times New Roman"/>
          <w:sz w:val="24"/>
          <w:szCs w:val="24"/>
        </w:rPr>
        <w:t>Умение построить дерево игры по заданному алгоритму и найти выигрышную стратегию</w:t>
      </w:r>
    </w:p>
    <w:p w:rsidR="005060D9" w:rsidRPr="00B86ACD" w:rsidRDefault="005060D9" w:rsidP="00A858A9">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lastRenderedPageBreak/>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rsidR="00292FDC" w:rsidRPr="00292FDC" w:rsidRDefault="00292FDC" w:rsidP="00292FDC">
      <w:pPr>
        <w:pStyle w:val="a3"/>
        <w:numPr>
          <w:ilvl w:val="0"/>
          <w:numId w:val="20"/>
        </w:numPr>
        <w:spacing w:after="0" w:line="240" w:lineRule="auto"/>
        <w:jc w:val="both"/>
        <w:rPr>
          <w:rFonts w:ascii="Times New Roman" w:hAnsi="Times New Roman"/>
          <w:sz w:val="24"/>
          <w:szCs w:val="24"/>
        </w:rPr>
      </w:pPr>
      <w:r w:rsidRPr="00292FDC">
        <w:rPr>
          <w:rFonts w:ascii="Times New Roman" w:hAnsi="Times New Roman"/>
          <w:sz w:val="24"/>
          <w:szCs w:val="24"/>
        </w:rPr>
        <w:t>Умение определять объём памяти, необходимый для хранения графической и звуковой информации</w:t>
      </w:r>
    </w:p>
    <w:p w:rsidR="00292FDC" w:rsidRPr="00292FDC" w:rsidRDefault="00292FDC" w:rsidP="00292FDC">
      <w:pPr>
        <w:pStyle w:val="a3"/>
        <w:numPr>
          <w:ilvl w:val="0"/>
          <w:numId w:val="20"/>
        </w:numPr>
        <w:spacing w:after="0" w:line="240" w:lineRule="auto"/>
        <w:jc w:val="both"/>
        <w:rPr>
          <w:rFonts w:ascii="Times New Roman" w:hAnsi="Times New Roman"/>
          <w:sz w:val="24"/>
          <w:szCs w:val="24"/>
        </w:rPr>
      </w:pPr>
      <w:r w:rsidRPr="00292FDC">
        <w:rPr>
          <w:rFonts w:ascii="Times New Roman" w:hAnsi="Times New Roman"/>
          <w:sz w:val="24"/>
          <w:szCs w:val="24"/>
        </w:rPr>
        <w:t>Знание основных понятий и методов, используемых при измерении количества информации</w:t>
      </w:r>
    </w:p>
    <w:p w:rsidR="00292FDC" w:rsidRDefault="00292FDC" w:rsidP="00292FDC">
      <w:pPr>
        <w:pStyle w:val="a3"/>
        <w:numPr>
          <w:ilvl w:val="0"/>
          <w:numId w:val="20"/>
        </w:numPr>
        <w:spacing w:after="0" w:line="240" w:lineRule="auto"/>
        <w:jc w:val="both"/>
        <w:rPr>
          <w:rFonts w:ascii="Times New Roman" w:hAnsi="Times New Roman"/>
          <w:sz w:val="24"/>
          <w:szCs w:val="24"/>
        </w:rPr>
      </w:pPr>
      <w:r w:rsidRPr="00292FDC">
        <w:rPr>
          <w:rFonts w:ascii="Times New Roman" w:hAnsi="Times New Roman"/>
          <w:sz w:val="24"/>
          <w:szCs w:val="24"/>
        </w:rPr>
        <w:t>Умение составить алгоритм обработки числовой последовательности и записать его в виде простой программы (10–15 строк) на языке программирования</w:t>
      </w:r>
    </w:p>
    <w:p w:rsidR="00CF7F59" w:rsidRPr="00EF3C04" w:rsidRDefault="00CF7F59" w:rsidP="00CF7F59">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Прочие выводы</w:t>
      </w:r>
    </w:p>
    <w:p w:rsidR="00CF7F59" w:rsidRPr="000D3E79" w:rsidRDefault="00CF7F59" w:rsidP="00CF7F59">
      <w:pPr>
        <w:pStyle w:val="a3"/>
        <w:numPr>
          <w:ilvl w:val="0"/>
          <w:numId w:val="20"/>
        </w:numPr>
        <w:spacing w:after="0" w:line="240" w:lineRule="auto"/>
        <w:jc w:val="both"/>
        <w:rPr>
          <w:rFonts w:ascii="Times New Roman" w:hAnsi="Times New Roman"/>
          <w:sz w:val="24"/>
          <w:szCs w:val="24"/>
        </w:rPr>
      </w:pPr>
      <w:r w:rsidRPr="000D3E79">
        <w:rPr>
          <w:rFonts w:ascii="Times New Roman" w:hAnsi="Times New Roman"/>
          <w:sz w:val="24"/>
          <w:szCs w:val="24"/>
        </w:rPr>
        <w:t>В целом можно считать достаточным сформированность умений при обработке данных с использованием электронных таблиц и баз данных, умение представлять и считывать данные в разных типах информационных моделей (схемы, карты, таблицы, графики и формулы) и знание о системах счисления и двоичном представлении информации в памяти компьютера.</w:t>
      </w:r>
    </w:p>
    <w:p w:rsidR="00CF7F59" w:rsidRPr="000D3E79" w:rsidRDefault="00CF7F59" w:rsidP="00CF7F59">
      <w:pPr>
        <w:pStyle w:val="a3"/>
        <w:numPr>
          <w:ilvl w:val="0"/>
          <w:numId w:val="20"/>
        </w:numPr>
        <w:spacing w:after="0" w:line="240" w:lineRule="auto"/>
        <w:jc w:val="both"/>
        <w:rPr>
          <w:rFonts w:ascii="Times New Roman" w:hAnsi="Times New Roman"/>
          <w:sz w:val="24"/>
          <w:szCs w:val="24"/>
        </w:rPr>
      </w:pPr>
      <w:r w:rsidRPr="000D3E79">
        <w:rPr>
          <w:rFonts w:ascii="Times New Roman" w:hAnsi="Times New Roman"/>
          <w:sz w:val="24"/>
          <w:szCs w:val="24"/>
        </w:rPr>
        <w:t>Стоит обратить внимание, что тема «Алфавитный подход к измерению количества информации» изучается недостаточно глубоко.</w:t>
      </w:r>
    </w:p>
    <w:p w:rsidR="00CF7F59" w:rsidRPr="000D3E79" w:rsidRDefault="00CF7F59" w:rsidP="00CF7F59">
      <w:pPr>
        <w:pStyle w:val="a3"/>
        <w:numPr>
          <w:ilvl w:val="0"/>
          <w:numId w:val="20"/>
        </w:numPr>
        <w:spacing w:after="0" w:line="240" w:lineRule="auto"/>
        <w:jc w:val="both"/>
        <w:rPr>
          <w:rFonts w:ascii="Times New Roman" w:hAnsi="Times New Roman"/>
          <w:sz w:val="24"/>
          <w:szCs w:val="24"/>
        </w:rPr>
      </w:pPr>
      <w:r w:rsidRPr="000D3E79">
        <w:rPr>
          <w:rFonts w:ascii="Times New Roman" w:hAnsi="Times New Roman"/>
          <w:sz w:val="24"/>
          <w:szCs w:val="24"/>
        </w:rPr>
        <w:t>Необходимо подробно рассмотреть формирование умения анализировать алгоритм, содержащий цикл и ветвление; умения работать с массивами; умения определять истинность сложного логического выражения и высказывания, включающего кванторы и предикаты.</w:t>
      </w:r>
    </w:p>
    <w:p w:rsidR="00CF7F59" w:rsidRPr="000D3E79" w:rsidRDefault="00CF7F59" w:rsidP="00CF7F59">
      <w:pPr>
        <w:pStyle w:val="a3"/>
        <w:numPr>
          <w:ilvl w:val="0"/>
          <w:numId w:val="20"/>
        </w:numPr>
        <w:spacing w:after="0" w:line="240" w:lineRule="auto"/>
        <w:jc w:val="both"/>
        <w:rPr>
          <w:rFonts w:ascii="Times New Roman" w:hAnsi="Times New Roman"/>
          <w:sz w:val="24"/>
          <w:szCs w:val="24"/>
        </w:rPr>
      </w:pPr>
      <w:r w:rsidRPr="000D3E79">
        <w:rPr>
          <w:rFonts w:ascii="Times New Roman" w:hAnsi="Times New Roman"/>
          <w:sz w:val="24"/>
          <w:szCs w:val="24"/>
        </w:rPr>
        <w:t>Также необходимо подробно рассмотреть важную с точки зрения измерения количества информации тему “Кодирования информации сообщениями фиксированной длины над заданным алфавитом”. При этом следует добиться полного понимания обучающимися комбинаторной формулы, выражающей зависимость количества возможных кодовых слов от мощности алфавита и длины слова.</w:t>
      </w:r>
    </w:p>
    <w:p w:rsidR="00CF7F59" w:rsidRPr="00292FDC" w:rsidRDefault="00CF7F59" w:rsidP="00DF2640">
      <w:pPr>
        <w:pStyle w:val="a3"/>
        <w:spacing w:after="0" w:line="240" w:lineRule="auto"/>
        <w:ind w:left="360"/>
        <w:jc w:val="both"/>
        <w:rPr>
          <w:rFonts w:ascii="Times New Roman" w:hAnsi="Times New Roman"/>
          <w:sz w:val="24"/>
          <w:szCs w:val="24"/>
        </w:rPr>
      </w:pPr>
    </w:p>
    <w:p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00C959DD">
        <w:rPr>
          <w:rStyle w:val="a6"/>
          <w:rFonts w:ascii="Times New Roman" w:hAnsi="Times New Roman"/>
          <w:b/>
          <w:bCs/>
          <w:color w:val="auto"/>
          <w:sz w:val="28"/>
          <w:szCs w:val="28"/>
        </w:rPr>
        <w:footnoteReference w:id="15"/>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rsidR="0069747A" w:rsidRPr="0069747A" w:rsidRDefault="0069747A" w:rsidP="00277473">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9B4508" w:rsidRDefault="009B4508" w:rsidP="00277473">
      <w:pPr>
        <w:pStyle w:val="3"/>
        <w:numPr>
          <w:ilvl w:val="1"/>
          <w:numId w:val="7"/>
        </w:numPr>
        <w:tabs>
          <w:tab w:val="left" w:pos="567"/>
        </w:tabs>
        <w:ind w:left="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rsidR="009B4508" w:rsidRDefault="00797B89" w:rsidP="00277473">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rsidR="00797B89" w:rsidRPr="00125C08" w:rsidRDefault="00797B89" w:rsidP="00EE3C7C">
      <w:pPr>
        <w:ind w:left="-426" w:firstLine="965"/>
        <w:jc w:val="both"/>
      </w:pPr>
      <w:r>
        <w:t xml:space="preserve">Более точно следовать требованиям федерального государственного образовательного стандарта. Особенно это касается разделов программ, связанных с развитием </w:t>
      </w:r>
      <w:r w:rsidR="00910749">
        <w:t>метапредметных</w:t>
      </w:r>
      <w:r w:rsidR="00E002AE">
        <w:t xml:space="preserve"> умений учащихся, а именно</w:t>
      </w:r>
      <w:r w:rsidR="00E002AE" w:rsidRPr="00E002AE">
        <w:t xml:space="preserve"> </w:t>
      </w:r>
      <w:r w:rsidR="00125C08">
        <w:t xml:space="preserve">умений </w:t>
      </w:r>
      <w:r w:rsidR="00E002AE" w:rsidRPr="00E002AE">
        <w:t>анализировать и обосновывать применение соответствующего инструментария для выполнения учебной задачи;</w:t>
      </w:r>
      <w:r w:rsidR="00125C08" w:rsidRPr="00125C08">
        <w:rPr>
          <w:sz w:val="23"/>
          <w:szCs w:val="23"/>
        </w:rP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r w:rsidR="00125C08">
        <w:rPr>
          <w:sz w:val="23"/>
          <w:szCs w:val="23"/>
        </w:rPr>
        <w:t xml:space="preserve">; </w:t>
      </w:r>
      <w:r w:rsidR="00125C08" w:rsidRPr="00125C08">
        <w:rPr>
          <w:sz w:val="23"/>
          <w:szCs w:val="23"/>
        </w:rPr>
        <w:t xml:space="preserve">создавать, применять и преобразовывать знаки и </w:t>
      </w:r>
      <w:r w:rsidR="00125C08" w:rsidRPr="00125C08">
        <w:t>символы, модели и схемы для решения учебных и познавательных задач.</w:t>
      </w:r>
    </w:p>
    <w:p w:rsidR="00451EBB" w:rsidRDefault="00451EBB" w:rsidP="00BC43FE">
      <w:pPr>
        <w:ind w:left="-426" w:firstLine="965"/>
        <w:jc w:val="both"/>
        <w:rPr>
          <w:sz w:val="23"/>
          <w:szCs w:val="23"/>
        </w:rPr>
      </w:pPr>
      <w:r>
        <w:rPr>
          <w:sz w:val="23"/>
          <w:szCs w:val="23"/>
        </w:rPr>
        <w:t xml:space="preserve">Подробно рассмотреть тему кодирования информации сообщениями фиксированной длины над заданным алфавитом. При этом следует добиться полного понимания обучающимися комбинаторной формулы, выражающей зависимость количества возможных кодовых слов от мощности алфавита и длины слова, а не ее механического заучивания, которое может оказаться бесполезным при изменении постановки задачи. Также необходимо обращать внимание обучающихся </w:t>
      </w:r>
      <w:r>
        <w:rPr>
          <w:sz w:val="23"/>
          <w:szCs w:val="23"/>
        </w:rPr>
        <w:lastRenderedPageBreak/>
        <w:t xml:space="preserve">на связь этой темы с использованием позиционных систем счисления с основанием, равным мощности алфавита. </w:t>
      </w:r>
    </w:p>
    <w:p w:rsidR="00BC43FE" w:rsidRPr="00D11F3B" w:rsidRDefault="00BC43FE" w:rsidP="00BC43FE">
      <w:pPr>
        <w:ind w:left="-426" w:firstLine="965"/>
        <w:jc w:val="both"/>
      </w:pPr>
      <w:r>
        <w:rPr>
          <w:sz w:val="23"/>
          <w:szCs w:val="23"/>
        </w:rPr>
        <w:t>Обратить особое внимание на усвоение теоретических основ информатики</w:t>
      </w:r>
      <w:r w:rsidR="00451EBB">
        <w:rPr>
          <w:sz w:val="23"/>
          <w:szCs w:val="23"/>
        </w:rPr>
        <w:t xml:space="preserve"> </w:t>
      </w:r>
      <w:r>
        <w:rPr>
          <w:sz w:val="23"/>
          <w:szCs w:val="23"/>
        </w:rPr>
        <w:t xml:space="preserve">с учетом тесных межпредметных связей информатики с математикой, а также на развитие метапредметной способности </w:t>
      </w:r>
      <w:r w:rsidRPr="00D11F3B">
        <w:t>к логическому мышлению.</w:t>
      </w:r>
    </w:p>
    <w:p w:rsidR="00D11F3B" w:rsidRPr="00D11F3B" w:rsidRDefault="00D11F3B" w:rsidP="00D11F3B">
      <w:pPr>
        <w:ind w:left="-426" w:firstLine="965"/>
        <w:jc w:val="both"/>
      </w:pPr>
      <w:r w:rsidRPr="00D11F3B">
        <w:t>Совершенствовать ключевые компетенции обучающихся по информатике, развивать аналитические способности старшеклассников, совершенствовать навыки практического программирования, включая работу с файлами при вводе-выводе данных, работу с массивами, сортировку, обработку ч</w:t>
      </w:r>
      <w:r>
        <w:t>исловой и символьной информации</w:t>
      </w:r>
      <w:r w:rsidRPr="00D11F3B">
        <w:t>.</w:t>
      </w:r>
    </w:p>
    <w:p w:rsidR="00125C08" w:rsidRDefault="00125C08" w:rsidP="00D11F3B">
      <w:pPr>
        <w:ind w:left="-426" w:firstLine="965"/>
        <w:jc w:val="both"/>
      </w:pPr>
      <w:r w:rsidRPr="00125C08">
        <w:t xml:space="preserve">Включать в систему контроля задания различного характера, не ограничиваться для проверки знаний учащихся </w:t>
      </w:r>
      <w:r>
        <w:t xml:space="preserve">заданиями с шаблонными формулировками. </w:t>
      </w:r>
    </w:p>
    <w:p w:rsidR="00125C08" w:rsidRPr="00125C08" w:rsidRDefault="00125C08" w:rsidP="00144E30">
      <w:pPr>
        <w:ind w:left="-426" w:firstLine="965"/>
        <w:jc w:val="both"/>
      </w:pPr>
      <w:r>
        <w:t xml:space="preserve">При подготовке к ЕГЭ следует разнообразить дидактический материал, включая в работу на уроке </w:t>
      </w:r>
      <w:r w:rsidR="00BC43FE">
        <w:t>задания открытого банка заданий</w:t>
      </w:r>
      <w:r w:rsidR="00697736">
        <w:t>;</w:t>
      </w:r>
      <w:r w:rsidR="00144E30">
        <w:t xml:space="preserve"> уделять особое внимание обучению учащихся читать задания, умению анализировать</w:t>
      </w:r>
      <w:r w:rsidR="00697736">
        <w:t xml:space="preserve"> </w:t>
      </w:r>
      <w:r w:rsidR="00144E30">
        <w:t>полученные результаты.</w:t>
      </w:r>
    </w:p>
    <w:p w:rsidR="009B4508" w:rsidRPr="00B86ACD" w:rsidRDefault="002333CC" w:rsidP="00277473">
      <w:pPr>
        <w:pStyle w:val="3"/>
        <w:numPr>
          <w:ilvl w:val="2"/>
          <w:numId w:val="7"/>
        </w:numPr>
        <w:rPr>
          <w:rFonts w:ascii="Times New Roman" w:hAnsi="Times New Roman"/>
          <w:b w:val="0"/>
          <w:bCs w:val="0"/>
        </w:rPr>
      </w:pPr>
      <w:r>
        <w:rPr>
          <w:rFonts w:ascii="Times New Roman" w:hAnsi="Times New Roman"/>
          <w:b w:val="0"/>
          <w:bCs w:val="0"/>
        </w:rPr>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rsidR="00144E30" w:rsidRDefault="00144E30" w:rsidP="00144E30">
      <w:pPr>
        <w:ind w:left="-426" w:firstLine="965"/>
        <w:jc w:val="both"/>
      </w:pPr>
      <w:r>
        <w:t>Следует более интенсивно внедрять в практику работы школы личностно-ориентированные методы обучения информатики, что позволит реализовать разноуровневый подход при обучении.</w:t>
      </w:r>
    </w:p>
    <w:p w:rsidR="0079321D" w:rsidRPr="00144E30" w:rsidRDefault="0079321D" w:rsidP="0079321D">
      <w:pPr>
        <w:ind w:left="-426" w:firstLine="965"/>
        <w:jc w:val="both"/>
      </w:pPr>
      <w:r w:rsidRPr="00144E30">
        <w:t>Осуществлять интегрированный подход в обучении.</w:t>
      </w:r>
    </w:p>
    <w:p w:rsidR="00D44EEA" w:rsidRPr="00D44EEA" w:rsidRDefault="00D44EEA" w:rsidP="00D44EEA">
      <w:pPr>
        <w:ind w:left="-426" w:firstLine="965"/>
        <w:jc w:val="both"/>
      </w:pPr>
      <w:r w:rsidRPr="00D44EEA">
        <w:t>Необходимо разбивать учеников на группы по уровню текущей подготовки:</w:t>
      </w:r>
      <w:r>
        <w:t xml:space="preserve"> </w:t>
      </w:r>
      <w:r w:rsidRPr="00D44EEA">
        <w:t>слабая, средняя и сильная. Разработать индивидуальный план подготовки для каждого</w:t>
      </w:r>
      <w:r>
        <w:t xml:space="preserve"> </w:t>
      </w:r>
      <w:r w:rsidRPr="00D44EEA">
        <w:t>выпускника,</w:t>
      </w:r>
      <w:r>
        <w:t xml:space="preserve"> </w:t>
      </w:r>
      <w:r w:rsidRPr="00D44EEA">
        <w:t>который</w:t>
      </w:r>
      <w:r>
        <w:t xml:space="preserve"> </w:t>
      </w:r>
      <w:r w:rsidRPr="00D44EEA">
        <w:t>должен</w:t>
      </w:r>
      <w:r>
        <w:t xml:space="preserve"> </w:t>
      </w:r>
      <w:r w:rsidRPr="00D44EEA">
        <w:t>способствовать</w:t>
      </w:r>
      <w:r>
        <w:t xml:space="preserve"> </w:t>
      </w:r>
      <w:r w:rsidRPr="00D44EEA">
        <w:t>к</w:t>
      </w:r>
      <w:r>
        <w:t xml:space="preserve"> </w:t>
      </w:r>
      <w:r w:rsidRPr="00D44EEA">
        <w:t>переходу</w:t>
      </w:r>
      <w:r>
        <w:t xml:space="preserve"> </w:t>
      </w:r>
      <w:r w:rsidRPr="00D44EEA">
        <w:t>учеников</w:t>
      </w:r>
      <w:r>
        <w:t xml:space="preserve"> </w:t>
      </w:r>
      <w:r w:rsidRPr="00D44EEA">
        <w:t>в</w:t>
      </w:r>
      <w:r>
        <w:t xml:space="preserve"> </w:t>
      </w:r>
      <w:r w:rsidRPr="00D44EEA">
        <w:t>более</w:t>
      </w:r>
      <w:r>
        <w:t xml:space="preserve"> </w:t>
      </w:r>
      <w:r w:rsidRPr="00D44EEA">
        <w:t>подготовленную</w:t>
      </w:r>
      <w:r>
        <w:t xml:space="preserve"> </w:t>
      </w:r>
      <w:r w:rsidRPr="00D44EEA">
        <w:t>группу.</w:t>
      </w:r>
    </w:p>
    <w:p w:rsidR="0079321D" w:rsidRPr="00D44EEA" w:rsidRDefault="0079321D" w:rsidP="0079321D">
      <w:pPr>
        <w:ind w:left="-426" w:firstLine="965"/>
        <w:jc w:val="both"/>
      </w:pPr>
      <w:r w:rsidRPr="00D44EEA">
        <w:t>Опираться</w:t>
      </w:r>
      <w:r>
        <w:t xml:space="preserve"> </w:t>
      </w:r>
      <w:r w:rsidRPr="00D44EEA">
        <w:t>при</w:t>
      </w:r>
      <w:r>
        <w:t xml:space="preserve"> </w:t>
      </w:r>
      <w:r w:rsidRPr="00D44EEA">
        <w:t>подготовке</w:t>
      </w:r>
      <w:r>
        <w:t xml:space="preserve"> </w:t>
      </w:r>
      <w:r w:rsidRPr="00D44EEA">
        <w:t>сильных</w:t>
      </w:r>
      <w:r>
        <w:t xml:space="preserve"> </w:t>
      </w:r>
      <w:r w:rsidRPr="00D44EEA">
        <w:t>учеников</w:t>
      </w:r>
      <w:r>
        <w:t xml:space="preserve"> </w:t>
      </w:r>
      <w:r w:rsidRPr="00D44EEA">
        <w:t>на</w:t>
      </w:r>
      <w:r>
        <w:t xml:space="preserve"> </w:t>
      </w:r>
      <w:r w:rsidRPr="00D44EEA">
        <w:t>индивидуальную работу.</w:t>
      </w:r>
    </w:p>
    <w:p w:rsidR="00144E30" w:rsidRPr="00144E30" w:rsidRDefault="00144E30" w:rsidP="00144E30">
      <w:pPr>
        <w:ind w:left="-426" w:firstLine="965"/>
        <w:jc w:val="both"/>
      </w:pPr>
      <w:r w:rsidRPr="00144E30">
        <w:t>Продолжить осуществлять специальную подготовку обучающихся к экзамену</w:t>
      </w:r>
      <w:r>
        <w:t xml:space="preserve"> </w:t>
      </w:r>
      <w:r w:rsidRPr="00144E30">
        <w:t>(проводить цикл независимых тестирований с целью подготовки к ЕГЭ).</w:t>
      </w:r>
    </w:p>
    <w:p w:rsidR="0079321D" w:rsidRPr="0079321D" w:rsidRDefault="0079321D" w:rsidP="0079321D">
      <w:pPr>
        <w:ind w:left="-426" w:firstLine="965"/>
        <w:jc w:val="both"/>
      </w:pPr>
      <w:r w:rsidRPr="0079321D">
        <w:t>При подготовке к ЕГЭ рекомендуется</w:t>
      </w:r>
      <w:r>
        <w:t xml:space="preserve"> </w:t>
      </w:r>
      <w:r w:rsidRPr="0079321D">
        <w:t>использовать различные подходы при решении одной и той же задачи. Чаще</w:t>
      </w:r>
      <w:r>
        <w:t xml:space="preserve"> </w:t>
      </w:r>
      <w:r w:rsidRPr="0079321D">
        <w:t>проводить «пробный экзамен», учитывая хронометраж выполнения каждого задания,</w:t>
      </w:r>
      <w:r>
        <w:t xml:space="preserve"> </w:t>
      </w:r>
      <w:r w:rsidRPr="0079321D">
        <w:t>что позволит выпускникам более уверенно распределять время при выполнении</w:t>
      </w:r>
      <w:r>
        <w:t xml:space="preserve"> </w:t>
      </w:r>
      <w:r w:rsidR="009475BE">
        <w:t>заданий на экзамене</w:t>
      </w:r>
      <w:r w:rsidRPr="0079321D">
        <w:t>.</w:t>
      </w:r>
    </w:p>
    <w:p w:rsidR="00144E30" w:rsidRDefault="00144E30" w:rsidP="00144E30">
      <w:pPr>
        <w:ind w:left="-426" w:firstLine="965"/>
        <w:jc w:val="both"/>
      </w:pPr>
    </w:p>
    <w:p w:rsidR="00BA108C" w:rsidRDefault="00BA108C" w:rsidP="00277473">
      <w:pPr>
        <w:pStyle w:val="3"/>
        <w:numPr>
          <w:ilvl w:val="1"/>
          <w:numId w:val="7"/>
        </w:numPr>
        <w:tabs>
          <w:tab w:val="left" w:pos="567"/>
        </w:tabs>
        <w:ind w:left="426" w:hanging="574"/>
        <w:jc w:val="both"/>
        <w:rPr>
          <w:rFonts w:ascii="Times New Roman" w:hAnsi="Times New Roman"/>
        </w:rPr>
      </w:pPr>
      <w:r>
        <w:rPr>
          <w:rFonts w:ascii="Times New Roman" w:hAnsi="Times New Roman"/>
        </w:rPr>
        <w:t>Р</w:t>
      </w:r>
      <w:r w:rsidR="005060D9" w:rsidRPr="00B86ACD">
        <w:rPr>
          <w:rFonts w:ascii="Times New Roman" w:hAnsi="Times New Roman"/>
        </w:rPr>
        <w:t>екомендации по темам для обсуждения на методических объединениях учителей-предметников</w:t>
      </w:r>
      <w:r w:rsidR="003001AD" w:rsidRPr="00B86ACD">
        <w:rPr>
          <w:rFonts w:ascii="Times New Roman" w:hAnsi="Times New Roman"/>
        </w:rPr>
        <w:t xml:space="preserve">, </w:t>
      </w:r>
      <w:r w:rsidR="005060D9" w:rsidRPr="00B86ACD">
        <w:rPr>
          <w:rFonts w:ascii="Times New Roman" w:hAnsi="Times New Roman"/>
        </w:rPr>
        <w:t>возможны</w:t>
      </w:r>
      <w:r w:rsidR="008531A6" w:rsidRPr="00B86ACD">
        <w:rPr>
          <w:rFonts w:ascii="Times New Roman" w:hAnsi="Times New Roman"/>
        </w:rPr>
        <w:t>е</w:t>
      </w:r>
      <w:r w:rsidR="005060D9" w:rsidRPr="00B86ACD">
        <w:rPr>
          <w:rFonts w:ascii="Times New Roman" w:hAnsi="Times New Roman"/>
        </w:rPr>
        <w:t xml:space="preserve"> направления повышения квалификации</w:t>
      </w:r>
    </w:p>
    <w:p w:rsidR="00BA108C" w:rsidRDefault="00743561" w:rsidP="00743561">
      <w:pPr>
        <w:ind w:left="-426" w:firstLine="965"/>
        <w:jc w:val="both"/>
        <w:rPr>
          <w:szCs w:val="28"/>
        </w:rPr>
      </w:pPr>
      <w:r w:rsidRPr="00743561">
        <w:rPr>
          <w:szCs w:val="28"/>
        </w:rPr>
        <w:t xml:space="preserve">При изучении </w:t>
      </w:r>
      <w:r w:rsidR="009475BE">
        <w:rPr>
          <w:szCs w:val="28"/>
        </w:rPr>
        <w:t xml:space="preserve">раздела </w:t>
      </w:r>
      <w:r w:rsidRPr="00743561">
        <w:rPr>
          <w:szCs w:val="28"/>
        </w:rPr>
        <w:t>«Программирования» особое внимание нужно уделить алгоритмам, указанным в кодификаторе: «Возможные алгоритмические задачи указанные в перечне требований к уровню подготовки выпускников, достижение которых проверяется на едином государственном экзамене по информатике и ИКТ». Учащиеся должны «узнавать» основные алгоритмы, указанные в этом перечне. Поэтому на уроках желательно чаще выполнять задания, связанные с трассировкой задач, включая в задачи известные алгоритмы.</w:t>
      </w:r>
    </w:p>
    <w:p w:rsidR="003766BF" w:rsidRDefault="003766BF" w:rsidP="00743561">
      <w:pPr>
        <w:ind w:left="-426" w:firstLine="965"/>
        <w:jc w:val="both"/>
        <w:rPr>
          <w:szCs w:val="28"/>
        </w:rPr>
      </w:pPr>
      <w:r w:rsidRPr="003766BF">
        <w:rPr>
          <w:szCs w:val="28"/>
        </w:rPr>
        <w:t xml:space="preserve">Кроме знаний по программированию во многих заданиях требуются знания математических основ информатики и просто базовой математики. К сожалению, </w:t>
      </w:r>
      <w:r>
        <w:rPr>
          <w:szCs w:val="28"/>
        </w:rPr>
        <w:t>у обучающихся не сформированы межпредметные связи.</w:t>
      </w:r>
      <w:r w:rsidRPr="003766BF">
        <w:rPr>
          <w:szCs w:val="28"/>
        </w:rPr>
        <w:t xml:space="preserve"> Поэтому при подготовке к ЕГЭ необходимо обратить внимание на математическую подготовку.</w:t>
      </w:r>
    </w:p>
    <w:p w:rsidR="009475BE" w:rsidRPr="00743561" w:rsidRDefault="009475BE" w:rsidP="00743561">
      <w:pPr>
        <w:ind w:left="-426" w:firstLine="965"/>
        <w:jc w:val="both"/>
        <w:rPr>
          <w:szCs w:val="28"/>
        </w:rPr>
      </w:pPr>
      <w:r>
        <w:rPr>
          <w:szCs w:val="28"/>
        </w:rPr>
        <w:t>Следует обратить внимание на работу со средами программирования, настройку «под себя» в условиях реального экзамена, возможность перехода на среду аналогичную привычной.</w:t>
      </w:r>
    </w:p>
    <w:p w:rsidR="005E780E" w:rsidRDefault="00754C57" w:rsidP="00277473">
      <w:pPr>
        <w:pStyle w:val="3"/>
        <w:numPr>
          <w:ilvl w:val="1"/>
          <w:numId w:val="7"/>
        </w:numPr>
        <w:tabs>
          <w:tab w:val="left" w:pos="567"/>
        </w:tabs>
        <w:ind w:left="426" w:hanging="574"/>
        <w:jc w:val="both"/>
        <w:rPr>
          <w:rFonts w:ascii="Times New Roman" w:hAnsi="Times New Roman"/>
          <w:lang w:val="ru-RU"/>
        </w:rPr>
      </w:pPr>
      <w:r>
        <w:rPr>
          <w:rFonts w:ascii="Times New Roman" w:hAnsi="Times New Roman"/>
          <w:lang w:val="ru-RU"/>
        </w:rPr>
        <w:lastRenderedPageBreak/>
        <w:t>Информация о публикации (размещении) на открытых для общего доступа</w:t>
      </w:r>
      <w:r w:rsidR="00124D4C">
        <w:rPr>
          <w:rFonts w:ascii="Times New Roman" w:hAnsi="Times New Roman"/>
          <w:lang w:val="ru-RU"/>
        </w:rPr>
        <w:t xml:space="preserve"> на</w:t>
      </w:r>
      <w:r>
        <w:rPr>
          <w:rFonts w:ascii="Times New Roman" w:hAnsi="Times New Roman"/>
          <w:lang w:val="ru-RU"/>
        </w:rPr>
        <w:t xml:space="preserve"> страницах информационно-коммуникационных </w:t>
      </w:r>
      <w:r w:rsidR="005E780E" w:rsidRPr="004814BF">
        <w:rPr>
          <w:rFonts w:ascii="Times New Roman" w:hAnsi="Times New Roman"/>
        </w:rPr>
        <w:t>интернет-ресурсах ОИВ (подведомственных учреждений) в неизменном или расширенном виде приведенных в статистико-аналитическ</w:t>
      </w:r>
      <w:r w:rsidR="005E780E">
        <w:rPr>
          <w:rFonts w:ascii="Times New Roman" w:hAnsi="Times New Roman"/>
          <w:lang w:val="ru-RU"/>
        </w:rPr>
        <w:t>ом</w:t>
      </w:r>
      <w:r w:rsidR="005E780E" w:rsidRPr="004814BF">
        <w:rPr>
          <w:rFonts w:ascii="Times New Roman" w:hAnsi="Times New Roman"/>
        </w:rPr>
        <w:t xml:space="preserve"> отчет</w:t>
      </w:r>
      <w:r w:rsidR="005E780E">
        <w:rPr>
          <w:rFonts w:ascii="Times New Roman" w:hAnsi="Times New Roman"/>
          <w:lang w:val="ru-RU"/>
        </w:rPr>
        <w:t>е</w:t>
      </w:r>
      <w:r w:rsidR="005E780E" w:rsidRPr="004814BF">
        <w:rPr>
          <w:rFonts w:ascii="Times New Roman" w:hAnsi="Times New Roman"/>
        </w:rPr>
        <w:t xml:space="preserve">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sidR="005E780E">
        <w:rPr>
          <w:rFonts w:ascii="Times New Roman" w:hAnsi="Times New Roman"/>
          <w:lang w:val="ru-RU"/>
        </w:rPr>
        <w:t>.</w:t>
      </w:r>
    </w:p>
    <w:p w:rsidR="005E780E" w:rsidRDefault="005E780E" w:rsidP="004814BF"/>
    <w:p w:rsidR="00617579" w:rsidRDefault="00754C57" w:rsidP="004C79EC">
      <w:pPr>
        <w:pStyle w:val="3"/>
        <w:numPr>
          <w:ilvl w:val="2"/>
          <w:numId w:val="7"/>
        </w:numPr>
        <w:rPr>
          <w:rFonts w:ascii="Times New Roman" w:hAnsi="Times New Roman"/>
          <w:color w:val="000000"/>
          <w:shd w:val="clear" w:color="auto" w:fill="FFFFFF"/>
        </w:rPr>
      </w:pPr>
      <w:r w:rsidRPr="00CF7F59">
        <w:rPr>
          <w:rFonts w:ascii="Times New Roman" w:hAnsi="Times New Roman"/>
        </w:rPr>
        <w:t>Адрес страницы размещения</w:t>
      </w:r>
      <w:r w:rsidR="00F178B0" w:rsidRPr="00CF7F59">
        <w:rPr>
          <w:rFonts w:ascii="Times New Roman" w:hAnsi="Times New Roman"/>
          <w:lang w:val="ru-RU"/>
        </w:rPr>
        <w:t xml:space="preserve"> </w:t>
      </w:r>
      <w:hyperlink r:id="rId16" w:tgtFrame="_blank" w:tooltip="http://rcokoit.ru" w:history="1">
        <w:r w:rsidR="00CF7F59" w:rsidRPr="00CF7F59">
          <w:rPr>
            <w:rStyle w:val="afa"/>
            <w:rFonts w:ascii="Times New Roman" w:hAnsi="Times New Roman"/>
            <w:shd w:val="clear" w:color="auto" w:fill="FFFFFF"/>
          </w:rPr>
          <w:t>http://rcokoit.ru</w:t>
        </w:r>
      </w:hyperlink>
      <w:r w:rsidR="00CF7F59">
        <w:rPr>
          <w:rFonts w:ascii="Times New Roman" w:hAnsi="Times New Roman"/>
          <w:lang w:val="ru-RU"/>
        </w:rPr>
        <w:t xml:space="preserve">, </w:t>
      </w:r>
      <w:hyperlink r:id="rId17" w:history="1">
        <w:r w:rsidR="004C79EC" w:rsidRPr="00B60442">
          <w:rPr>
            <w:rStyle w:val="afa"/>
            <w:rFonts w:ascii="Times New Roman" w:hAnsi="Times New Roman"/>
            <w:shd w:val="clear" w:color="auto" w:fill="FFFFFF"/>
          </w:rPr>
          <w:t>https://www.ege.spb.ru</w:t>
        </w:r>
      </w:hyperlink>
    </w:p>
    <w:p w:rsidR="004C79EC" w:rsidRPr="004C79EC" w:rsidRDefault="004C79EC" w:rsidP="004C79EC">
      <w:pPr>
        <w:rPr>
          <w:lang w:val="x-none"/>
        </w:rPr>
      </w:pPr>
    </w:p>
    <w:p w:rsidR="00617579" w:rsidRPr="00D65DF5" w:rsidRDefault="00617579" w:rsidP="00277473">
      <w:pPr>
        <w:pStyle w:val="3"/>
        <w:numPr>
          <w:ilvl w:val="2"/>
          <w:numId w:val="7"/>
        </w:numPr>
        <w:rPr>
          <w:rFonts w:ascii="Times New Roman" w:hAnsi="Times New Roman"/>
          <w:b w:val="0"/>
          <w:bCs w:val="0"/>
        </w:rPr>
      </w:pPr>
      <w:r w:rsidRPr="00D65DF5">
        <w:rPr>
          <w:rFonts w:ascii="Times New Roman" w:hAnsi="Times New Roman"/>
          <w:b w:val="0"/>
          <w:bCs w:val="0"/>
        </w:rPr>
        <w:t>дата размещения 12.09.2022</w:t>
      </w:r>
    </w:p>
    <w:p w:rsidR="00617579" w:rsidRPr="009A11BC" w:rsidRDefault="00617579" w:rsidP="00617579">
      <w:pPr>
        <w:spacing w:line="360" w:lineRule="auto"/>
        <w:ind w:left="-425"/>
        <w:jc w:val="both"/>
        <w:rPr>
          <w:sz w:val="28"/>
        </w:rPr>
      </w:pPr>
    </w:p>
    <w:p w:rsidR="00683D13" w:rsidRDefault="00683D13" w:rsidP="004814BF">
      <w:pPr>
        <w:spacing w:line="360" w:lineRule="auto"/>
        <w:ind w:left="-425"/>
        <w:jc w:val="both"/>
      </w:pPr>
    </w:p>
    <w:p w:rsidR="00683D13" w:rsidRDefault="00683D13" w:rsidP="004814BF">
      <w:pPr>
        <w:spacing w:line="360" w:lineRule="auto"/>
        <w:ind w:left="-425"/>
        <w:jc w:val="both"/>
        <w:sectPr w:rsidR="00683D13" w:rsidSect="00332A77">
          <w:footerReference w:type="default" r:id="rId18"/>
          <w:pgSz w:w="11906" w:h="16838"/>
          <w:pgMar w:top="709" w:right="567" w:bottom="1134" w:left="1701" w:header="709" w:footer="709" w:gutter="0"/>
          <w:cols w:space="708"/>
          <w:docGrid w:linePitch="360"/>
        </w:sectPr>
      </w:pPr>
    </w:p>
    <w:p w:rsidR="00540DB2" w:rsidRPr="00FC6BBF" w:rsidRDefault="005F641E" w:rsidP="00B86ACD">
      <w:pPr>
        <w:pStyle w:val="3"/>
        <w:tabs>
          <w:tab w:val="left" w:pos="567"/>
        </w:tabs>
        <w:ind w:left="426"/>
      </w:pPr>
      <w:r w:rsidRPr="00550D16">
        <w:rPr>
          <w:rFonts w:ascii="Times New Roman" w:hAnsi="Times New Roman"/>
          <w:szCs w:val="28"/>
        </w:rPr>
        <w:lastRenderedPageBreak/>
        <w:t xml:space="preserve">Раздел 5. </w:t>
      </w:r>
      <w:r w:rsidR="00E67DE8">
        <w:rPr>
          <w:rFonts w:ascii="Times New Roman" w:hAnsi="Times New Roman"/>
          <w:szCs w:val="28"/>
          <w:lang w:val="ru-RU"/>
        </w:rPr>
        <w:t>Мероприятия, запланированные для включения в </w:t>
      </w:r>
      <w:r w:rsidR="00CC69B1" w:rsidRPr="00B86ACD">
        <w:rPr>
          <w:rFonts w:ascii="Times New Roman" w:hAnsi="Times New Roman"/>
          <w:szCs w:val="28"/>
        </w:rPr>
        <w:t xml:space="preserve">ДОРОЖНУЮ КАРТУ по развитию региональной системы образования </w:t>
      </w:r>
    </w:p>
    <w:p w:rsidR="005F641E" w:rsidRPr="005F641E" w:rsidRDefault="005F641E" w:rsidP="00277473">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825F34" w:rsidRPr="00B86ACD" w:rsidRDefault="005F641E" w:rsidP="00277473">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E67DE8">
        <w:rPr>
          <w:rFonts w:ascii="Times New Roman" w:hAnsi="Times New Roman"/>
          <w:lang w:val="ru-RU"/>
        </w:rPr>
        <w:t>1</w:t>
      </w:r>
      <w:r w:rsidR="00E67DE8">
        <w:rPr>
          <w:rFonts w:ascii="Times New Roman" w:hAnsi="Times New Roman"/>
        </w:rPr>
        <w:t xml:space="preserve"> </w:t>
      </w:r>
      <w:r w:rsidR="00B171E8">
        <w:rPr>
          <w:rFonts w:ascii="Times New Roman" w:hAnsi="Times New Roman"/>
        </w:rPr>
        <w:t xml:space="preserve">- </w:t>
      </w:r>
      <w:r w:rsidR="00E67DE8">
        <w:rPr>
          <w:rFonts w:ascii="Times New Roman" w:hAnsi="Times New Roman"/>
        </w:rPr>
        <w:t>202</w:t>
      </w:r>
      <w:r w:rsidR="00E67DE8">
        <w:rPr>
          <w:rFonts w:ascii="Times New Roman" w:hAnsi="Times New Roman"/>
          <w:lang w:val="ru-RU"/>
        </w:rPr>
        <w:t>2</w:t>
      </w:r>
      <w:r w:rsidR="00E67DE8">
        <w:rPr>
          <w:rFonts w:ascii="Times New Roman" w:hAnsi="Times New Roman"/>
        </w:rPr>
        <w:t xml:space="preserve"> </w:t>
      </w:r>
      <w:r>
        <w:rPr>
          <w:rFonts w:ascii="Times New Roman" w:hAnsi="Times New Roman"/>
        </w:rPr>
        <w:t xml:space="preserve">г. </w:t>
      </w:r>
    </w:p>
    <w:p w:rsidR="00DB6897" w:rsidRDefault="00DB6897" w:rsidP="00DB6897">
      <w:pPr>
        <w:pStyle w:val="af7"/>
        <w:keepNext/>
      </w:pPr>
      <w:r>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14</w:t>
      </w:r>
      <w:r w:rsidR="00DE4D28">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950"/>
        <w:gridCol w:w="2776"/>
        <w:gridCol w:w="3941"/>
      </w:tblGrid>
      <w:tr w:rsidR="00332A77" w:rsidRPr="006020BB" w:rsidTr="008530E0">
        <w:trPr>
          <w:trHeight w:val="365"/>
        </w:trPr>
        <w:tc>
          <w:tcPr>
            <w:tcW w:w="506" w:type="dxa"/>
            <w:shd w:val="clear" w:color="auto" w:fill="auto"/>
            <w:vAlign w:val="center"/>
          </w:tcPr>
          <w:p w:rsidR="009B01B3" w:rsidRPr="006020BB" w:rsidRDefault="009B01B3" w:rsidP="00634251">
            <w:pPr>
              <w:jc w:val="center"/>
              <w:rPr>
                <w:sz w:val="20"/>
              </w:rPr>
            </w:pPr>
            <w:r w:rsidRPr="006020BB">
              <w:rPr>
                <w:sz w:val="20"/>
              </w:rPr>
              <w:t>№</w:t>
            </w:r>
          </w:p>
        </w:tc>
        <w:tc>
          <w:tcPr>
            <w:tcW w:w="2950" w:type="dxa"/>
            <w:shd w:val="clear" w:color="auto" w:fill="auto"/>
            <w:vAlign w:val="center"/>
          </w:tcPr>
          <w:p w:rsidR="009B01B3" w:rsidRPr="006020BB" w:rsidRDefault="009B01B3" w:rsidP="00634251">
            <w:pPr>
              <w:jc w:val="center"/>
              <w:rPr>
                <w:sz w:val="20"/>
              </w:rPr>
            </w:pPr>
            <w:r w:rsidRPr="006020BB">
              <w:rPr>
                <w:sz w:val="20"/>
              </w:rPr>
              <w:t>Название мероприятия</w:t>
            </w:r>
          </w:p>
        </w:tc>
        <w:tc>
          <w:tcPr>
            <w:tcW w:w="2776" w:type="dxa"/>
            <w:shd w:val="clear" w:color="auto" w:fill="auto"/>
            <w:vAlign w:val="center"/>
          </w:tcPr>
          <w:p w:rsidR="009B01B3" w:rsidRPr="006020BB" w:rsidRDefault="009B01B3" w:rsidP="00634251">
            <w:pPr>
              <w:jc w:val="center"/>
              <w:rPr>
                <w:sz w:val="20"/>
              </w:rPr>
            </w:pPr>
            <w:r w:rsidRPr="006020BB">
              <w:rPr>
                <w:sz w:val="20"/>
              </w:rPr>
              <w:t>Показатели</w:t>
            </w:r>
          </w:p>
          <w:p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3941" w:type="dxa"/>
            <w:shd w:val="clear" w:color="auto" w:fill="auto"/>
            <w:vAlign w:val="center"/>
          </w:tcPr>
          <w:p w:rsidR="00443B41" w:rsidRPr="006020BB" w:rsidRDefault="000D30A2" w:rsidP="00634251">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w:t>
            </w:r>
            <w:r w:rsidR="005F641E" w:rsidRPr="006020BB">
              <w:rPr>
                <w:sz w:val="20"/>
              </w:rPr>
              <w:br/>
            </w:r>
            <w:r w:rsidR="00540DB2" w:rsidRPr="006020BB">
              <w:rPr>
                <w:sz w:val="20"/>
              </w:rPr>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332A77" w:rsidRPr="006020BB" w:rsidTr="008530E0">
        <w:tc>
          <w:tcPr>
            <w:tcW w:w="506" w:type="dxa"/>
            <w:shd w:val="clear" w:color="auto" w:fill="auto"/>
            <w:vAlign w:val="center"/>
          </w:tcPr>
          <w:p w:rsidR="009B01B3" w:rsidRPr="006020BB" w:rsidRDefault="00B92F88" w:rsidP="00634251">
            <w:pPr>
              <w:jc w:val="center"/>
              <w:rPr>
                <w:sz w:val="20"/>
              </w:rPr>
            </w:pPr>
            <w:r>
              <w:rPr>
                <w:sz w:val="20"/>
              </w:rPr>
              <w:t>1</w:t>
            </w:r>
          </w:p>
        </w:tc>
        <w:tc>
          <w:tcPr>
            <w:tcW w:w="2950" w:type="dxa"/>
            <w:shd w:val="clear" w:color="auto" w:fill="auto"/>
            <w:vAlign w:val="center"/>
          </w:tcPr>
          <w:p w:rsidR="009B01B3" w:rsidRPr="006020BB" w:rsidRDefault="00B92F88" w:rsidP="00FC6BBF">
            <w:pPr>
              <w:rPr>
                <w:sz w:val="20"/>
              </w:rPr>
            </w:pPr>
            <w:r w:rsidRPr="00B92F88">
              <w:rPr>
                <w:sz w:val="20"/>
              </w:rPr>
              <w:t>Обновленный стандарт по предмету и контроль результатов обучения по информатике и ИКТ</w:t>
            </w:r>
          </w:p>
        </w:tc>
        <w:tc>
          <w:tcPr>
            <w:tcW w:w="2776" w:type="dxa"/>
            <w:shd w:val="clear" w:color="auto" w:fill="auto"/>
            <w:vAlign w:val="center"/>
          </w:tcPr>
          <w:p w:rsidR="009B01B3" w:rsidRPr="006020BB" w:rsidRDefault="00B92F88" w:rsidP="00FC6BBF">
            <w:pPr>
              <w:rPr>
                <w:sz w:val="20"/>
              </w:rPr>
            </w:pPr>
            <w:r w:rsidRPr="00B92F88">
              <w:rPr>
                <w:sz w:val="20"/>
              </w:rPr>
              <w:t>20.01.2022</w:t>
            </w:r>
            <w:r>
              <w:rPr>
                <w:sz w:val="20"/>
              </w:rPr>
              <w:t>, вебинар, СПб АППО, районные методисты</w:t>
            </w:r>
          </w:p>
        </w:tc>
        <w:tc>
          <w:tcPr>
            <w:tcW w:w="3941" w:type="dxa"/>
            <w:shd w:val="clear" w:color="auto" w:fill="auto"/>
            <w:vAlign w:val="center"/>
          </w:tcPr>
          <w:p w:rsidR="000D30A2" w:rsidRPr="006020BB" w:rsidRDefault="000D30A2" w:rsidP="00FC6BBF">
            <w:pPr>
              <w:rPr>
                <w:sz w:val="20"/>
              </w:rPr>
            </w:pPr>
          </w:p>
        </w:tc>
      </w:tr>
      <w:tr w:rsidR="00C64914" w:rsidRPr="006020BB" w:rsidTr="008530E0">
        <w:tc>
          <w:tcPr>
            <w:tcW w:w="506" w:type="dxa"/>
            <w:shd w:val="clear" w:color="auto" w:fill="auto"/>
            <w:vAlign w:val="center"/>
          </w:tcPr>
          <w:p w:rsidR="00C64914" w:rsidRDefault="00C64914" w:rsidP="00634251">
            <w:pPr>
              <w:jc w:val="center"/>
              <w:rPr>
                <w:sz w:val="20"/>
              </w:rPr>
            </w:pPr>
            <w:r>
              <w:rPr>
                <w:sz w:val="20"/>
              </w:rPr>
              <w:t>2</w:t>
            </w:r>
          </w:p>
        </w:tc>
        <w:tc>
          <w:tcPr>
            <w:tcW w:w="2950" w:type="dxa"/>
            <w:shd w:val="clear" w:color="auto" w:fill="auto"/>
            <w:vAlign w:val="center"/>
          </w:tcPr>
          <w:p w:rsidR="00C64914" w:rsidRPr="00B92F88" w:rsidRDefault="00C64914" w:rsidP="00FC6BBF">
            <w:pPr>
              <w:rPr>
                <w:sz w:val="20"/>
              </w:rPr>
            </w:pPr>
            <w:r>
              <w:rPr>
                <w:sz w:val="20"/>
              </w:rPr>
              <w:t>Методика подготовки школьников к государственной итоговой аттестации по информатике: компьютерный вариант ЕГЭ</w:t>
            </w:r>
          </w:p>
        </w:tc>
        <w:tc>
          <w:tcPr>
            <w:tcW w:w="2776" w:type="dxa"/>
            <w:shd w:val="clear" w:color="auto" w:fill="auto"/>
            <w:vAlign w:val="center"/>
          </w:tcPr>
          <w:p w:rsidR="00C64914" w:rsidRPr="00B92F88" w:rsidRDefault="00C64914" w:rsidP="00C64914">
            <w:pPr>
              <w:rPr>
                <w:sz w:val="20"/>
              </w:rPr>
            </w:pPr>
            <w:r>
              <w:rPr>
                <w:sz w:val="20"/>
              </w:rPr>
              <w:t>02.02.2022 – 18.05.2022</w:t>
            </w:r>
            <w:r w:rsidR="007810D4">
              <w:rPr>
                <w:sz w:val="20"/>
              </w:rPr>
              <w:t>, курсы</w:t>
            </w:r>
            <w:r>
              <w:rPr>
                <w:sz w:val="20"/>
              </w:rPr>
              <w:t xml:space="preserve"> повышения квалификации, 108 часов, </w:t>
            </w:r>
            <w:r w:rsidR="00944EA5">
              <w:rPr>
                <w:sz w:val="20"/>
              </w:rPr>
              <w:t xml:space="preserve">СПб АППО, </w:t>
            </w:r>
            <w:r>
              <w:rPr>
                <w:sz w:val="20"/>
              </w:rPr>
              <w:t>учителя информатики школ Санкт-Петербурга</w:t>
            </w:r>
          </w:p>
        </w:tc>
        <w:tc>
          <w:tcPr>
            <w:tcW w:w="3941" w:type="dxa"/>
            <w:shd w:val="clear" w:color="auto" w:fill="auto"/>
            <w:vAlign w:val="center"/>
          </w:tcPr>
          <w:p w:rsidR="00C64914" w:rsidRPr="006020BB" w:rsidRDefault="007810D4" w:rsidP="00DB3F8B">
            <w:pPr>
              <w:rPr>
                <w:sz w:val="20"/>
              </w:rPr>
            </w:pPr>
            <w:r>
              <w:rPr>
                <w:sz w:val="20"/>
              </w:rPr>
              <w:t>Отзывы учителей, опыт использования полученных на курсах знаний говорит о необходимости организации курсов подобной тематики в 2022-2023 учебном году</w:t>
            </w:r>
          </w:p>
        </w:tc>
      </w:tr>
      <w:tr w:rsidR="00397A78" w:rsidRPr="006020BB" w:rsidTr="008530E0">
        <w:tc>
          <w:tcPr>
            <w:tcW w:w="506" w:type="dxa"/>
            <w:shd w:val="clear" w:color="auto" w:fill="auto"/>
            <w:vAlign w:val="center"/>
          </w:tcPr>
          <w:p w:rsidR="00397A78" w:rsidRDefault="00397A78" w:rsidP="00397A78">
            <w:pPr>
              <w:jc w:val="center"/>
              <w:rPr>
                <w:sz w:val="20"/>
              </w:rPr>
            </w:pPr>
            <w:r>
              <w:rPr>
                <w:sz w:val="20"/>
              </w:rPr>
              <w:t>3</w:t>
            </w:r>
          </w:p>
        </w:tc>
        <w:tc>
          <w:tcPr>
            <w:tcW w:w="2950" w:type="dxa"/>
            <w:shd w:val="clear" w:color="auto" w:fill="auto"/>
            <w:vAlign w:val="center"/>
          </w:tcPr>
          <w:p w:rsidR="00397A78" w:rsidRDefault="00397A78" w:rsidP="00397A78">
            <w:pPr>
              <w:rPr>
                <w:sz w:val="20"/>
              </w:rPr>
            </w:pPr>
            <w:r w:rsidRPr="00944EA5">
              <w:rPr>
                <w:sz w:val="20"/>
              </w:rPr>
              <w:t>Подготовка выпускников образовательных организаций</w:t>
            </w:r>
            <w:r>
              <w:rPr>
                <w:sz w:val="20"/>
              </w:rPr>
              <w:t xml:space="preserve"> </w:t>
            </w:r>
            <w:r w:rsidRPr="00944EA5">
              <w:rPr>
                <w:sz w:val="20"/>
              </w:rPr>
              <w:t>к государственной итоговой аттестации в 11 классе</w:t>
            </w:r>
            <w:r>
              <w:rPr>
                <w:sz w:val="20"/>
              </w:rPr>
              <w:t xml:space="preserve"> </w:t>
            </w:r>
            <w:r w:rsidRPr="00944EA5">
              <w:rPr>
                <w:sz w:val="20"/>
              </w:rPr>
              <w:t>по информатике и ИКТ</w:t>
            </w:r>
          </w:p>
        </w:tc>
        <w:tc>
          <w:tcPr>
            <w:tcW w:w="2776" w:type="dxa"/>
            <w:shd w:val="clear" w:color="auto" w:fill="auto"/>
            <w:vAlign w:val="center"/>
          </w:tcPr>
          <w:p w:rsidR="00397A78" w:rsidRPr="00B92F88" w:rsidRDefault="00397A78" w:rsidP="00397A78">
            <w:pPr>
              <w:rPr>
                <w:sz w:val="20"/>
              </w:rPr>
            </w:pPr>
            <w:r>
              <w:rPr>
                <w:sz w:val="20"/>
              </w:rPr>
              <w:t xml:space="preserve">октябрь – март, </w:t>
            </w:r>
            <w:r w:rsidRPr="00397A78">
              <w:rPr>
                <w:sz w:val="20"/>
              </w:rPr>
              <w:t>дополнительная общеобразовательная</w:t>
            </w:r>
            <w:r>
              <w:rPr>
                <w:sz w:val="20"/>
              </w:rPr>
              <w:t xml:space="preserve"> </w:t>
            </w:r>
            <w:r w:rsidRPr="00397A78">
              <w:rPr>
                <w:sz w:val="20"/>
              </w:rPr>
              <w:t>общеразвивающая программа</w:t>
            </w:r>
            <w:r>
              <w:rPr>
                <w:sz w:val="20"/>
              </w:rPr>
              <w:t xml:space="preserve">, 80 часов, </w:t>
            </w:r>
            <w:r w:rsidRPr="00397A78">
              <w:rPr>
                <w:sz w:val="20"/>
              </w:rPr>
              <w:t>РЦОИ Санкт-Петербурга</w:t>
            </w:r>
            <w:r>
              <w:rPr>
                <w:sz w:val="20"/>
              </w:rPr>
              <w:t>, выпускники школ Санкт-Петербурга</w:t>
            </w:r>
          </w:p>
        </w:tc>
        <w:tc>
          <w:tcPr>
            <w:tcW w:w="3941" w:type="dxa"/>
            <w:shd w:val="clear" w:color="auto" w:fill="auto"/>
            <w:vAlign w:val="center"/>
          </w:tcPr>
          <w:p w:rsidR="00397A78" w:rsidRDefault="00397A78" w:rsidP="00397A78">
            <w:pPr>
              <w:rPr>
                <w:sz w:val="20"/>
              </w:rPr>
            </w:pPr>
            <w:r>
              <w:rPr>
                <w:sz w:val="20"/>
              </w:rPr>
              <w:t xml:space="preserve">Средний балл </w:t>
            </w:r>
            <w:r w:rsidR="008530E0">
              <w:rPr>
                <w:sz w:val="20"/>
              </w:rPr>
              <w:t>ЕГЭ 72,8</w:t>
            </w:r>
          </w:p>
        </w:tc>
      </w:tr>
    </w:tbl>
    <w:p w:rsidR="000F3B34" w:rsidRPr="005F641E" w:rsidRDefault="00E67DE8" w:rsidP="00277473">
      <w:pPr>
        <w:pStyle w:val="3"/>
        <w:numPr>
          <w:ilvl w:val="1"/>
          <w:numId w:val="7"/>
        </w:numPr>
        <w:tabs>
          <w:tab w:val="left" w:pos="567"/>
        </w:tabs>
        <w:ind w:left="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2022-2023 уч.г. на региональном уровне. </w:t>
      </w:r>
    </w:p>
    <w:p w:rsidR="005060D9" w:rsidRPr="00B171E8" w:rsidRDefault="00E67DE8" w:rsidP="00277473">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3D0D44">
        <w:rPr>
          <w:rFonts w:ascii="Times New Roman" w:hAnsi="Times New Roman"/>
          <w:b w:val="0"/>
        </w:rPr>
        <w:t>202</w:t>
      </w:r>
      <w:r w:rsidR="00F675DB">
        <w:rPr>
          <w:rFonts w:ascii="Times New Roman" w:hAnsi="Times New Roman"/>
          <w:b w:val="0"/>
          <w:lang w:val="ru-RU"/>
        </w:rPr>
        <w:t>2</w:t>
      </w:r>
      <w:r w:rsidR="005060D9" w:rsidRPr="00B171E8">
        <w:rPr>
          <w:rFonts w:ascii="Times New Roman" w:hAnsi="Times New Roman"/>
          <w:b w:val="0"/>
        </w:rPr>
        <w:t>-</w:t>
      </w:r>
      <w:r w:rsidR="003D0D44">
        <w:rPr>
          <w:rFonts w:ascii="Times New Roman" w:hAnsi="Times New Roman"/>
          <w:b w:val="0"/>
        </w:rPr>
        <w:t>202</w:t>
      </w:r>
      <w:r w:rsidR="00F675DB">
        <w:rPr>
          <w:rFonts w:ascii="Times New Roman" w:hAnsi="Times New Roman"/>
          <w:b w:val="0"/>
          <w:lang w:val="ru-RU"/>
        </w:rPr>
        <w:t>3</w:t>
      </w:r>
      <w:r w:rsidR="000F3B34" w:rsidRPr="00B171E8">
        <w:rPr>
          <w:rFonts w:ascii="Times New Roman" w:hAnsi="Times New Roman"/>
          <w:b w:val="0"/>
        </w:rPr>
        <w:t xml:space="preserve"> </w:t>
      </w:r>
      <w:r w:rsidR="005060D9" w:rsidRPr="00B171E8">
        <w:rPr>
          <w:rFonts w:ascii="Times New Roman" w:hAnsi="Times New Roman"/>
          <w:b w:val="0"/>
        </w:rPr>
        <w:t>уч.г. на региональном уровне</w:t>
      </w:r>
      <w:r w:rsidR="00B171E8">
        <w:rPr>
          <w:rFonts w:ascii="Times New Roman" w:hAnsi="Times New Roman"/>
          <w:b w:val="0"/>
        </w:rPr>
        <w:t xml:space="preserve">, в том числе в ОО с аномально низкими результатами ЕГЭ </w:t>
      </w:r>
      <w:r w:rsidR="003D0D44">
        <w:rPr>
          <w:rFonts w:ascii="Times New Roman" w:hAnsi="Times New Roman"/>
          <w:b w:val="0"/>
        </w:rPr>
        <w:t>202</w:t>
      </w:r>
      <w:r w:rsidR="00F675DB">
        <w:rPr>
          <w:rFonts w:ascii="Times New Roman" w:hAnsi="Times New Roman"/>
          <w:b w:val="0"/>
          <w:lang w:val="ru-RU"/>
        </w:rPr>
        <w:t>2</w:t>
      </w:r>
      <w:r w:rsidR="00B171E8">
        <w:rPr>
          <w:rFonts w:ascii="Times New Roman" w:hAnsi="Times New Roman"/>
          <w:b w:val="0"/>
        </w:rPr>
        <w:t xml:space="preserve"> г.</w:t>
      </w:r>
    </w:p>
    <w:p w:rsidR="00637887" w:rsidRDefault="00637887" w:rsidP="00637887">
      <w:pPr>
        <w:pStyle w:val="af7"/>
        <w:keepNext/>
      </w:pPr>
      <w:r>
        <w:t xml:space="preserve">Таблица </w:t>
      </w:r>
      <w:r w:rsidR="00DE4D28">
        <w:rPr>
          <w:noProof/>
        </w:rPr>
        <w:fldChar w:fldCharType="begin"/>
      </w:r>
      <w:r w:rsidR="00DE4D28">
        <w:rPr>
          <w:noProof/>
        </w:rPr>
        <w:instrText xml:space="preserve"> STYLEREF 1 \s </w:instrText>
      </w:r>
      <w:r w:rsidR="00DE4D28">
        <w:rPr>
          <w:noProof/>
        </w:rPr>
        <w:fldChar w:fldCharType="separate"/>
      </w:r>
      <w:r w:rsidR="00BE52E4">
        <w:rPr>
          <w:noProof/>
        </w:rPr>
        <w:t>2</w:t>
      </w:r>
      <w:r w:rsidR="00DE4D28">
        <w:rPr>
          <w:noProof/>
        </w:rPr>
        <w:fldChar w:fldCharType="end"/>
      </w:r>
      <w:r w:rsidR="00DB6897">
        <w:noBreakHyphen/>
      </w:r>
      <w:r w:rsidR="00DE4D28">
        <w:rPr>
          <w:noProof/>
        </w:rPr>
        <w:fldChar w:fldCharType="begin"/>
      </w:r>
      <w:r w:rsidR="00DE4D28">
        <w:rPr>
          <w:noProof/>
        </w:rPr>
        <w:instrText xml:space="preserve"> SEQ Таблица \* ARABIC \s 1 </w:instrText>
      </w:r>
      <w:r w:rsidR="00DE4D28">
        <w:rPr>
          <w:noProof/>
        </w:rPr>
        <w:fldChar w:fldCharType="separate"/>
      </w:r>
      <w:r w:rsidR="00BE52E4">
        <w:rPr>
          <w:noProof/>
        </w:rPr>
        <w:t>15</w:t>
      </w:r>
      <w:r w:rsidR="00DE4D28">
        <w:rPr>
          <w:noProof/>
        </w:rPr>
        <w:fldChar w:fldCharType="end"/>
      </w:r>
      <w:r w:rsidR="00683D13">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869"/>
        <w:gridCol w:w="5103"/>
        <w:gridCol w:w="2694"/>
      </w:tblGrid>
      <w:tr w:rsidR="00683D13" w:rsidRPr="006020BB" w:rsidTr="006020BB">
        <w:tc>
          <w:tcPr>
            <w:tcW w:w="541"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694" w:type="dxa"/>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683D13" w:rsidRPr="006020BB" w:rsidTr="006020BB">
        <w:tc>
          <w:tcPr>
            <w:tcW w:w="541" w:type="dxa"/>
            <w:shd w:val="clear" w:color="auto" w:fill="auto"/>
          </w:tcPr>
          <w:p w:rsidR="00683D13" w:rsidRPr="006020BB" w:rsidRDefault="00B92F88" w:rsidP="00634251">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69" w:type="dxa"/>
            <w:shd w:val="clear" w:color="auto" w:fill="auto"/>
          </w:tcPr>
          <w:p w:rsidR="00683D13" w:rsidRPr="006020BB" w:rsidRDefault="00DB3F8B" w:rsidP="00634251">
            <w:pPr>
              <w:pStyle w:val="a3"/>
              <w:spacing w:after="0" w:line="240" w:lineRule="auto"/>
              <w:ind w:left="0"/>
              <w:rPr>
                <w:rFonts w:ascii="Times New Roman" w:hAnsi="Times New Roman"/>
                <w:sz w:val="20"/>
                <w:szCs w:val="24"/>
              </w:rPr>
            </w:pPr>
            <w:r>
              <w:rPr>
                <w:rFonts w:ascii="Times New Roman" w:hAnsi="Times New Roman"/>
                <w:sz w:val="20"/>
                <w:szCs w:val="24"/>
              </w:rPr>
              <w:t xml:space="preserve">Сентябрь </w:t>
            </w:r>
          </w:p>
        </w:tc>
        <w:tc>
          <w:tcPr>
            <w:tcW w:w="5103" w:type="dxa"/>
            <w:shd w:val="clear" w:color="auto" w:fill="auto"/>
          </w:tcPr>
          <w:p w:rsidR="00683D13" w:rsidRPr="006020BB" w:rsidRDefault="00DB3F8B" w:rsidP="00634251">
            <w:pPr>
              <w:pStyle w:val="a3"/>
              <w:spacing w:after="0" w:line="240" w:lineRule="auto"/>
              <w:ind w:left="0"/>
              <w:rPr>
                <w:rFonts w:ascii="Times New Roman" w:hAnsi="Times New Roman"/>
                <w:sz w:val="20"/>
                <w:szCs w:val="24"/>
              </w:rPr>
            </w:pPr>
            <w:r>
              <w:rPr>
                <w:rFonts w:ascii="Times New Roman" w:hAnsi="Times New Roman"/>
                <w:sz w:val="20"/>
                <w:szCs w:val="24"/>
              </w:rPr>
              <w:t xml:space="preserve">Итоги ЕГЭ 2022 года, </w:t>
            </w:r>
            <w:r w:rsidR="00944EA5" w:rsidRPr="00944EA5">
              <w:rPr>
                <w:rFonts w:ascii="Times New Roman" w:hAnsi="Times New Roman"/>
                <w:sz w:val="20"/>
                <w:szCs w:val="24"/>
              </w:rPr>
              <w:t>СПб АППО</w:t>
            </w:r>
          </w:p>
        </w:tc>
        <w:tc>
          <w:tcPr>
            <w:tcW w:w="2694" w:type="dxa"/>
          </w:tcPr>
          <w:p w:rsidR="00683D13" w:rsidRPr="006020BB" w:rsidRDefault="00DB3F8B" w:rsidP="00634251">
            <w:pPr>
              <w:pStyle w:val="a3"/>
              <w:spacing w:after="0" w:line="240" w:lineRule="auto"/>
              <w:ind w:left="0"/>
              <w:rPr>
                <w:rFonts w:ascii="Times New Roman" w:hAnsi="Times New Roman"/>
                <w:sz w:val="20"/>
                <w:szCs w:val="24"/>
              </w:rPr>
            </w:pPr>
            <w:r>
              <w:rPr>
                <w:rFonts w:ascii="Times New Roman" w:hAnsi="Times New Roman"/>
                <w:sz w:val="20"/>
                <w:szCs w:val="24"/>
              </w:rPr>
              <w:t>Районные методисты</w:t>
            </w:r>
          </w:p>
        </w:tc>
      </w:tr>
      <w:tr w:rsidR="009475BE" w:rsidRPr="006020BB" w:rsidTr="006020BB">
        <w:tc>
          <w:tcPr>
            <w:tcW w:w="541" w:type="dxa"/>
            <w:shd w:val="clear" w:color="auto" w:fill="auto"/>
          </w:tcPr>
          <w:p w:rsidR="009475BE" w:rsidRDefault="009475BE" w:rsidP="00634251">
            <w:pPr>
              <w:pStyle w:val="a3"/>
              <w:spacing w:after="0" w:line="240" w:lineRule="auto"/>
              <w:ind w:left="0"/>
              <w:jc w:val="center"/>
              <w:rPr>
                <w:rFonts w:ascii="Times New Roman" w:hAnsi="Times New Roman"/>
                <w:sz w:val="20"/>
                <w:szCs w:val="24"/>
              </w:rPr>
            </w:pPr>
            <w:r>
              <w:rPr>
                <w:rFonts w:ascii="Times New Roman" w:hAnsi="Times New Roman"/>
                <w:sz w:val="20"/>
                <w:szCs w:val="24"/>
              </w:rPr>
              <w:t>2</w:t>
            </w:r>
          </w:p>
        </w:tc>
        <w:tc>
          <w:tcPr>
            <w:tcW w:w="1869" w:type="dxa"/>
            <w:shd w:val="clear" w:color="auto" w:fill="auto"/>
          </w:tcPr>
          <w:p w:rsidR="009475BE" w:rsidRDefault="009475BE" w:rsidP="00634251">
            <w:pPr>
              <w:pStyle w:val="a3"/>
              <w:spacing w:after="0" w:line="240" w:lineRule="auto"/>
              <w:ind w:left="0"/>
              <w:rPr>
                <w:rFonts w:ascii="Times New Roman" w:hAnsi="Times New Roman"/>
                <w:sz w:val="20"/>
                <w:szCs w:val="24"/>
              </w:rPr>
            </w:pPr>
            <w:r>
              <w:rPr>
                <w:rFonts w:ascii="Times New Roman" w:hAnsi="Times New Roman"/>
                <w:sz w:val="20"/>
                <w:szCs w:val="24"/>
              </w:rPr>
              <w:t>Октябрь</w:t>
            </w:r>
            <w:r w:rsidR="00944EA5">
              <w:rPr>
                <w:rFonts w:ascii="Times New Roman" w:hAnsi="Times New Roman"/>
                <w:sz w:val="20"/>
                <w:szCs w:val="24"/>
              </w:rPr>
              <w:t>-декабрь</w:t>
            </w:r>
          </w:p>
        </w:tc>
        <w:tc>
          <w:tcPr>
            <w:tcW w:w="5103" w:type="dxa"/>
            <w:shd w:val="clear" w:color="auto" w:fill="auto"/>
          </w:tcPr>
          <w:p w:rsidR="009475BE" w:rsidRDefault="00944EA5" w:rsidP="00634251">
            <w:pPr>
              <w:pStyle w:val="a3"/>
              <w:spacing w:after="0" w:line="240" w:lineRule="auto"/>
              <w:ind w:left="0"/>
              <w:rPr>
                <w:rFonts w:ascii="Times New Roman" w:hAnsi="Times New Roman"/>
                <w:sz w:val="20"/>
                <w:szCs w:val="24"/>
              </w:rPr>
            </w:pPr>
            <w:r w:rsidRPr="00944EA5">
              <w:rPr>
                <w:rFonts w:ascii="Times New Roman" w:hAnsi="Times New Roman"/>
                <w:sz w:val="20"/>
                <w:szCs w:val="24"/>
              </w:rPr>
              <w:t>Методика подготовки школьников к государственной итоговой аттестации по информатике</w:t>
            </w:r>
            <w:r>
              <w:rPr>
                <w:rFonts w:ascii="Times New Roman" w:hAnsi="Times New Roman"/>
                <w:sz w:val="20"/>
                <w:szCs w:val="24"/>
              </w:rPr>
              <w:t xml:space="preserve">, </w:t>
            </w:r>
            <w:r w:rsidRPr="00944EA5">
              <w:rPr>
                <w:rFonts w:ascii="Times New Roman" w:hAnsi="Times New Roman"/>
                <w:sz w:val="20"/>
                <w:szCs w:val="24"/>
              </w:rPr>
              <w:t>СПб АППО</w:t>
            </w:r>
          </w:p>
        </w:tc>
        <w:tc>
          <w:tcPr>
            <w:tcW w:w="2694" w:type="dxa"/>
          </w:tcPr>
          <w:p w:rsidR="009475BE" w:rsidRDefault="00944EA5" w:rsidP="00634251">
            <w:pPr>
              <w:pStyle w:val="a3"/>
              <w:spacing w:after="0" w:line="240" w:lineRule="auto"/>
              <w:ind w:left="0"/>
              <w:rPr>
                <w:rFonts w:ascii="Times New Roman" w:hAnsi="Times New Roman"/>
                <w:sz w:val="20"/>
                <w:szCs w:val="24"/>
              </w:rPr>
            </w:pPr>
            <w:r>
              <w:rPr>
                <w:rFonts w:ascii="Times New Roman" w:hAnsi="Times New Roman"/>
                <w:sz w:val="20"/>
                <w:szCs w:val="24"/>
              </w:rPr>
              <w:t>Учителя информатики</w:t>
            </w:r>
          </w:p>
        </w:tc>
      </w:tr>
      <w:tr w:rsidR="008530E0" w:rsidRPr="006020BB" w:rsidTr="000E36F9">
        <w:tc>
          <w:tcPr>
            <w:tcW w:w="541" w:type="dxa"/>
            <w:shd w:val="clear" w:color="auto" w:fill="auto"/>
          </w:tcPr>
          <w:p w:rsidR="008530E0" w:rsidRDefault="008530E0" w:rsidP="008530E0">
            <w:pPr>
              <w:pStyle w:val="a3"/>
              <w:spacing w:after="0" w:line="240" w:lineRule="auto"/>
              <w:ind w:left="0"/>
              <w:jc w:val="center"/>
              <w:rPr>
                <w:rFonts w:ascii="Times New Roman" w:hAnsi="Times New Roman"/>
                <w:sz w:val="20"/>
                <w:szCs w:val="24"/>
              </w:rPr>
            </w:pPr>
            <w:r>
              <w:rPr>
                <w:rFonts w:ascii="Times New Roman" w:hAnsi="Times New Roman"/>
                <w:sz w:val="20"/>
                <w:szCs w:val="24"/>
              </w:rPr>
              <w:t>3</w:t>
            </w:r>
          </w:p>
        </w:tc>
        <w:tc>
          <w:tcPr>
            <w:tcW w:w="1869" w:type="dxa"/>
            <w:shd w:val="clear" w:color="auto" w:fill="auto"/>
          </w:tcPr>
          <w:p w:rsidR="008530E0" w:rsidRDefault="008530E0" w:rsidP="008530E0">
            <w:pPr>
              <w:pStyle w:val="a3"/>
              <w:spacing w:after="0" w:line="240" w:lineRule="auto"/>
              <w:ind w:left="0"/>
              <w:rPr>
                <w:rFonts w:ascii="Times New Roman" w:hAnsi="Times New Roman"/>
                <w:sz w:val="20"/>
                <w:szCs w:val="24"/>
              </w:rPr>
            </w:pPr>
            <w:r>
              <w:rPr>
                <w:rFonts w:ascii="Times New Roman" w:hAnsi="Times New Roman"/>
                <w:sz w:val="20"/>
                <w:szCs w:val="24"/>
              </w:rPr>
              <w:t>Октябрь-март</w:t>
            </w:r>
          </w:p>
        </w:tc>
        <w:tc>
          <w:tcPr>
            <w:tcW w:w="5103" w:type="dxa"/>
            <w:shd w:val="clear" w:color="auto" w:fill="auto"/>
            <w:vAlign w:val="center"/>
          </w:tcPr>
          <w:p w:rsidR="008530E0" w:rsidRDefault="008530E0" w:rsidP="008530E0">
            <w:pPr>
              <w:rPr>
                <w:sz w:val="20"/>
              </w:rPr>
            </w:pPr>
            <w:r w:rsidRPr="00944EA5">
              <w:rPr>
                <w:sz w:val="20"/>
              </w:rPr>
              <w:t>Подготовка выпускников образовательных организаций</w:t>
            </w:r>
            <w:r>
              <w:rPr>
                <w:sz w:val="20"/>
              </w:rPr>
              <w:t xml:space="preserve"> </w:t>
            </w:r>
            <w:r w:rsidRPr="00944EA5">
              <w:rPr>
                <w:sz w:val="20"/>
              </w:rPr>
              <w:t>к государственной итоговой аттестации в 11 классе</w:t>
            </w:r>
            <w:r>
              <w:rPr>
                <w:sz w:val="20"/>
              </w:rPr>
              <w:t xml:space="preserve"> </w:t>
            </w:r>
            <w:r w:rsidRPr="00944EA5">
              <w:rPr>
                <w:sz w:val="20"/>
              </w:rPr>
              <w:t>по информатике и ИКТ</w:t>
            </w:r>
            <w:r>
              <w:rPr>
                <w:sz w:val="20"/>
              </w:rPr>
              <w:t xml:space="preserve">, </w:t>
            </w:r>
            <w:r w:rsidRPr="00397A78">
              <w:rPr>
                <w:sz w:val="20"/>
              </w:rPr>
              <w:t>РЦОИ Санкт-Петербурга</w:t>
            </w:r>
          </w:p>
        </w:tc>
        <w:tc>
          <w:tcPr>
            <w:tcW w:w="2694" w:type="dxa"/>
          </w:tcPr>
          <w:p w:rsidR="008530E0" w:rsidRDefault="008530E0" w:rsidP="008530E0">
            <w:pPr>
              <w:pStyle w:val="a3"/>
              <w:spacing w:after="0" w:line="240" w:lineRule="auto"/>
              <w:ind w:left="0"/>
              <w:rPr>
                <w:rFonts w:ascii="Times New Roman" w:hAnsi="Times New Roman"/>
                <w:sz w:val="20"/>
                <w:szCs w:val="24"/>
              </w:rPr>
            </w:pPr>
            <w:r>
              <w:rPr>
                <w:rFonts w:ascii="Times New Roman" w:hAnsi="Times New Roman"/>
                <w:sz w:val="20"/>
                <w:szCs w:val="24"/>
              </w:rPr>
              <w:t>Выпускники школ</w:t>
            </w:r>
          </w:p>
        </w:tc>
      </w:tr>
      <w:tr w:rsidR="00C47F33" w:rsidRPr="006020BB" w:rsidTr="000E36F9">
        <w:tc>
          <w:tcPr>
            <w:tcW w:w="541" w:type="dxa"/>
            <w:shd w:val="clear" w:color="auto" w:fill="auto"/>
          </w:tcPr>
          <w:p w:rsidR="00C47F33" w:rsidRDefault="00C47F33" w:rsidP="008530E0">
            <w:pPr>
              <w:pStyle w:val="a3"/>
              <w:spacing w:after="0" w:line="240" w:lineRule="auto"/>
              <w:ind w:left="0"/>
              <w:jc w:val="center"/>
              <w:rPr>
                <w:rFonts w:ascii="Times New Roman" w:hAnsi="Times New Roman"/>
                <w:sz w:val="20"/>
                <w:szCs w:val="24"/>
              </w:rPr>
            </w:pPr>
            <w:r>
              <w:rPr>
                <w:rFonts w:ascii="Times New Roman" w:hAnsi="Times New Roman"/>
                <w:sz w:val="20"/>
                <w:szCs w:val="24"/>
              </w:rPr>
              <w:t>4</w:t>
            </w:r>
          </w:p>
        </w:tc>
        <w:tc>
          <w:tcPr>
            <w:tcW w:w="1869" w:type="dxa"/>
            <w:shd w:val="clear" w:color="auto" w:fill="auto"/>
          </w:tcPr>
          <w:p w:rsidR="00C47F33" w:rsidRDefault="00C47F33" w:rsidP="008530E0">
            <w:pPr>
              <w:pStyle w:val="a3"/>
              <w:spacing w:after="0" w:line="240" w:lineRule="auto"/>
              <w:ind w:left="0"/>
              <w:rPr>
                <w:rFonts w:ascii="Times New Roman" w:hAnsi="Times New Roman"/>
                <w:sz w:val="20"/>
                <w:szCs w:val="24"/>
              </w:rPr>
            </w:pPr>
            <w:r>
              <w:rPr>
                <w:rFonts w:ascii="Times New Roman" w:hAnsi="Times New Roman"/>
                <w:sz w:val="20"/>
                <w:szCs w:val="24"/>
              </w:rPr>
              <w:t>Май</w:t>
            </w:r>
          </w:p>
        </w:tc>
        <w:tc>
          <w:tcPr>
            <w:tcW w:w="5103" w:type="dxa"/>
            <w:shd w:val="clear" w:color="auto" w:fill="auto"/>
            <w:vAlign w:val="center"/>
          </w:tcPr>
          <w:p w:rsidR="00C47F33" w:rsidRPr="00944EA5" w:rsidRDefault="000F3ED7" w:rsidP="008530E0">
            <w:pPr>
              <w:rPr>
                <w:sz w:val="20"/>
              </w:rPr>
            </w:pPr>
            <w:r>
              <w:rPr>
                <w:sz w:val="20"/>
              </w:rPr>
              <w:t xml:space="preserve">Разбор заданий, вызывающих наибольшие затруднения, </w:t>
            </w:r>
            <w:r w:rsidRPr="00397A78">
              <w:rPr>
                <w:sz w:val="20"/>
              </w:rPr>
              <w:t>РЦОИ Санкт-Петербурга</w:t>
            </w:r>
          </w:p>
        </w:tc>
        <w:tc>
          <w:tcPr>
            <w:tcW w:w="2694" w:type="dxa"/>
          </w:tcPr>
          <w:p w:rsidR="00C47F33" w:rsidRDefault="000F3ED7" w:rsidP="008530E0">
            <w:pPr>
              <w:pStyle w:val="a3"/>
              <w:spacing w:after="0" w:line="240" w:lineRule="auto"/>
              <w:ind w:left="0"/>
              <w:rPr>
                <w:rFonts w:ascii="Times New Roman" w:hAnsi="Times New Roman"/>
                <w:sz w:val="20"/>
                <w:szCs w:val="24"/>
              </w:rPr>
            </w:pPr>
            <w:r>
              <w:rPr>
                <w:rFonts w:ascii="Times New Roman" w:hAnsi="Times New Roman"/>
                <w:sz w:val="20"/>
                <w:szCs w:val="24"/>
              </w:rPr>
              <w:t>Выпускники и учителя информатики</w:t>
            </w:r>
          </w:p>
        </w:tc>
      </w:tr>
    </w:tbl>
    <w:p w:rsidR="00F8554B" w:rsidRDefault="00F8554B" w:rsidP="00683D13">
      <w:pPr>
        <w:spacing w:line="360" w:lineRule="auto"/>
      </w:pPr>
      <w:r>
        <w:br w:type="page"/>
      </w:r>
    </w:p>
    <w:p w:rsidR="00906841" w:rsidRPr="00580ED1" w:rsidRDefault="008C35ED" w:rsidP="00580ED1">
      <w:pPr>
        <w:spacing w:line="360" w:lineRule="auto"/>
      </w:pPr>
      <w:r w:rsidRPr="00580ED1">
        <w:lastRenderedPageBreak/>
        <w:t>СОСТАВИТЕЛИ ОТЧЕТА</w:t>
      </w:r>
      <w:r w:rsidR="000F3ED7">
        <w:t xml:space="preserve"> по учебному предмету</w:t>
      </w:r>
      <w:r w:rsidR="00906841" w:rsidRPr="00580ED1">
        <w:t>:</w:t>
      </w:r>
      <w:r w:rsidR="0033172A">
        <w:t xml:space="preserve"> информатика</w:t>
      </w:r>
      <w:r w:rsidR="00906841" w:rsidRPr="00580ED1">
        <w:t xml:space="preserve"> </w:t>
      </w:r>
    </w:p>
    <w:p w:rsidR="00580ED1" w:rsidRDefault="00580ED1" w:rsidP="00580ED1">
      <w:pPr>
        <w:spacing w:line="360" w:lineRule="auto"/>
        <w:rPr>
          <w:sz w:val="28"/>
          <w:szCs w:val="28"/>
        </w:rPr>
      </w:pPr>
    </w:p>
    <w:p w:rsidR="0033172A" w:rsidRDefault="00906841" w:rsidP="0033172A">
      <w:pPr>
        <w:spacing w:line="360" w:lineRule="auto"/>
        <w:rPr>
          <w:sz w:val="28"/>
          <w:szCs w:val="28"/>
        </w:rPr>
      </w:pPr>
      <w:r w:rsidRPr="00FC6BBF">
        <w:rPr>
          <w:sz w:val="28"/>
          <w:szCs w:val="28"/>
        </w:rPr>
        <w:t xml:space="preserve">Наименование организации, проводящей анализ результатов </w:t>
      </w:r>
      <w:r w:rsidR="00580ED1">
        <w:rPr>
          <w:sz w:val="28"/>
          <w:szCs w:val="28"/>
        </w:rPr>
        <w:t xml:space="preserve">ГИА </w:t>
      </w:r>
      <w:r w:rsidR="0033172A" w:rsidRPr="0033172A">
        <w:rPr>
          <w:sz w:val="28"/>
          <w:szCs w:val="28"/>
        </w:rPr>
        <w:t xml:space="preserve">РЦОИ Санкт-Петербурга </w:t>
      </w:r>
    </w:p>
    <w:p w:rsidR="00276E91" w:rsidRPr="00FC6BBF" w:rsidRDefault="00580ED1" w:rsidP="0033172A">
      <w:pPr>
        <w:spacing w:line="360" w:lineRule="auto"/>
        <w:rPr>
          <w:sz w:val="28"/>
          <w:szCs w:val="28"/>
        </w:rPr>
      </w:pPr>
      <w:r>
        <w:rPr>
          <w:sz w:val="28"/>
          <w:szCs w:val="28"/>
        </w:rPr>
        <w:t>Ответственные специалисты:</w:t>
      </w:r>
      <w:r>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3007"/>
        <w:gridCol w:w="2410"/>
        <w:gridCol w:w="4536"/>
      </w:tblGrid>
      <w:tr w:rsidR="00C1397D" w:rsidRPr="00634251" w:rsidTr="00580ED1">
        <w:tc>
          <w:tcPr>
            <w:tcW w:w="396" w:type="dxa"/>
          </w:tcPr>
          <w:p w:rsidR="00C1397D" w:rsidRPr="00634251" w:rsidRDefault="00C1397D" w:rsidP="00327C96">
            <w:pPr>
              <w:jc w:val="both"/>
              <w:rPr>
                <w:i/>
                <w:iCs/>
              </w:rPr>
            </w:pPr>
          </w:p>
        </w:tc>
        <w:tc>
          <w:tcPr>
            <w:tcW w:w="3007" w:type="dxa"/>
            <w:shd w:val="clear" w:color="auto" w:fill="auto"/>
          </w:tcPr>
          <w:p w:rsidR="00C1397D" w:rsidRPr="00634251" w:rsidRDefault="00C1397D" w:rsidP="006020BB">
            <w:pPr>
              <w:jc w:val="both"/>
              <w:rPr>
                <w:i/>
                <w:iCs/>
              </w:rPr>
            </w:pPr>
            <w:r w:rsidRPr="00634251">
              <w:rPr>
                <w:i/>
                <w:iCs/>
              </w:rPr>
              <w:t>Ответственный специалист, выполнявший анализ результатов ЕГЭ по предмету</w:t>
            </w:r>
          </w:p>
        </w:tc>
        <w:tc>
          <w:tcPr>
            <w:tcW w:w="2410" w:type="dxa"/>
            <w:shd w:val="clear" w:color="auto" w:fill="auto"/>
          </w:tcPr>
          <w:p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4536" w:type="dxa"/>
          </w:tcPr>
          <w:p w:rsidR="00C1397D" w:rsidRPr="00634251" w:rsidRDefault="00C1397D" w:rsidP="00327C96">
            <w:pPr>
              <w:jc w:val="both"/>
              <w:rPr>
                <w:i/>
                <w:iCs/>
              </w:rPr>
            </w:pPr>
            <w:r w:rsidRPr="00634251">
              <w:rPr>
                <w:i/>
                <w:iCs/>
              </w:rPr>
              <w:t xml:space="preserve">Принадлежность специалиста к региональной ПК по </w:t>
            </w:r>
            <w:r w:rsidR="00E67DE8">
              <w:rPr>
                <w:i/>
                <w:iCs/>
              </w:rPr>
              <w:t xml:space="preserve">учебному </w:t>
            </w:r>
            <w:r w:rsidRPr="00634251">
              <w:rPr>
                <w:i/>
                <w:iCs/>
              </w:rPr>
              <w:t>предмету</w:t>
            </w:r>
            <w:r w:rsidR="00E67DE8">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8970F7" w:rsidRPr="00634251" w:rsidTr="00580ED1">
        <w:trPr>
          <w:trHeight w:val="678"/>
        </w:trPr>
        <w:tc>
          <w:tcPr>
            <w:tcW w:w="396" w:type="dxa"/>
          </w:tcPr>
          <w:p w:rsidR="008970F7" w:rsidRPr="00634251" w:rsidRDefault="008970F7" w:rsidP="008970F7">
            <w:pPr>
              <w:jc w:val="both"/>
              <w:rPr>
                <w:i/>
                <w:iCs/>
              </w:rPr>
            </w:pPr>
            <w:r w:rsidRPr="00634251">
              <w:rPr>
                <w:i/>
                <w:iCs/>
              </w:rPr>
              <w:t>1.</w:t>
            </w:r>
          </w:p>
        </w:tc>
        <w:tc>
          <w:tcPr>
            <w:tcW w:w="3007" w:type="dxa"/>
            <w:shd w:val="clear" w:color="auto" w:fill="auto"/>
          </w:tcPr>
          <w:p w:rsidR="008970F7" w:rsidRPr="008970F7" w:rsidRDefault="008970F7" w:rsidP="008970F7">
            <w:pPr>
              <w:jc w:val="both"/>
              <w:rPr>
                <w:i/>
                <w:iCs/>
              </w:rPr>
            </w:pPr>
            <w:r w:rsidRPr="008970F7">
              <w:rPr>
                <w:i/>
                <w:iCs/>
              </w:rPr>
              <w:t>Информатика</w:t>
            </w:r>
          </w:p>
        </w:tc>
        <w:tc>
          <w:tcPr>
            <w:tcW w:w="2410" w:type="dxa"/>
            <w:shd w:val="clear" w:color="auto" w:fill="auto"/>
          </w:tcPr>
          <w:p w:rsidR="008970F7" w:rsidRPr="008970F7" w:rsidRDefault="008970F7" w:rsidP="008970F7">
            <w:pPr>
              <w:jc w:val="both"/>
              <w:rPr>
                <w:i/>
                <w:iCs/>
              </w:rPr>
            </w:pPr>
            <w:r w:rsidRPr="008970F7">
              <w:rPr>
                <w:i/>
                <w:iCs/>
              </w:rPr>
              <w:t>Кипа Наталия Владимировна, ГБОУ лицей №590 Красносельского района Санкт-Петербурга</w:t>
            </w:r>
          </w:p>
        </w:tc>
        <w:tc>
          <w:tcPr>
            <w:tcW w:w="4536" w:type="dxa"/>
          </w:tcPr>
          <w:p w:rsidR="008970F7" w:rsidRPr="008970F7" w:rsidRDefault="008970F7" w:rsidP="008970F7">
            <w:pPr>
              <w:jc w:val="both"/>
              <w:rPr>
                <w:i/>
                <w:iCs/>
              </w:rPr>
            </w:pPr>
            <w:r w:rsidRPr="008970F7">
              <w:rPr>
                <w:i/>
                <w:iCs/>
              </w:rPr>
              <w:t>Председатель предметной комиссии по и</w:t>
            </w:r>
            <w:r>
              <w:rPr>
                <w:i/>
                <w:iCs/>
              </w:rPr>
              <w:t>нформатике</w:t>
            </w:r>
            <w:r w:rsidRPr="008970F7">
              <w:rPr>
                <w:i/>
                <w:iCs/>
              </w:rPr>
              <w:t xml:space="preserve"> и ИКТ ГВЭ-11</w:t>
            </w:r>
          </w:p>
        </w:tc>
      </w:tr>
      <w:tr w:rsidR="00C1397D" w:rsidRPr="00634251" w:rsidTr="00580ED1">
        <w:tc>
          <w:tcPr>
            <w:tcW w:w="396" w:type="dxa"/>
          </w:tcPr>
          <w:p w:rsidR="00C1397D" w:rsidRPr="00634251" w:rsidRDefault="00C1397D" w:rsidP="00327C96">
            <w:pPr>
              <w:jc w:val="both"/>
              <w:rPr>
                <w:i/>
                <w:iCs/>
              </w:rPr>
            </w:pPr>
          </w:p>
        </w:tc>
        <w:tc>
          <w:tcPr>
            <w:tcW w:w="3007" w:type="dxa"/>
            <w:shd w:val="clear" w:color="auto" w:fill="auto"/>
          </w:tcPr>
          <w:p w:rsidR="00C1397D" w:rsidRPr="00634251" w:rsidRDefault="00C1397D" w:rsidP="00327C96">
            <w:pPr>
              <w:jc w:val="both"/>
              <w:rPr>
                <w:i/>
                <w:iCs/>
              </w:rPr>
            </w:pPr>
            <w:r w:rsidRPr="00634251">
              <w:rPr>
                <w:i/>
                <w:iCs/>
              </w:rPr>
              <w:t>Специалисты, привлекаемые к анализу результатов ЕГЭ по предмету</w:t>
            </w:r>
          </w:p>
        </w:tc>
        <w:tc>
          <w:tcPr>
            <w:tcW w:w="2410" w:type="dxa"/>
            <w:shd w:val="clear" w:color="auto" w:fill="auto"/>
          </w:tcPr>
          <w:p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4536" w:type="dxa"/>
          </w:tcPr>
          <w:p w:rsidR="00C1397D" w:rsidRPr="00634251" w:rsidRDefault="00E67DE8" w:rsidP="00327C96">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C1397D" w:rsidRPr="00634251" w:rsidTr="00580ED1">
        <w:trPr>
          <w:trHeight w:val="700"/>
        </w:trPr>
        <w:tc>
          <w:tcPr>
            <w:tcW w:w="396" w:type="dxa"/>
          </w:tcPr>
          <w:p w:rsidR="00C1397D" w:rsidRPr="00634251" w:rsidRDefault="00C1397D" w:rsidP="00327C96">
            <w:pPr>
              <w:jc w:val="both"/>
              <w:rPr>
                <w:i/>
                <w:iCs/>
              </w:rPr>
            </w:pPr>
            <w:r w:rsidRPr="00634251">
              <w:rPr>
                <w:i/>
                <w:iCs/>
              </w:rPr>
              <w:t>1.</w:t>
            </w:r>
          </w:p>
        </w:tc>
        <w:tc>
          <w:tcPr>
            <w:tcW w:w="3007" w:type="dxa"/>
            <w:shd w:val="clear" w:color="auto" w:fill="auto"/>
          </w:tcPr>
          <w:p w:rsidR="00C1397D" w:rsidRPr="00634251" w:rsidRDefault="007373EC" w:rsidP="00327C96">
            <w:pPr>
              <w:jc w:val="both"/>
              <w:rPr>
                <w:i/>
                <w:iCs/>
              </w:rPr>
            </w:pPr>
            <w:r>
              <w:rPr>
                <w:i/>
                <w:iCs/>
              </w:rPr>
              <w:t>…</w:t>
            </w:r>
          </w:p>
        </w:tc>
        <w:tc>
          <w:tcPr>
            <w:tcW w:w="2410" w:type="dxa"/>
            <w:shd w:val="clear" w:color="auto" w:fill="auto"/>
          </w:tcPr>
          <w:p w:rsidR="00C1397D" w:rsidRPr="00634251" w:rsidRDefault="00C1397D" w:rsidP="00327C96">
            <w:pPr>
              <w:jc w:val="both"/>
              <w:rPr>
                <w:i/>
                <w:iCs/>
              </w:rPr>
            </w:pPr>
          </w:p>
        </w:tc>
        <w:tc>
          <w:tcPr>
            <w:tcW w:w="4536" w:type="dxa"/>
          </w:tcPr>
          <w:p w:rsidR="00C1397D" w:rsidRPr="00634251" w:rsidRDefault="00C1397D" w:rsidP="00327C96">
            <w:pPr>
              <w:jc w:val="both"/>
              <w:rPr>
                <w:i/>
                <w:iCs/>
              </w:rPr>
            </w:pPr>
          </w:p>
        </w:tc>
      </w:tr>
      <w:tr w:rsidR="00C1397D" w:rsidRPr="00634251" w:rsidTr="00580ED1">
        <w:trPr>
          <w:trHeight w:val="851"/>
        </w:trPr>
        <w:tc>
          <w:tcPr>
            <w:tcW w:w="396" w:type="dxa"/>
          </w:tcPr>
          <w:p w:rsidR="00C1397D" w:rsidRPr="00634251" w:rsidRDefault="00C1397D" w:rsidP="00327C96">
            <w:pPr>
              <w:jc w:val="both"/>
              <w:rPr>
                <w:i/>
                <w:iCs/>
              </w:rPr>
            </w:pPr>
            <w:r w:rsidRPr="00634251">
              <w:rPr>
                <w:i/>
                <w:iCs/>
              </w:rPr>
              <w:t>2.</w:t>
            </w:r>
          </w:p>
        </w:tc>
        <w:tc>
          <w:tcPr>
            <w:tcW w:w="3007" w:type="dxa"/>
            <w:shd w:val="clear" w:color="auto" w:fill="auto"/>
          </w:tcPr>
          <w:p w:rsidR="00C1397D" w:rsidRPr="00634251" w:rsidRDefault="00C1397D" w:rsidP="00327C96">
            <w:pPr>
              <w:jc w:val="both"/>
              <w:rPr>
                <w:i/>
                <w:iCs/>
              </w:rPr>
            </w:pPr>
            <w:r w:rsidRPr="00634251">
              <w:rPr>
                <w:i/>
                <w:iCs/>
              </w:rPr>
              <w:t>…</w:t>
            </w:r>
          </w:p>
        </w:tc>
        <w:tc>
          <w:tcPr>
            <w:tcW w:w="2410" w:type="dxa"/>
            <w:shd w:val="clear" w:color="auto" w:fill="auto"/>
          </w:tcPr>
          <w:p w:rsidR="00C1397D" w:rsidRPr="00634251" w:rsidRDefault="00C1397D" w:rsidP="00327C96">
            <w:pPr>
              <w:jc w:val="both"/>
              <w:rPr>
                <w:i/>
                <w:iCs/>
              </w:rPr>
            </w:pPr>
          </w:p>
        </w:tc>
        <w:tc>
          <w:tcPr>
            <w:tcW w:w="4536" w:type="dxa"/>
          </w:tcPr>
          <w:p w:rsidR="00C1397D" w:rsidRPr="00634251" w:rsidRDefault="00C1397D" w:rsidP="00327C96">
            <w:pPr>
              <w:jc w:val="both"/>
              <w:rPr>
                <w:i/>
                <w:iCs/>
              </w:rPr>
            </w:pPr>
          </w:p>
        </w:tc>
      </w:tr>
    </w:tbl>
    <w:p w:rsidR="008C35ED" w:rsidRPr="001538B8" w:rsidRDefault="008C35ED" w:rsidP="001538B8">
      <w:pPr>
        <w:rPr>
          <w:i/>
          <w:sz w:val="14"/>
        </w:rPr>
      </w:pPr>
    </w:p>
    <w:sectPr w:rsidR="008C35ED" w:rsidRPr="001538B8" w:rsidSect="006020BB">
      <w:pgSz w:w="11906" w:h="16838"/>
      <w:pgMar w:top="709" w:right="567" w:bottom="1134" w:left="11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6C9" w:rsidRDefault="007F06C9" w:rsidP="005060D9">
      <w:r>
        <w:separator/>
      </w:r>
    </w:p>
  </w:endnote>
  <w:endnote w:type="continuationSeparator" w:id="0">
    <w:p w:rsidR="007F06C9" w:rsidRDefault="007F06C9"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YS Tex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B89" w:rsidRPr="004323C9" w:rsidRDefault="00797B89"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B9015B">
      <w:rPr>
        <w:rFonts w:ascii="Times New Roman" w:hAnsi="Times New Roman"/>
        <w:noProof/>
        <w:sz w:val="24"/>
      </w:rPr>
      <w:t>1</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6C9" w:rsidRDefault="007F06C9" w:rsidP="005060D9">
      <w:r>
        <w:separator/>
      </w:r>
    </w:p>
  </w:footnote>
  <w:footnote w:type="continuationSeparator" w:id="0">
    <w:p w:rsidR="007F06C9" w:rsidRDefault="007F06C9" w:rsidP="005060D9">
      <w:r>
        <w:continuationSeparator/>
      </w:r>
    </w:p>
  </w:footnote>
  <w:footnote w:id="1">
    <w:p w:rsidR="00797B89" w:rsidRPr="00567AA0" w:rsidRDefault="00797B89" w:rsidP="00DF2E3A">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2">
    <w:p w:rsidR="00797B89" w:rsidRPr="00567AA0" w:rsidRDefault="00797B89" w:rsidP="00DF2E3A">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3">
    <w:p w:rsidR="00797B89" w:rsidRPr="00567AA0" w:rsidRDefault="00797B89" w:rsidP="00DF2E3A">
      <w:pPr>
        <w:pStyle w:val="a4"/>
        <w:rPr>
          <w:rFonts w:ascii="Times New Roman" w:hAnsi="Times New Roman"/>
        </w:rPr>
      </w:pPr>
      <w:r w:rsidRPr="00567AA0">
        <w:rPr>
          <w:rStyle w:val="a6"/>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4">
    <w:p w:rsidR="00797B89" w:rsidRDefault="00797B89" w:rsidP="00DF2E3A">
      <w:pPr>
        <w:pStyle w:val="a4"/>
      </w:pPr>
      <w:r>
        <w:rPr>
          <w:rStyle w:val="a6"/>
        </w:rPr>
        <w:footnoteRef/>
      </w:r>
      <w:r>
        <w:t xml:space="preserve"> </w:t>
      </w:r>
      <w:r w:rsidRPr="00567AA0">
        <w:rPr>
          <w:rFonts w:ascii="Times New Roman" w:hAnsi="Times New Roman"/>
        </w:rPr>
        <w:t xml:space="preserve">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5">
    <w:p w:rsidR="00797B89" w:rsidRPr="00B360B5" w:rsidRDefault="00797B89" w:rsidP="00DF2E3A">
      <w:pPr>
        <w:pStyle w:val="a4"/>
        <w:rPr>
          <w:rFonts w:ascii="Times New Roman" w:hAnsi="Times New Roman"/>
        </w:rPr>
      </w:pPr>
      <w:r>
        <w:rPr>
          <w:rStyle w:val="a6"/>
        </w:rPr>
        <w:footnoteRef/>
      </w:r>
      <w:r>
        <w:t xml:space="preserve"> </w:t>
      </w:r>
      <w:r>
        <w:rPr>
          <w:rFonts w:ascii="Times New Roman" w:hAnsi="Times New Roman"/>
        </w:rPr>
        <w:t xml:space="preserve">При заполнении разделов Главы 1 рекомендуется рассматривать полный массив данных о результатах ЕГЭ, включающий и действительные, и аннулированные результаты. </w:t>
      </w:r>
    </w:p>
  </w:footnote>
  <w:footnote w:id="6">
    <w:p w:rsidR="00797B89" w:rsidRPr="00016B27" w:rsidRDefault="00797B89" w:rsidP="00DF2E3A">
      <w:pPr>
        <w:pStyle w:val="a4"/>
        <w:rPr>
          <w:rFonts w:ascii="Times New Roman" w:hAnsi="Times New Roman"/>
        </w:rPr>
      </w:pPr>
      <w:r w:rsidRPr="00016B27">
        <w:rPr>
          <w:rStyle w:val="a6"/>
          <w:rFonts w:ascii="Times New Roman" w:hAnsi="Times New Roman"/>
        </w:rPr>
        <w:footnoteRef/>
      </w:r>
      <w:r w:rsidRPr="00016B27">
        <w:rPr>
          <w:rFonts w:ascii="Times New Roman" w:hAnsi="Times New Roman"/>
        </w:rPr>
        <w:t xml:space="preserve"> </w:t>
      </w:r>
      <w:r>
        <w:rPr>
          <w:rFonts w:ascii="Times New Roman" w:hAnsi="Times New Roman"/>
        </w:rPr>
        <w:t>о</w:t>
      </w:r>
      <w:r w:rsidRPr="00016B27">
        <w:rPr>
          <w:rFonts w:ascii="Times New Roman" w:hAnsi="Times New Roman"/>
        </w:rPr>
        <w:t>т количества ВТГ данной ОО</w:t>
      </w:r>
    </w:p>
  </w:footnote>
  <w:footnote w:id="7">
    <w:p w:rsidR="00797B89" w:rsidRPr="00407E4A" w:rsidRDefault="00797B89">
      <w:pPr>
        <w:pStyle w:val="a4"/>
        <w:rPr>
          <w:rFonts w:ascii="Times New Roman" w:hAnsi="Times New Roman"/>
          <w:lang w:val="ru-RU"/>
        </w:rPr>
      </w:pPr>
      <w:r>
        <w:rPr>
          <w:rStyle w:val="a6"/>
        </w:rPr>
        <w:footnoteRef/>
      </w:r>
      <w:r>
        <w:t xml:space="preserve"> </w:t>
      </w:r>
      <w:r w:rsidRPr="00B360B5">
        <w:rPr>
          <w:rFonts w:ascii="Times New Roman" w:hAnsi="Times New Roman"/>
        </w:rPr>
        <w:t>При заполнении разделов Главы 2 рекомендуется использовать массив действительных результатов</w:t>
      </w:r>
      <w:r>
        <w:rPr>
          <w:rFonts w:ascii="Times New Roman" w:hAnsi="Times New Roman"/>
          <w:lang w:val="ru-RU"/>
        </w:rPr>
        <w:t xml:space="preserve"> основного периода</w:t>
      </w:r>
      <w:r w:rsidRPr="00B360B5">
        <w:rPr>
          <w:rFonts w:ascii="Times New Roman" w:hAnsi="Times New Roman"/>
        </w:rPr>
        <w:t xml:space="preserve"> ЕГЭ (без учета аннулированных</w:t>
      </w:r>
      <w:r>
        <w:rPr>
          <w:rFonts w:ascii="Times New Roman" w:hAnsi="Times New Roman"/>
          <w:lang w:val="ru-RU"/>
        </w:rPr>
        <w:t xml:space="preserve"> результатов</w:t>
      </w:r>
      <w:r>
        <w:rPr>
          <w:rFonts w:ascii="Times New Roman" w:hAnsi="Times New Roman"/>
        </w:rPr>
        <w:t>)</w:t>
      </w:r>
      <w:r>
        <w:rPr>
          <w:rFonts w:ascii="Times New Roman" w:hAnsi="Times New Roman"/>
          <w:lang w:val="ru-RU"/>
        </w:rPr>
        <w:t>, включая основные и резервные дни экзаменов</w:t>
      </w:r>
    </w:p>
  </w:footnote>
  <w:footnote w:id="8">
    <w:p w:rsidR="00797B89" w:rsidRPr="00D65DF5" w:rsidRDefault="00797B89">
      <w:pPr>
        <w:pStyle w:val="a4"/>
        <w:rPr>
          <w:rFonts w:ascii="Times New Roman" w:hAnsi="Times New Roman"/>
          <w:lang w:val="ru-RU"/>
        </w:rPr>
      </w:pPr>
      <w:r w:rsidRPr="00D65DF5">
        <w:rPr>
          <w:rStyle w:val="a6"/>
          <w:rFonts w:ascii="Times New Roman" w:hAnsi="Times New Roman"/>
        </w:rPr>
        <w:footnoteRef/>
      </w:r>
      <w:r w:rsidRPr="00D65DF5">
        <w:rPr>
          <w:rFonts w:ascii="Times New Roman" w:hAnsi="Times New Roman"/>
        </w:rPr>
        <w:t xml:space="preserve"> </w:t>
      </w:r>
      <w:r w:rsidRPr="00D65DF5">
        <w:rPr>
          <w:rFonts w:ascii="Times New Roman" w:hAnsi="Times New Roman"/>
          <w:lang w:val="ru-RU"/>
        </w:rPr>
        <w:t>Здесь и далее при заполнении разделов Главы 2 рассматривается количество участников основного периода проведения ГИА</w:t>
      </w:r>
    </w:p>
  </w:footnote>
  <w:footnote w:id="9">
    <w:p w:rsidR="00797B89" w:rsidRPr="00407E4A" w:rsidRDefault="00797B89">
      <w:pPr>
        <w:pStyle w:val="a4"/>
        <w:rPr>
          <w:rFonts w:ascii="Times New Roman" w:hAnsi="Times New Roman"/>
        </w:rPr>
      </w:pPr>
      <w:r w:rsidRPr="00407E4A">
        <w:rPr>
          <w:rStyle w:val="a6"/>
          <w:rFonts w:ascii="Times New Roman" w:hAnsi="Times New Roman"/>
        </w:rPr>
        <w:footnoteRef/>
      </w:r>
      <w:r w:rsidRPr="00407E4A">
        <w:rPr>
          <w:rFonts w:ascii="Times New Roman" w:hAnsi="Times New Roman"/>
        </w:rPr>
        <w:t xml:space="preserve"> 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footnote>
  <w:footnote w:id="10">
    <w:p w:rsidR="00797B89" w:rsidRPr="00A71C0B" w:rsidRDefault="00797B89" w:rsidP="00BE52E4">
      <w:pPr>
        <w:pStyle w:val="a4"/>
        <w:rPr>
          <w:rFonts w:ascii="Times New Roman" w:hAnsi="Times New Roman"/>
          <w:lang w:val="ru-RU"/>
        </w:rPr>
      </w:pPr>
      <w:r>
        <w:rPr>
          <w:rStyle w:val="a6"/>
        </w:rPr>
        <w:footnoteRef/>
      </w:r>
      <w:r>
        <w:t xml:space="preserve"> </w:t>
      </w:r>
      <w:r>
        <w:rPr>
          <w:rFonts w:ascii="Times New Roman" w:hAnsi="Times New Roman"/>
          <w:lang w:val="ru-RU"/>
        </w:rPr>
        <w:t xml:space="preserve">Здесь и далее минимальный балл - </w:t>
      </w:r>
      <w:r w:rsidRPr="00FC51CC">
        <w:rPr>
          <w:rFonts w:ascii="Times New Roman" w:hAnsi="Times New Roman"/>
        </w:rPr>
        <w:t>минимальное количество баллов ЕГЭ, подтверждающее освоение образовательной программы среднего общего образования</w:t>
      </w:r>
      <w:r>
        <w:rPr>
          <w:rFonts w:ascii="Times New Roman" w:hAnsi="Times New Roman"/>
          <w:lang w:val="ru-RU"/>
        </w:rPr>
        <w:t xml:space="preserve"> (для учебного предмета «русский язык» минимальный балл - 24)</w:t>
      </w:r>
    </w:p>
  </w:footnote>
  <w:footnote w:id="11">
    <w:p w:rsidR="00797B89" w:rsidRPr="00393C27" w:rsidRDefault="00797B89">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12">
    <w:p w:rsidR="00797B89" w:rsidRPr="00393C27" w:rsidRDefault="00797B89">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13">
    <w:p w:rsidR="00797B89" w:rsidRPr="00D17C27" w:rsidRDefault="00797B89">
      <w:pPr>
        <w:pStyle w:val="a4"/>
      </w:pPr>
      <w:r>
        <w:rPr>
          <w:rStyle w:val="a6"/>
        </w:rPr>
        <w:footnoteRef/>
      </w:r>
      <w:r w:rsidRPr="00D17C27">
        <w:rPr>
          <w:rFonts w:ascii="Times New Roman" w:hAnsi="Times New Roman"/>
        </w:rPr>
        <w:t xml:space="preserve"> При </w:t>
      </w:r>
      <w:r>
        <w:rPr>
          <w:rFonts w:ascii="Times New Roman" w:hAnsi="Times New Roman"/>
        </w:rPr>
        <w:t>формировании отчетов по иностранным языкам рекомендуется составлять отчеты отдельно по устной и по письменной части экзамена.</w:t>
      </w:r>
    </w:p>
  </w:footnote>
  <w:footnote w:id="14">
    <w:p w:rsidR="00797B89" w:rsidRPr="009A03B0" w:rsidRDefault="00797B89" w:rsidP="009A03B0">
      <w:pPr>
        <w:pStyle w:val="a4"/>
        <w:tabs>
          <w:tab w:val="left" w:pos="8364"/>
        </w:tabs>
        <w:jc w:val="both"/>
        <w:rPr>
          <w:rFonts w:ascii="Times New Roman" w:hAnsi="Times New Roman"/>
          <w:sz w:val="22"/>
          <w:szCs w:val="22"/>
        </w:rPr>
      </w:pPr>
      <w:r w:rsidRPr="002C3327">
        <w:rPr>
          <w:rStyle w:val="a6"/>
          <w:rFonts w:ascii="Times New Roman" w:hAnsi="Times New Roman"/>
          <w:sz w:val="22"/>
          <w:szCs w:val="22"/>
        </w:rPr>
        <w:footnoteRef/>
      </w:r>
      <w:r w:rsidRPr="002C3327">
        <w:rPr>
          <w:rFonts w:ascii="Times New Roman" w:hAnsi="Times New Roman"/>
          <w:sz w:val="22"/>
          <w:szCs w:val="22"/>
        </w:rPr>
        <w:t xml:space="preserve"> </w:t>
      </w:r>
      <w:r w:rsidRPr="009A03B0">
        <w:rPr>
          <w:rFonts w:ascii="Times New Roman" w:hAnsi="Times New Roman"/>
          <w:sz w:val="22"/>
          <w:szCs w:val="22"/>
        </w:rPr>
        <w:t xml:space="preserve">Вычисляется по формуле </w:t>
      </w:r>
      <m:oMath>
        <m:r>
          <w:rPr>
            <w:rFonts w:ascii="Cambria Math" w:hAnsi="Cambria Math"/>
            <w:sz w:val="22"/>
            <w:szCs w:val="22"/>
          </w:rPr>
          <m:t>p=</m:t>
        </m:r>
        <m:f>
          <m:fPr>
            <m:ctrlPr>
              <w:rPr>
                <w:rFonts w:ascii="Cambria Math" w:hAnsi="Cambria Math"/>
                <w:i/>
                <w:sz w:val="22"/>
                <w:szCs w:val="22"/>
              </w:rPr>
            </m:ctrlPr>
          </m:fPr>
          <m:num>
            <m:r>
              <w:rPr>
                <w:rFonts w:ascii="Cambria Math" w:hAnsi="Cambria Math"/>
                <w:sz w:val="22"/>
                <w:szCs w:val="22"/>
              </w:rPr>
              <m:t>N</m:t>
            </m:r>
          </m:num>
          <m:den>
            <m:r>
              <w:rPr>
                <w:rFonts w:ascii="Cambria Math" w:hAnsi="Cambria Math"/>
                <w:sz w:val="22"/>
                <w:szCs w:val="22"/>
              </w:rPr>
              <m:t>nm</m:t>
            </m:r>
          </m:den>
        </m:f>
        <m:r>
          <w:rPr>
            <w:rFonts w:ascii="Cambria Math" w:hAnsi="Cambria Math"/>
            <w:sz w:val="22"/>
            <w:szCs w:val="22"/>
          </w:rPr>
          <m:t>∙100%</m:t>
        </m:r>
      </m:oMath>
      <w:r w:rsidRPr="009A03B0">
        <w:rPr>
          <w:rFonts w:ascii="Times New Roman" w:hAnsi="Times New Roman"/>
          <w:sz w:val="22"/>
          <w:szCs w:val="22"/>
        </w:rPr>
        <w:t xml:space="preserve">, где </w:t>
      </w:r>
      <w:r w:rsidRPr="009A03B0">
        <w:rPr>
          <w:rFonts w:ascii="Times New Roman" w:hAnsi="Times New Roman"/>
          <w:sz w:val="22"/>
          <w:szCs w:val="22"/>
          <w:lang w:val="en-US"/>
        </w:rPr>
        <w:t>N</w:t>
      </w:r>
      <w:r w:rsidRPr="009A03B0">
        <w:rPr>
          <w:rFonts w:ascii="Times New Roman" w:hAnsi="Times New Roman"/>
          <w:sz w:val="22"/>
          <w:szCs w:val="22"/>
        </w:rPr>
        <w:t xml:space="preserve"> – </w:t>
      </w:r>
      <w:r>
        <w:rPr>
          <w:rFonts w:ascii="Times New Roman" w:hAnsi="Times New Roman"/>
          <w:sz w:val="22"/>
          <w:szCs w:val="22"/>
        </w:rPr>
        <w:t>с</w:t>
      </w:r>
      <w:r w:rsidRPr="009A03B0">
        <w:rPr>
          <w:rFonts w:ascii="Times New Roman" w:hAnsi="Times New Roman"/>
          <w:sz w:val="22"/>
          <w:szCs w:val="22"/>
        </w:rPr>
        <w:t xml:space="preserve">умма первичных баллов, полученных всеми участниками группы за выполнение задания, </w:t>
      </w:r>
      <w:r w:rsidRPr="009A03B0">
        <w:rPr>
          <w:rFonts w:ascii="Times New Roman" w:hAnsi="Times New Roman"/>
          <w:sz w:val="22"/>
          <w:szCs w:val="22"/>
          <w:lang w:val="en-US"/>
        </w:rPr>
        <w:t>n</w:t>
      </w:r>
      <w:r w:rsidRPr="009A03B0">
        <w:rPr>
          <w:rFonts w:ascii="Times New Roman" w:hAnsi="Times New Roman"/>
          <w:sz w:val="22"/>
          <w:szCs w:val="22"/>
        </w:rPr>
        <w:t xml:space="preserve"> – количество участников в группе, </w:t>
      </w:r>
      <w:r w:rsidRPr="009A03B0">
        <w:rPr>
          <w:rFonts w:ascii="Times New Roman" w:hAnsi="Times New Roman"/>
          <w:sz w:val="22"/>
          <w:szCs w:val="22"/>
          <w:lang w:val="en-US"/>
        </w:rPr>
        <w:t>m</w:t>
      </w:r>
      <w:r w:rsidRPr="009A03B0">
        <w:rPr>
          <w:rFonts w:ascii="Times New Roman" w:hAnsi="Times New Roman"/>
          <w:sz w:val="22"/>
          <w:szCs w:val="22"/>
        </w:rPr>
        <w:t xml:space="preserve"> – максимальный первичный балл за задание.</w:t>
      </w:r>
    </w:p>
  </w:footnote>
  <w:footnote w:id="15">
    <w:p w:rsidR="00797B89" w:rsidRPr="001538B8" w:rsidRDefault="00797B89" w:rsidP="001538B8">
      <w:pPr>
        <w:pStyle w:val="a4"/>
        <w:jc w:val="both"/>
        <w:rPr>
          <w:rFonts w:ascii="Times New Roman" w:hAnsi="Times New Roman"/>
        </w:rPr>
      </w:pPr>
      <w:r>
        <w:rPr>
          <w:rStyle w:val="a6"/>
        </w:rPr>
        <w:footnoteRef/>
      </w:r>
      <w:r>
        <w:t xml:space="preserve"> </w:t>
      </w:r>
      <w:r w:rsidRPr="001538B8">
        <w:rPr>
          <w:rFonts w:ascii="Times New Roman" w:hAnsi="Times New Roman"/>
        </w:rPr>
        <w:t xml:space="preserve">Составление рекомендаций проводится на основе проведенного анализа результатов ЕГЭ и анализа выполнения заданий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664EE"/>
    <w:multiLevelType w:val="hybridMultilevel"/>
    <w:tmpl w:val="B5762742"/>
    <w:lvl w:ilvl="0" w:tplc="E37A4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16107C"/>
    <w:multiLevelType w:val="hybridMultilevel"/>
    <w:tmpl w:val="2D3E176C"/>
    <w:lvl w:ilvl="0" w:tplc="320A091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23A76627"/>
    <w:multiLevelType w:val="hybridMultilevel"/>
    <w:tmpl w:val="1FC40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E57AF2"/>
    <w:multiLevelType w:val="hybridMultilevel"/>
    <w:tmpl w:val="0A469D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70F1262"/>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323378"/>
    <w:multiLevelType w:val="hybridMultilevel"/>
    <w:tmpl w:val="1FC408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0F4E7C"/>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73E0326"/>
    <w:multiLevelType w:val="hybridMultilevel"/>
    <w:tmpl w:val="013EF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4" w15:restartNumberingAfterBreak="0">
    <w:nsid w:val="60027A3A"/>
    <w:multiLevelType w:val="hybridMultilevel"/>
    <w:tmpl w:val="0A469D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9604A3B"/>
    <w:multiLevelType w:val="hybridMultilevel"/>
    <w:tmpl w:val="12B2A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5F16C9"/>
    <w:multiLevelType w:val="multilevel"/>
    <w:tmpl w:val="8D380A3C"/>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8"/>
  </w:num>
  <w:num w:numId="2">
    <w:abstractNumId w:val="17"/>
  </w:num>
  <w:num w:numId="3">
    <w:abstractNumId w:val="2"/>
  </w:num>
  <w:num w:numId="4">
    <w:abstractNumId w:val="12"/>
  </w:num>
  <w:num w:numId="5">
    <w:abstractNumId w:val="15"/>
  </w:num>
  <w:num w:numId="6">
    <w:abstractNumId w:val="16"/>
  </w:num>
  <w:num w:numId="7">
    <w:abstractNumId w:val="9"/>
  </w:num>
  <w:num w:numId="8">
    <w:abstractNumId w:val="13"/>
  </w:num>
  <w:num w:numId="9">
    <w:abstractNumId w:val="8"/>
  </w:num>
  <w:num w:numId="10">
    <w:abstractNumId w:val="1"/>
  </w:num>
  <w:num w:numId="11">
    <w:abstractNumId w:val="11"/>
  </w:num>
  <w:num w:numId="12">
    <w:abstractNumId w:val="4"/>
  </w:num>
  <w:num w:numId="13">
    <w:abstractNumId w:val="7"/>
  </w:num>
  <w:num w:numId="14">
    <w:abstractNumId w:val="6"/>
  </w:num>
  <w:num w:numId="15">
    <w:abstractNumId w:val="14"/>
  </w:num>
  <w:num w:numId="16">
    <w:abstractNumId w:val="5"/>
  </w:num>
  <w:num w:numId="17">
    <w:abstractNumId w:val="3"/>
  </w:num>
  <w:num w:numId="18">
    <w:abstractNumId w:val="10"/>
  </w:num>
  <w:num w:numId="19">
    <w:abstractNumId w:val="16"/>
  </w:num>
  <w:num w:numId="2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10690"/>
    <w:rsid w:val="000113C4"/>
    <w:rsid w:val="00015E89"/>
    <w:rsid w:val="00016B27"/>
    <w:rsid w:val="00025430"/>
    <w:rsid w:val="000304EF"/>
    <w:rsid w:val="000340F5"/>
    <w:rsid w:val="00035D53"/>
    <w:rsid w:val="00037F09"/>
    <w:rsid w:val="00040376"/>
    <w:rsid w:val="00040584"/>
    <w:rsid w:val="00040B46"/>
    <w:rsid w:val="0004786D"/>
    <w:rsid w:val="00054B49"/>
    <w:rsid w:val="00057A61"/>
    <w:rsid w:val="0006642F"/>
    <w:rsid w:val="000700B8"/>
    <w:rsid w:val="000706C8"/>
    <w:rsid w:val="00070C53"/>
    <w:rsid w:val="000718B2"/>
    <w:rsid w:val="000720BF"/>
    <w:rsid w:val="0007574B"/>
    <w:rsid w:val="00077307"/>
    <w:rsid w:val="000816E9"/>
    <w:rsid w:val="00084DD9"/>
    <w:rsid w:val="000861DC"/>
    <w:rsid w:val="00090607"/>
    <w:rsid w:val="000933F0"/>
    <w:rsid w:val="00095F82"/>
    <w:rsid w:val="000A5F3F"/>
    <w:rsid w:val="000B27CB"/>
    <w:rsid w:val="000B2940"/>
    <w:rsid w:val="000B39BA"/>
    <w:rsid w:val="000B5073"/>
    <w:rsid w:val="000D0D9B"/>
    <w:rsid w:val="000D30A2"/>
    <w:rsid w:val="000D3E79"/>
    <w:rsid w:val="000E13E6"/>
    <w:rsid w:val="000E6D5D"/>
    <w:rsid w:val="000E718E"/>
    <w:rsid w:val="000F3B34"/>
    <w:rsid w:val="000F3ED7"/>
    <w:rsid w:val="00107F57"/>
    <w:rsid w:val="001116A5"/>
    <w:rsid w:val="001171AF"/>
    <w:rsid w:val="00122D3D"/>
    <w:rsid w:val="00123364"/>
    <w:rsid w:val="00124509"/>
    <w:rsid w:val="00124D4C"/>
    <w:rsid w:val="00124F3F"/>
    <w:rsid w:val="00125C08"/>
    <w:rsid w:val="00127274"/>
    <w:rsid w:val="00131DAB"/>
    <w:rsid w:val="00144E30"/>
    <w:rsid w:val="001507EF"/>
    <w:rsid w:val="00150FB1"/>
    <w:rsid w:val="001538B8"/>
    <w:rsid w:val="0015454E"/>
    <w:rsid w:val="00162A45"/>
    <w:rsid w:val="00162C73"/>
    <w:rsid w:val="00164394"/>
    <w:rsid w:val="00166A99"/>
    <w:rsid w:val="001673C2"/>
    <w:rsid w:val="0016787E"/>
    <w:rsid w:val="00171265"/>
    <w:rsid w:val="00174654"/>
    <w:rsid w:val="00181EBE"/>
    <w:rsid w:val="001824A2"/>
    <w:rsid w:val="001955EA"/>
    <w:rsid w:val="00196B29"/>
    <w:rsid w:val="001A50EB"/>
    <w:rsid w:val="001B14AE"/>
    <w:rsid w:val="001B2F07"/>
    <w:rsid w:val="001B44F4"/>
    <w:rsid w:val="001B6294"/>
    <w:rsid w:val="001B639B"/>
    <w:rsid w:val="001C11E0"/>
    <w:rsid w:val="001D31A5"/>
    <w:rsid w:val="001D623C"/>
    <w:rsid w:val="001D7C7E"/>
    <w:rsid w:val="001E670C"/>
    <w:rsid w:val="001E7F9B"/>
    <w:rsid w:val="001F2549"/>
    <w:rsid w:val="001F5DC9"/>
    <w:rsid w:val="00201B08"/>
    <w:rsid w:val="00201B8D"/>
    <w:rsid w:val="00202452"/>
    <w:rsid w:val="00206E77"/>
    <w:rsid w:val="00211EBD"/>
    <w:rsid w:val="00213F4E"/>
    <w:rsid w:val="00214176"/>
    <w:rsid w:val="00220539"/>
    <w:rsid w:val="00222643"/>
    <w:rsid w:val="0022504F"/>
    <w:rsid w:val="00226707"/>
    <w:rsid w:val="00226BA9"/>
    <w:rsid w:val="002333CC"/>
    <w:rsid w:val="00241C13"/>
    <w:rsid w:val="002425DA"/>
    <w:rsid w:val="00244A81"/>
    <w:rsid w:val="0024572E"/>
    <w:rsid w:val="00245F52"/>
    <w:rsid w:val="002479AA"/>
    <w:rsid w:val="00250DA8"/>
    <w:rsid w:val="00252448"/>
    <w:rsid w:val="00254C72"/>
    <w:rsid w:val="00262C87"/>
    <w:rsid w:val="00262FCC"/>
    <w:rsid w:val="002747E2"/>
    <w:rsid w:val="00276E91"/>
    <w:rsid w:val="00277473"/>
    <w:rsid w:val="00286020"/>
    <w:rsid w:val="00290841"/>
    <w:rsid w:val="0029227E"/>
    <w:rsid w:val="00292FDC"/>
    <w:rsid w:val="00293020"/>
    <w:rsid w:val="00293CED"/>
    <w:rsid w:val="002A19D5"/>
    <w:rsid w:val="002A2F7F"/>
    <w:rsid w:val="002A7622"/>
    <w:rsid w:val="002B4243"/>
    <w:rsid w:val="002B4ACE"/>
    <w:rsid w:val="002C3327"/>
    <w:rsid w:val="002C59FF"/>
    <w:rsid w:val="002D3B50"/>
    <w:rsid w:val="002D77DC"/>
    <w:rsid w:val="002E71DE"/>
    <w:rsid w:val="002E7DC2"/>
    <w:rsid w:val="002F4303"/>
    <w:rsid w:val="002F4737"/>
    <w:rsid w:val="002F51A3"/>
    <w:rsid w:val="002F54DF"/>
    <w:rsid w:val="003001AD"/>
    <w:rsid w:val="00301C93"/>
    <w:rsid w:val="00302645"/>
    <w:rsid w:val="00313619"/>
    <w:rsid w:val="00327C96"/>
    <w:rsid w:val="0033154E"/>
    <w:rsid w:val="0033172A"/>
    <w:rsid w:val="00332A77"/>
    <w:rsid w:val="0036693A"/>
    <w:rsid w:val="00372A80"/>
    <w:rsid w:val="00373376"/>
    <w:rsid w:val="003735F5"/>
    <w:rsid w:val="003766BF"/>
    <w:rsid w:val="00381419"/>
    <w:rsid w:val="00381450"/>
    <w:rsid w:val="0038285E"/>
    <w:rsid w:val="00383699"/>
    <w:rsid w:val="0038484A"/>
    <w:rsid w:val="00385CC3"/>
    <w:rsid w:val="00386F3B"/>
    <w:rsid w:val="00392C9D"/>
    <w:rsid w:val="00393C27"/>
    <w:rsid w:val="00397A78"/>
    <w:rsid w:val="003A0E9F"/>
    <w:rsid w:val="003A1491"/>
    <w:rsid w:val="003A2511"/>
    <w:rsid w:val="003A3B64"/>
    <w:rsid w:val="003A57BA"/>
    <w:rsid w:val="003B0013"/>
    <w:rsid w:val="003B1174"/>
    <w:rsid w:val="003B2FD5"/>
    <w:rsid w:val="003B3449"/>
    <w:rsid w:val="003B4722"/>
    <w:rsid w:val="003B47DB"/>
    <w:rsid w:val="003B62A6"/>
    <w:rsid w:val="003C4F7A"/>
    <w:rsid w:val="003C6236"/>
    <w:rsid w:val="003C7F96"/>
    <w:rsid w:val="003D0130"/>
    <w:rsid w:val="003D0D44"/>
    <w:rsid w:val="003D1459"/>
    <w:rsid w:val="003D4981"/>
    <w:rsid w:val="003E43F2"/>
    <w:rsid w:val="003E49AA"/>
    <w:rsid w:val="003F05AE"/>
    <w:rsid w:val="003F226F"/>
    <w:rsid w:val="003F7527"/>
    <w:rsid w:val="003F78CD"/>
    <w:rsid w:val="00401160"/>
    <w:rsid w:val="00404B80"/>
    <w:rsid w:val="00407E4A"/>
    <w:rsid w:val="004113EA"/>
    <w:rsid w:val="00415F14"/>
    <w:rsid w:val="00422FCB"/>
    <w:rsid w:val="00424145"/>
    <w:rsid w:val="0042675E"/>
    <w:rsid w:val="00426F9C"/>
    <w:rsid w:val="00431855"/>
    <w:rsid w:val="00431F25"/>
    <w:rsid w:val="004323C9"/>
    <w:rsid w:val="00436A7B"/>
    <w:rsid w:val="00437BCE"/>
    <w:rsid w:val="00441D5F"/>
    <w:rsid w:val="00443B41"/>
    <w:rsid w:val="00447158"/>
    <w:rsid w:val="00451EBB"/>
    <w:rsid w:val="0045346E"/>
    <w:rsid w:val="004563AB"/>
    <w:rsid w:val="004607BD"/>
    <w:rsid w:val="0046211B"/>
    <w:rsid w:val="0046288B"/>
    <w:rsid w:val="00462FB8"/>
    <w:rsid w:val="00466B40"/>
    <w:rsid w:val="00476FAA"/>
    <w:rsid w:val="004814BF"/>
    <w:rsid w:val="004829A6"/>
    <w:rsid w:val="00483E5B"/>
    <w:rsid w:val="00491998"/>
    <w:rsid w:val="004951BA"/>
    <w:rsid w:val="00496C0C"/>
    <w:rsid w:val="00497E75"/>
    <w:rsid w:val="004A11CA"/>
    <w:rsid w:val="004A35F3"/>
    <w:rsid w:val="004A64AE"/>
    <w:rsid w:val="004B03CA"/>
    <w:rsid w:val="004B187A"/>
    <w:rsid w:val="004B7E61"/>
    <w:rsid w:val="004C30C7"/>
    <w:rsid w:val="004C64E4"/>
    <w:rsid w:val="004C79EC"/>
    <w:rsid w:val="004D359D"/>
    <w:rsid w:val="004D5ABD"/>
    <w:rsid w:val="004D73AD"/>
    <w:rsid w:val="004E2512"/>
    <w:rsid w:val="004E4157"/>
    <w:rsid w:val="004E6B9A"/>
    <w:rsid w:val="004F3435"/>
    <w:rsid w:val="004F5EA9"/>
    <w:rsid w:val="00501FAE"/>
    <w:rsid w:val="00503C2E"/>
    <w:rsid w:val="0050409E"/>
    <w:rsid w:val="005060D9"/>
    <w:rsid w:val="00506A93"/>
    <w:rsid w:val="0051126A"/>
    <w:rsid w:val="00513B5E"/>
    <w:rsid w:val="00520DFB"/>
    <w:rsid w:val="00521524"/>
    <w:rsid w:val="00522D97"/>
    <w:rsid w:val="00525118"/>
    <w:rsid w:val="00526D96"/>
    <w:rsid w:val="00530DC2"/>
    <w:rsid w:val="00533526"/>
    <w:rsid w:val="00535F90"/>
    <w:rsid w:val="00540BC9"/>
    <w:rsid w:val="00540DB2"/>
    <w:rsid w:val="00542F5B"/>
    <w:rsid w:val="00544654"/>
    <w:rsid w:val="00547255"/>
    <w:rsid w:val="00550D16"/>
    <w:rsid w:val="00554113"/>
    <w:rsid w:val="00555DDA"/>
    <w:rsid w:val="00560114"/>
    <w:rsid w:val="0056623D"/>
    <w:rsid w:val="005671B0"/>
    <w:rsid w:val="00567AA0"/>
    <w:rsid w:val="0057362A"/>
    <w:rsid w:val="0057503C"/>
    <w:rsid w:val="00576F38"/>
    <w:rsid w:val="00580ED1"/>
    <w:rsid w:val="00581F35"/>
    <w:rsid w:val="00583C57"/>
    <w:rsid w:val="00585B83"/>
    <w:rsid w:val="00586C20"/>
    <w:rsid w:val="00590A4E"/>
    <w:rsid w:val="005962AB"/>
    <w:rsid w:val="005A2EFF"/>
    <w:rsid w:val="005B1E0E"/>
    <w:rsid w:val="005B33E0"/>
    <w:rsid w:val="005C62CE"/>
    <w:rsid w:val="005D4C53"/>
    <w:rsid w:val="005E75B3"/>
    <w:rsid w:val="005E780E"/>
    <w:rsid w:val="005F2AD3"/>
    <w:rsid w:val="005F38EB"/>
    <w:rsid w:val="005F641E"/>
    <w:rsid w:val="006020BB"/>
    <w:rsid w:val="00602549"/>
    <w:rsid w:val="0061189C"/>
    <w:rsid w:val="006118A7"/>
    <w:rsid w:val="00614AB8"/>
    <w:rsid w:val="00617579"/>
    <w:rsid w:val="00634251"/>
    <w:rsid w:val="00635712"/>
    <w:rsid w:val="00635B5E"/>
    <w:rsid w:val="00635EB4"/>
    <w:rsid w:val="00637887"/>
    <w:rsid w:val="00640A1F"/>
    <w:rsid w:val="00644E7E"/>
    <w:rsid w:val="006475C4"/>
    <w:rsid w:val="00654BC4"/>
    <w:rsid w:val="006551CC"/>
    <w:rsid w:val="0066320E"/>
    <w:rsid w:val="0066470C"/>
    <w:rsid w:val="00671439"/>
    <w:rsid w:val="00673CA3"/>
    <w:rsid w:val="00675C33"/>
    <w:rsid w:val="0067726A"/>
    <w:rsid w:val="00680EC0"/>
    <w:rsid w:val="0068223F"/>
    <w:rsid w:val="0068296C"/>
    <w:rsid w:val="00683D13"/>
    <w:rsid w:val="00693A63"/>
    <w:rsid w:val="00695215"/>
    <w:rsid w:val="00695E1F"/>
    <w:rsid w:val="0069747A"/>
    <w:rsid w:val="00697736"/>
    <w:rsid w:val="006A6ED9"/>
    <w:rsid w:val="006B0D04"/>
    <w:rsid w:val="006C2B74"/>
    <w:rsid w:val="006C4FD7"/>
    <w:rsid w:val="006C57EC"/>
    <w:rsid w:val="006C73B9"/>
    <w:rsid w:val="006C7C6B"/>
    <w:rsid w:val="006D2922"/>
    <w:rsid w:val="006D3CF0"/>
    <w:rsid w:val="006D5136"/>
    <w:rsid w:val="006E4BB8"/>
    <w:rsid w:val="006E6084"/>
    <w:rsid w:val="006E6B31"/>
    <w:rsid w:val="006F1BCE"/>
    <w:rsid w:val="006F470F"/>
    <w:rsid w:val="006F67F1"/>
    <w:rsid w:val="00703DFB"/>
    <w:rsid w:val="00706E31"/>
    <w:rsid w:val="007114D5"/>
    <w:rsid w:val="00715B99"/>
    <w:rsid w:val="0072075A"/>
    <w:rsid w:val="00721964"/>
    <w:rsid w:val="0073008A"/>
    <w:rsid w:val="007373EC"/>
    <w:rsid w:val="00740E47"/>
    <w:rsid w:val="0074122F"/>
    <w:rsid w:val="00743561"/>
    <w:rsid w:val="007451DD"/>
    <w:rsid w:val="00754C57"/>
    <w:rsid w:val="00755348"/>
    <w:rsid w:val="00756A4A"/>
    <w:rsid w:val="00761E77"/>
    <w:rsid w:val="00765EB4"/>
    <w:rsid w:val="00766B78"/>
    <w:rsid w:val="0077011C"/>
    <w:rsid w:val="00770AEB"/>
    <w:rsid w:val="007743EF"/>
    <w:rsid w:val="007773F0"/>
    <w:rsid w:val="00780032"/>
    <w:rsid w:val="007810D4"/>
    <w:rsid w:val="007825A6"/>
    <w:rsid w:val="00786D9F"/>
    <w:rsid w:val="00791F29"/>
    <w:rsid w:val="007922B7"/>
    <w:rsid w:val="0079321D"/>
    <w:rsid w:val="00797B89"/>
    <w:rsid w:val="007A45B1"/>
    <w:rsid w:val="007A52A3"/>
    <w:rsid w:val="007A6024"/>
    <w:rsid w:val="007B0619"/>
    <w:rsid w:val="007B0CE3"/>
    <w:rsid w:val="007B0E21"/>
    <w:rsid w:val="007B1398"/>
    <w:rsid w:val="007B586A"/>
    <w:rsid w:val="007C1772"/>
    <w:rsid w:val="007C2F63"/>
    <w:rsid w:val="007C39FB"/>
    <w:rsid w:val="007C3D18"/>
    <w:rsid w:val="007C6FC2"/>
    <w:rsid w:val="007C706E"/>
    <w:rsid w:val="007D0389"/>
    <w:rsid w:val="007D1F50"/>
    <w:rsid w:val="007D3C08"/>
    <w:rsid w:val="007E61D8"/>
    <w:rsid w:val="007E6C34"/>
    <w:rsid w:val="007E7065"/>
    <w:rsid w:val="007F06C9"/>
    <w:rsid w:val="007F2299"/>
    <w:rsid w:val="007F4A50"/>
    <w:rsid w:val="007F5E19"/>
    <w:rsid w:val="007F7CD1"/>
    <w:rsid w:val="008050BF"/>
    <w:rsid w:val="00815666"/>
    <w:rsid w:val="00817FD2"/>
    <w:rsid w:val="00820B53"/>
    <w:rsid w:val="00821EC9"/>
    <w:rsid w:val="008259B3"/>
    <w:rsid w:val="00825F34"/>
    <w:rsid w:val="00836E95"/>
    <w:rsid w:val="00843FBC"/>
    <w:rsid w:val="008462D8"/>
    <w:rsid w:val="00847D70"/>
    <w:rsid w:val="008500E5"/>
    <w:rsid w:val="00850E67"/>
    <w:rsid w:val="008530E0"/>
    <w:rsid w:val="008531A6"/>
    <w:rsid w:val="0085794C"/>
    <w:rsid w:val="00860479"/>
    <w:rsid w:val="00862E75"/>
    <w:rsid w:val="0086408B"/>
    <w:rsid w:val="008666FD"/>
    <w:rsid w:val="00870F21"/>
    <w:rsid w:val="008715AE"/>
    <w:rsid w:val="00871963"/>
    <w:rsid w:val="008753FA"/>
    <w:rsid w:val="00883485"/>
    <w:rsid w:val="00883B30"/>
    <w:rsid w:val="008853F0"/>
    <w:rsid w:val="00887518"/>
    <w:rsid w:val="00887A22"/>
    <w:rsid w:val="008919F3"/>
    <w:rsid w:val="00894991"/>
    <w:rsid w:val="00895DDC"/>
    <w:rsid w:val="008966BA"/>
    <w:rsid w:val="008970F7"/>
    <w:rsid w:val="008A0CBA"/>
    <w:rsid w:val="008A1066"/>
    <w:rsid w:val="008A40D8"/>
    <w:rsid w:val="008A66D7"/>
    <w:rsid w:val="008B1303"/>
    <w:rsid w:val="008B1329"/>
    <w:rsid w:val="008B3321"/>
    <w:rsid w:val="008B6C27"/>
    <w:rsid w:val="008C0820"/>
    <w:rsid w:val="008C2085"/>
    <w:rsid w:val="008C35ED"/>
    <w:rsid w:val="008C6AA2"/>
    <w:rsid w:val="008C725A"/>
    <w:rsid w:val="008D1B28"/>
    <w:rsid w:val="008D3BBA"/>
    <w:rsid w:val="008E232B"/>
    <w:rsid w:val="008E35A6"/>
    <w:rsid w:val="008E413F"/>
    <w:rsid w:val="008F02F1"/>
    <w:rsid w:val="008F5B17"/>
    <w:rsid w:val="008F5F57"/>
    <w:rsid w:val="00903006"/>
    <w:rsid w:val="00905127"/>
    <w:rsid w:val="0090575F"/>
    <w:rsid w:val="00906841"/>
    <w:rsid w:val="009079AB"/>
    <w:rsid w:val="00910749"/>
    <w:rsid w:val="00914ADF"/>
    <w:rsid w:val="00916724"/>
    <w:rsid w:val="00931ED4"/>
    <w:rsid w:val="00940FA6"/>
    <w:rsid w:val="0094223A"/>
    <w:rsid w:val="00944EA5"/>
    <w:rsid w:val="009475AC"/>
    <w:rsid w:val="009475BE"/>
    <w:rsid w:val="0094789B"/>
    <w:rsid w:val="009522C8"/>
    <w:rsid w:val="009705E1"/>
    <w:rsid w:val="0097741F"/>
    <w:rsid w:val="009A03B0"/>
    <w:rsid w:val="009A42EF"/>
    <w:rsid w:val="009A5224"/>
    <w:rsid w:val="009A70B0"/>
    <w:rsid w:val="009A7E0A"/>
    <w:rsid w:val="009B01B3"/>
    <w:rsid w:val="009B0D70"/>
    <w:rsid w:val="009B3B39"/>
    <w:rsid w:val="009B3BA8"/>
    <w:rsid w:val="009B4508"/>
    <w:rsid w:val="009B5DEA"/>
    <w:rsid w:val="009B696D"/>
    <w:rsid w:val="009C061E"/>
    <w:rsid w:val="009C0935"/>
    <w:rsid w:val="009C1239"/>
    <w:rsid w:val="009C1279"/>
    <w:rsid w:val="009D3990"/>
    <w:rsid w:val="009D3CF4"/>
    <w:rsid w:val="009D3DBE"/>
    <w:rsid w:val="009D59E2"/>
    <w:rsid w:val="009E69C8"/>
    <w:rsid w:val="009E769C"/>
    <w:rsid w:val="009F0A79"/>
    <w:rsid w:val="009F7889"/>
    <w:rsid w:val="00A0431C"/>
    <w:rsid w:val="00A04E8A"/>
    <w:rsid w:val="00A0549C"/>
    <w:rsid w:val="00A0681B"/>
    <w:rsid w:val="00A07C00"/>
    <w:rsid w:val="00A111EC"/>
    <w:rsid w:val="00A14BF3"/>
    <w:rsid w:val="00A21CD4"/>
    <w:rsid w:val="00A2251F"/>
    <w:rsid w:val="00A22E0B"/>
    <w:rsid w:val="00A23E6E"/>
    <w:rsid w:val="00A263F5"/>
    <w:rsid w:val="00A26409"/>
    <w:rsid w:val="00A269FE"/>
    <w:rsid w:val="00A343CC"/>
    <w:rsid w:val="00A349CE"/>
    <w:rsid w:val="00A44272"/>
    <w:rsid w:val="00A4683B"/>
    <w:rsid w:val="00A51CB9"/>
    <w:rsid w:val="00A52ACF"/>
    <w:rsid w:val="00A61D86"/>
    <w:rsid w:val="00A646AA"/>
    <w:rsid w:val="00A67C9A"/>
    <w:rsid w:val="00A67D70"/>
    <w:rsid w:val="00A71C0B"/>
    <w:rsid w:val="00A745B7"/>
    <w:rsid w:val="00A746A6"/>
    <w:rsid w:val="00A803E1"/>
    <w:rsid w:val="00A82BB0"/>
    <w:rsid w:val="00A84C5A"/>
    <w:rsid w:val="00A858A9"/>
    <w:rsid w:val="00A902EE"/>
    <w:rsid w:val="00A9105A"/>
    <w:rsid w:val="00A95C80"/>
    <w:rsid w:val="00AA5A9D"/>
    <w:rsid w:val="00AA7E82"/>
    <w:rsid w:val="00AB5D97"/>
    <w:rsid w:val="00AC321B"/>
    <w:rsid w:val="00AC43B4"/>
    <w:rsid w:val="00AD3663"/>
    <w:rsid w:val="00AD5FA7"/>
    <w:rsid w:val="00AE0858"/>
    <w:rsid w:val="00AE2773"/>
    <w:rsid w:val="00AE5CE7"/>
    <w:rsid w:val="00AF0ABC"/>
    <w:rsid w:val="00AF7C30"/>
    <w:rsid w:val="00B000AB"/>
    <w:rsid w:val="00B12F61"/>
    <w:rsid w:val="00B171E8"/>
    <w:rsid w:val="00B22918"/>
    <w:rsid w:val="00B253A1"/>
    <w:rsid w:val="00B360B5"/>
    <w:rsid w:val="00B37CD9"/>
    <w:rsid w:val="00B46154"/>
    <w:rsid w:val="00B57D31"/>
    <w:rsid w:val="00B62D54"/>
    <w:rsid w:val="00B640C1"/>
    <w:rsid w:val="00B70AB7"/>
    <w:rsid w:val="00B86ACD"/>
    <w:rsid w:val="00B9015B"/>
    <w:rsid w:val="00B90814"/>
    <w:rsid w:val="00B926B0"/>
    <w:rsid w:val="00B92F88"/>
    <w:rsid w:val="00B93E89"/>
    <w:rsid w:val="00B94F9B"/>
    <w:rsid w:val="00B96BCB"/>
    <w:rsid w:val="00BA108C"/>
    <w:rsid w:val="00BA2C18"/>
    <w:rsid w:val="00BA3D51"/>
    <w:rsid w:val="00BC108D"/>
    <w:rsid w:val="00BC1C3B"/>
    <w:rsid w:val="00BC34DB"/>
    <w:rsid w:val="00BC43FE"/>
    <w:rsid w:val="00BC766E"/>
    <w:rsid w:val="00BD48F6"/>
    <w:rsid w:val="00BD4FD6"/>
    <w:rsid w:val="00BE1EE1"/>
    <w:rsid w:val="00BE21B0"/>
    <w:rsid w:val="00BE52E4"/>
    <w:rsid w:val="00BE5455"/>
    <w:rsid w:val="00BF36E1"/>
    <w:rsid w:val="00C03028"/>
    <w:rsid w:val="00C113C6"/>
    <w:rsid w:val="00C11728"/>
    <w:rsid w:val="00C1397D"/>
    <w:rsid w:val="00C30DD4"/>
    <w:rsid w:val="00C31A09"/>
    <w:rsid w:val="00C47F33"/>
    <w:rsid w:val="00C52463"/>
    <w:rsid w:val="00C52947"/>
    <w:rsid w:val="00C541BA"/>
    <w:rsid w:val="00C546AC"/>
    <w:rsid w:val="00C57205"/>
    <w:rsid w:val="00C60809"/>
    <w:rsid w:val="00C615DD"/>
    <w:rsid w:val="00C6180E"/>
    <w:rsid w:val="00C61998"/>
    <w:rsid w:val="00C6200E"/>
    <w:rsid w:val="00C64914"/>
    <w:rsid w:val="00C71198"/>
    <w:rsid w:val="00C711D2"/>
    <w:rsid w:val="00C81EB9"/>
    <w:rsid w:val="00C90B4C"/>
    <w:rsid w:val="00C959DD"/>
    <w:rsid w:val="00CA3EB7"/>
    <w:rsid w:val="00CA77CE"/>
    <w:rsid w:val="00CA7D04"/>
    <w:rsid w:val="00CA7D6A"/>
    <w:rsid w:val="00CB220A"/>
    <w:rsid w:val="00CC1774"/>
    <w:rsid w:val="00CC63D7"/>
    <w:rsid w:val="00CC69B1"/>
    <w:rsid w:val="00CD3D62"/>
    <w:rsid w:val="00CD7761"/>
    <w:rsid w:val="00CE36D5"/>
    <w:rsid w:val="00CE6EAB"/>
    <w:rsid w:val="00CF3E30"/>
    <w:rsid w:val="00CF7F59"/>
    <w:rsid w:val="00D01E6B"/>
    <w:rsid w:val="00D0265E"/>
    <w:rsid w:val="00D06C6B"/>
    <w:rsid w:val="00D116BF"/>
    <w:rsid w:val="00D11F3B"/>
    <w:rsid w:val="00D12D60"/>
    <w:rsid w:val="00D17C27"/>
    <w:rsid w:val="00D2251F"/>
    <w:rsid w:val="00D26219"/>
    <w:rsid w:val="00D34CE2"/>
    <w:rsid w:val="00D43617"/>
    <w:rsid w:val="00D44EEA"/>
    <w:rsid w:val="00D478AB"/>
    <w:rsid w:val="00D5090A"/>
    <w:rsid w:val="00D523D3"/>
    <w:rsid w:val="00D52B6D"/>
    <w:rsid w:val="00D647CC"/>
    <w:rsid w:val="00D65DF5"/>
    <w:rsid w:val="00D712FF"/>
    <w:rsid w:val="00D748E2"/>
    <w:rsid w:val="00D83152"/>
    <w:rsid w:val="00D847DF"/>
    <w:rsid w:val="00D90654"/>
    <w:rsid w:val="00D9176F"/>
    <w:rsid w:val="00D934A3"/>
    <w:rsid w:val="00DB3F8B"/>
    <w:rsid w:val="00DB4868"/>
    <w:rsid w:val="00DB5E2F"/>
    <w:rsid w:val="00DB6897"/>
    <w:rsid w:val="00DB7BF1"/>
    <w:rsid w:val="00DC1425"/>
    <w:rsid w:val="00DC24B0"/>
    <w:rsid w:val="00DC70BB"/>
    <w:rsid w:val="00DC741A"/>
    <w:rsid w:val="00DC76DE"/>
    <w:rsid w:val="00DC7C4D"/>
    <w:rsid w:val="00DD38C7"/>
    <w:rsid w:val="00DD5D23"/>
    <w:rsid w:val="00DD713B"/>
    <w:rsid w:val="00DE1A42"/>
    <w:rsid w:val="00DE45BD"/>
    <w:rsid w:val="00DE4D28"/>
    <w:rsid w:val="00DF2640"/>
    <w:rsid w:val="00DF2AB3"/>
    <w:rsid w:val="00DF2E3A"/>
    <w:rsid w:val="00DF66F9"/>
    <w:rsid w:val="00DF7FB2"/>
    <w:rsid w:val="00E002AE"/>
    <w:rsid w:val="00E00460"/>
    <w:rsid w:val="00E0279F"/>
    <w:rsid w:val="00E057C9"/>
    <w:rsid w:val="00E14F7D"/>
    <w:rsid w:val="00E2039C"/>
    <w:rsid w:val="00E22253"/>
    <w:rsid w:val="00E239A4"/>
    <w:rsid w:val="00E255FB"/>
    <w:rsid w:val="00E3219A"/>
    <w:rsid w:val="00E33C47"/>
    <w:rsid w:val="00E433CE"/>
    <w:rsid w:val="00E469B9"/>
    <w:rsid w:val="00E55803"/>
    <w:rsid w:val="00E56CB8"/>
    <w:rsid w:val="00E61CEC"/>
    <w:rsid w:val="00E62E0B"/>
    <w:rsid w:val="00E67B46"/>
    <w:rsid w:val="00E67DE8"/>
    <w:rsid w:val="00E72A1D"/>
    <w:rsid w:val="00E763A3"/>
    <w:rsid w:val="00E834C6"/>
    <w:rsid w:val="00E846CD"/>
    <w:rsid w:val="00E8517F"/>
    <w:rsid w:val="00E874F7"/>
    <w:rsid w:val="00E91130"/>
    <w:rsid w:val="00E93FC6"/>
    <w:rsid w:val="00EA081B"/>
    <w:rsid w:val="00EA3180"/>
    <w:rsid w:val="00EA3912"/>
    <w:rsid w:val="00EA3D6F"/>
    <w:rsid w:val="00EA75F4"/>
    <w:rsid w:val="00EB2E88"/>
    <w:rsid w:val="00EB2FE0"/>
    <w:rsid w:val="00EB4453"/>
    <w:rsid w:val="00EB4795"/>
    <w:rsid w:val="00ED03BA"/>
    <w:rsid w:val="00ED57AE"/>
    <w:rsid w:val="00EE0695"/>
    <w:rsid w:val="00EE2024"/>
    <w:rsid w:val="00EE3C7C"/>
    <w:rsid w:val="00EE65FA"/>
    <w:rsid w:val="00EF14C9"/>
    <w:rsid w:val="00F02525"/>
    <w:rsid w:val="00F04E7E"/>
    <w:rsid w:val="00F051FB"/>
    <w:rsid w:val="00F123B7"/>
    <w:rsid w:val="00F1355D"/>
    <w:rsid w:val="00F178B0"/>
    <w:rsid w:val="00F209BE"/>
    <w:rsid w:val="00F212E9"/>
    <w:rsid w:val="00F25E6B"/>
    <w:rsid w:val="00F27B19"/>
    <w:rsid w:val="00F32E02"/>
    <w:rsid w:val="00F33128"/>
    <w:rsid w:val="00F36DC1"/>
    <w:rsid w:val="00F44027"/>
    <w:rsid w:val="00F50559"/>
    <w:rsid w:val="00F561D2"/>
    <w:rsid w:val="00F579AB"/>
    <w:rsid w:val="00F57DA5"/>
    <w:rsid w:val="00F634F6"/>
    <w:rsid w:val="00F636E2"/>
    <w:rsid w:val="00F63BE6"/>
    <w:rsid w:val="00F6429E"/>
    <w:rsid w:val="00F66670"/>
    <w:rsid w:val="00F675DB"/>
    <w:rsid w:val="00F73070"/>
    <w:rsid w:val="00F74972"/>
    <w:rsid w:val="00F77C9B"/>
    <w:rsid w:val="00F8309E"/>
    <w:rsid w:val="00F84A9D"/>
    <w:rsid w:val="00F8554B"/>
    <w:rsid w:val="00F93169"/>
    <w:rsid w:val="00F932A6"/>
    <w:rsid w:val="00F939CC"/>
    <w:rsid w:val="00FA13AC"/>
    <w:rsid w:val="00FA4B3A"/>
    <w:rsid w:val="00FA5A53"/>
    <w:rsid w:val="00FA5C08"/>
    <w:rsid w:val="00FB1CFC"/>
    <w:rsid w:val="00FB443D"/>
    <w:rsid w:val="00FB5D3B"/>
    <w:rsid w:val="00FC1A6B"/>
    <w:rsid w:val="00FC1CBE"/>
    <w:rsid w:val="00FC3583"/>
    <w:rsid w:val="00FC51CC"/>
    <w:rsid w:val="00FC6BBF"/>
    <w:rsid w:val="00FD11DC"/>
    <w:rsid w:val="00FD4DEA"/>
    <w:rsid w:val="00FD6B8B"/>
    <w:rsid w:val="00FD6C07"/>
    <w:rsid w:val="00FE0D77"/>
    <w:rsid w:val="00FE1D0C"/>
    <w:rsid w:val="00FE2262"/>
    <w:rsid w:val="00FE3AF8"/>
    <w:rsid w:val="00FF2246"/>
    <w:rsid w:val="00FF2761"/>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D06C6B"/>
    <w:pPr>
      <w:keepNext/>
      <w:keepLines/>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Standard">
    <w:name w:val="Standard"/>
    <w:rsid w:val="00B22918"/>
    <w:pPr>
      <w:autoSpaceDN w:val="0"/>
      <w:textAlignment w:val="baseline"/>
    </w:pPr>
    <w:rPr>
      <w:rFonts w:ascii="Times New Roman" w:eastAsia="SimSun" w:hAnsi="Times New Roman"/>
      <w:kern w:val="3"/>
      <w:sz w:val="24"/>
      <w:szCs w:val="24"/>
    </w:rPr>
  </w:style>
  <w:style w:type="paragraph" w:customStyle="1" w:styleId="Default">
    <w:name w:val="Default"/>
    <w:rsid w:val="001D7C7E"/>
    <w:pPr>
      <w:autoSpaceDE w:val="0"/>
      <w:autoSpaceDN w:val="0"/>
      <w:adjustRightInd w:val="0"/>
    </w:pPr>
    <w:rPr>
      <w:rFonts w:ascii="Times New Roman" w:hAnsi="Times New Roman"/>
      <w:color w:val="000000"/>
      <w:sz w:val="24"/>
      <w:szCs w:val="24"/>
    </w:rPr>
  </w:style>
  <w:style w:type="character" w:styleId="afa">
    <w:name w:val="Hyperlink"/>
    <w:basedOn w:val="a0"/>
    <w:uiPriority w:val="99"/>
    <w:unhideWhenUsed/>
    <w:rsid w:val="00AB5D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92848">
      <w:bodyDiv w:val="1"/>
      <w:marLeft w:val="0"/>
      <w:marRight w:val="0"/>
      <w:marTop w:val="0"/>
      <w:marBottom w:val="0"/>
      <w:divBdr>
        <w:top w:val="none" w:sz="0" w:space="0" w:color="auto"/>
        <w:left w:val="none" w:sz="0" w:space="0" w:color="auto"/>
        <w:bottom w:val="none" w:sz="0" w:space="0" w:color="auto"/>
        <w:right w:val="none" w:sz="0" w:space="0" w:color="auto"/>
      </w:divBdr>
    </w:div>
    <w:div w:id="139277436">
      <w:bodyDiv w:val="1"/>
      <w:marLeft w:val="0"/>
      <w:marRight w:val="0"/>
      <w:marTop w:val="0"/>
      <w:marBottom w:val="0"/>
      <w:divBdr>
        <w:top w:val="none" w:sz="0" w:space="0" w:color="auto"/>
        <w:left w:val="none" w:sz="0" w:space="0" w:color="auto"/>
        <w:bottom w:val="none" w:sz="0" w:space="0" w:color="auto"/>
        <w:right w:val="none" w:sz="0" w:space="0" w:color="auto"/>
      </w:divBdr>
    </w:div>
    <w:div w:id="396588086">
      <w:bodyDiv w:val="1"/>
      <w:marLeft w:val="0"/>
      <w:marRight w:val="0"/>
      <w:marTop w:val="0"/>
      <w:marBottom w:val="0"/>
      <w:divBdr>
        <w:top w:val="none" w:sz="0" w:space="0" w:color="auto"/>
        <w:left w:val="none" w:sz="0" w:space="0" w:color="auto"/>
        <w:bottom w:val="none" w:sz="0" w:space="0" w:color="auto"/>
        <w:right w:val="none" w:sz="0" w:space="0" w:color="auto"/>
      </w:divBdr>
    </w:div>
    <w:div w:id="397673120">
      <w:bodyDiv w:val="1"/>
      <w:marLeft w:val="0"/>
      <w:marRight w:val="0"/>
      <w:marTop w:val="0"/>
      <w:marBottom w:val="0"/>
      <w:divBdr>
        <w:top w:val="none" w:sz="0" w:space="0" w:color="auto"/>
        <w:left w:val="none" w:sz="0" w:space="0" w:color="auto"/>
        <w:bottom w:val="none" w:sz="0" w:space="0" w:color="auto"/>
        <w:right w:val="none" w:sz="0" w:space="0" w:color="auto"/>
      </w:divBdr>
    </w:div>
    <w:div w:id="401098576">
      <w:bodyDiv w:val="1"/>
      <w:marLeft w:val="0"/>
      <w:marRight w:val="0"/>
      <w:marTop w:val="0"/>
      <w:marBottom w:val="0"/>
      <w:divBdr>
        <w:top w:val="none" w:sz="0" w:space="0" w:color="auto"/>
        <w:left w:val="none" w:sz="0" w:space="0" w:color="auto"/>
        <w:bottom w:val="none" w:sz="0" w:space="0" w:color="auto"/>
        <w:right w:val="none" w:sz="0" w:space="0" w:color="auto"/>
      </w:divBdr>
    </w:div>
    <w:div w:id="474295894">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15019446">
      <w:bodyDiv w:val="1"/>
      <w:marLeft w:val="0"/>
      <w:marRight w:val="0"/>
      <w:marTop w:val="0"/>
      <w:marBottom w:val="0"/>
      <w:divBdr>
        <w:top w:val="none" w:sz="0" w:space="0" w:color="auto"/>
        <w:left w:val="none" w:sz="0" w:space="0" w:color="auto"/>
        <w:bottom w:val="none" w:sz="0" w:space="0" w:color="auto"/>
        <w:right w:val="none" w:sz="0" w:space="0" w:color="auto"/>
      </w:divBdr>
    </w:div>
    <w:div w:id="701248263">
      <w:bodyDiv w:val="1"/>
      <w:marLeft w:val="0"/>
      <w:marRight w:val="0"/>
      <w:marTop w:val="0"/>
      <w:marBottom w:val="0"/>
      <w:divBdr>
        <w:top w:val="none" w:sz="0" w:space="0" w:color="auto"/>
        <w:left w:val="none" w:sz="0" w:space="0" w:color="auto"/>
        <w:bottom w:val="none" w:sz="0" w:space="0" w:color="auto"/>
        <w:right w:val="none" w:sz="0" w:space="0" w:color="auto"/>
      </w:divBdr>
    </w:div>
    <w:div w:id="710500706">
      <w:bodyDiv w:val="1"/>
      <w:marLeft w:val="0"/>
      <w:marRight w:val="0"/>
      <w:marTop w:val="0"/>
      <w:marBottom w:val="0"/>
      <w:divBdr>
        <w:top w:val="none" w:sz="0" w:space="0" w:color="auto"/>
        <w:left w:val="none" w:sz="0" w:space="0" w:color="auto"/>
        <w:bottom w:val="none" w:sz="0" w:space="0" w:color="auto"/>
        <w:right w:val="none" w:sz="0" w:space="0" w:color="auto"/>
      </w:divBdr>
    </w:div>
    <w:div w:id="792094203">
      <w:bodyDiv w:val="1"/>
      <w:marLeft w:val="0"/>
      <w:marRight w:val="0"/>
      <w:marTop w:val="0"/>
      <w:marBottom w:val="0"/>
      <w:divBdr>
        <w:top w:val="none" w:sz="0" w:space="0" w:color="auto"/>
        <w:left w:val="none" w:sz="0" w:space="0" w:color="auto"/>
        <w:bottom w:val="none" w:sz="0" w:space="0" w:color="auto"/>
        <w:right w:val="none" w:sz="0" w:space="0" w:color="auto"/>
      </w:divBdr>
    </w:div>
    <w:div w:id="839782492">
      <w:bodyDiv w:val="1"/>
      <w:marLeft w:val="0"/>
      <w:marRight w:val="0"/>
      <w:marTop w:val="0"/>
      <w:marBottom w:val="0"/>
      <w:divBdr>
        <w:top w:val="none" w:sz="0" w:space="0" w:color="auto"/>
        <w:left w:val="none" w:sz="0" w:space="0" w:color="auto"/>
        <w:bottom w:val="none" w:sz="0" w:space="0" w:color="auto"/>
        <w:right w:val="none" w:sz="0" w:space="0" w:color="auto"/>
      </w:divBdr>
    </w:div>
    <w:div w:id="907111833">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90251049">
      <w:bodyDiv w:val="1"/>
      <w:marLeft w:val="0"/>
      <w:marRight w:val="0"/>
      <w:marTop w:val="0"/>
      <w:marBottom w:val="0"/>
      <w:divBdr>
        <w:top w:val="none" w:sz="0" w:space="0" w:color="auto"/>
        <w:left w:val="none" w:sz="0" w:space="0" w:color="auto"/>
        <w:bottom w:val="none" w:sz="0" w:space="0" w:color="auto"/>
        <w:right w:val="none" w:sz="0" w:space="0" w:color="auto"/>
      </w:divBdr>
    </w:div>
    <w:div w:id="997271529">
      <w:bodyDiv w:val="1"/>
      <w:marLeft w:val="0"/>
      <w:marRight w:val="0"/>
      <w:marTop w:val="0"/>
      <w:marBottom w:val="0"/>
      <w:divBdr>
        <w:top w:val="none" w:sz="0" w:space="0" w:color="auto"/>
        <w:left w:val="none" w:sz="0" w:space="0" w:color="auto"/>
        <w:bottom w:val="none" w:sz="0" w:space="0" w:color="auto"/>
        <w:right w:val="none" w:sz="0" w:space="0" w:color="auto"/>
      </w:divBdr>
    </w:div>
    <w:div w:id="1049114240">
      <w:bodyDiv w:val="1"/>
      <w:marLeft w:val="0"/>
      <w:marRight w:val="0"/>
      <w:marTop w:val="0"/>
      <w:marBottom w:val="0"/>
      <w:divBdr>
        <w:top w:val="none" w:sz="0" w:space="0" w:color="auto"/>
        <w:left w:val="none" w:sz="0" w:space="0" w:color="auto"/>
        <w:bottom w:val="none" w:sz="0" w:space="0" w:color="auto"/>
        <w:right w:val="none" w:sz="0" w:space="0" w:color="auto"/>
      </w:divBdr>
    </w:div>
    <w:div w:id="1237203474">
      <w:bodyDiv w:val="1"/>
      <w:marLeft w:val="0"/>
      <w:marRight w:val="0"/>
      <w:marTop w:val="0"/>
      <w:marBottom w:val="0"/>
      <w:divBdr>
        <w:top w:val="none" w:sz="0" w:space="0" w:color="auto"/>
        <w:left w:val="none" w:sz="0" w:space="0" w:color="auto"/>
        <w:bottom w:val="none" w:sz="0" w:space="0" w:color="auto"/>
        <w:right w:val="none" w:sz="0" w:space="0" w:color="auto"/>
      </w:divBdr>
    </w:div>
    <w:div w:id="1260024262">
      <w:bodyDiv w:val="1"/>
      <w:marLeft w:val="0"/>
      <w:marRight w:val="0"/>
      <w:marTop w:val="0"/>
      <w:marBottom w:val="0"/>
      <w:divBdr>
        <w:top w:val="none" w:sz="0" w:space="0" w:color="auto"/>
        <w:left w:val="none" w:sz="0" w:space="0" w:color="auto"/>
        <w:bottom w:val="none" w:sz="0" w:space="0" w:color="auto"/>
        <w:right w:val="none" w:sz="0" w:space="0" w:color="auto"/>
      </w:divBdr>
    </w:div>
    <w:div w:id="1453552073">
      <w:bodyDiv w:val="1"/>
      <w:marLeft w:val="0"/>
      <w:marRight w:val="0"/>
      <w:marTop w:val="0"/>
      <w:marBottom w:val="0"/>
      <w:divBdr>
        <w:top w:val="none" w:sz="0" w:space="0" w:color="auto"/>
        <w:left w:val="none" w:sz="0" w:space="0" w:color="auto"/>
        <w:bottom w:val="none" w:sz="0" w:space="0" w:color="auto"/>
        <w:right w:val="none" w:sz="0" w:space="0" w:color="auto"/>
      </w:divBdr>
    </w:div>
    <w:div w:id="1464033511">
      <w:bodyDiv w:val="1"/>
      <w:marLeft w:val="0"/>
      <w:marRight w:val="0"/>
      <w:marTop w:val="0"/>
      <w:marBottom w:val="0"/>
      <w:divBdr>
        <w:top w:val="none" w:sz="0" w:space="0" w:color="auto"/>
        <w:left w:val="none" w:sz="0" w:space="0" w:color="auto"/>
        <w:bottom w:val="none" w:sz="0" w:space="0" w:color="auto"/>
        <w:right w:val="none" w:sz="0" w:space="0" w:color="auto"/>
      </w:divBdr>
    </w:div>
    <w:div w:id="1465586619">
      <w:bodyDiv w:val="1"/>
      <w:marLeft w:val="0"/>
      <w:marRight w:val="0"/>
      <w:marTop w:val="0"/>
      <w:marBottom w:val="0"/>
      <w:divBdr>
        <w:top w:val="none" w:sz="0" w:space="0" w:color="auto"/>
        <w:left w:val="none" w:sz="0" w:space="0" w:color="auto"/>
        <w:bottom w:val="none" w:sz="0" w:space="0" w:color="auto"/>
        <w:right w:val="none" w:sz="0" w:space="0" w:color="auto"/>
      </w:divBdr>
    </w:div>
    <w:div w:id="1472821417">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78831478">
      <w:bodyDiv w:val="1"/>
      <w:marLeft w:val="0"/>
      <w:marRight w:val="0"/>
      <w:marTop w:val="0"/>
      <w:marBottom w:val="0"/>
      <w:divBdr>
        <w:top w:val="none" w:sz="0" w:space="0" w:color="auto"/>
        <w:left w:val="none" w:sz="0" w:space="0" w:color="auto"/>
        <w:bottom w:val="none" w:sz="0" w:space="0" w:color="auto"/>
        <w:right w:val="none" w:sz="0" w:space="0" w:color="auto"/>
      </w:divBdr>
    </w:div>
    <w:div w:id="1639649593">
      <w:bodyDiv w:val="1"/>
      <w:marLeft w:val="0"/>
      <w:marRight w:val="0"/>
      <w:marTop w:val="0"/>
      <w:marBottom w:val="0"/>
      <w:divBdr>
        <w:top w:val="none" w:sz="0" w:space="0" w:color="auto"/>
        <w:left w:val="none" w:sz="0" w:space="0" w:color="auto"/>
        <w:bottom w:val="none" w:sz="0" w:space="0" w:color="auto"/>
        <w:right w:val="none" w:sz="0" w:space="0" w:color="auto"/>
      </w:divBdr>
    </w:div>
    <w:div w:id="1686905709">
      <w:bodyDiv w:val="1"/>
      <w:marLeft w:val="0"/>
      <w:marRight w:val="0"/>
      <w:marTop w:val="0"/>
      <w:marBottom w:val="0"/>
      <w:divBdr>
        <w:top w:val="none" w:sz="0" w:space="0" w:color="auto"/>
        <w:left w:val="none" w:sz="0" w:space="0" w:color="auto"/>
        <w:bottom w:val="none" w:sz="0" w:space="0" w:color="auto"/>
        <w:right w:val="none" w:sz="0" w:space="0" w:color="auto"/>
      </w:divBdr>
    </w:div>
    <w:div w:id="1737774936">
      <w:bodyDiv w:val="1"/>
      <w:marLeft w:val="0"/>
      <w:marRight w:val="0"/>
      <w:marTop w:val="0"/>
      <w:marBottom w:val="0"/>
      <w:divBdr>
        <w:top w:val="none" w:sz="0" w:space="0" w:color="auto"/>
        <w:left w:val="none" w:sz="0" w:space="0" w:color="auto"/>
        <w:bottom w:val="none" w:sz="0" w:space="0" w:color="auto"/>
        <w:right w:val="none" w:sz="0" w:space="0" w:color="auto"/>
      </w:divBdr>
    </w:div>
    <w:div w:id="1797093518">
      <w:bodyDiv w:val="1"/>
      <w:marLeft w:val="0"/>
      <w:marRight w:val="0"/>
      <w:marTop w:val="0"/>
      <w:marBottom w:val="0"/>
      <w:divBdr>
        <w:top w:val="none" w:sz="0" w:space="0" w:color="auto"/>
        <w:left w:val="none" w:sz="0" w:space="0" w:color="auto"/>
        <w:bottom w:val="none" w:sz="0" w:space="0" w:color="auto"/>
        <w:right w:val="none" w:sz="0" w:space="0" w:color="auto"/>
      </w:divBdr>
    </w:div>
    <w:div w:id="1840349070">
      <w:bodyDiv w:val="1"/>
      <w:marLeft w:val="0"/>
      <w:marRight w:val="0"/>
      <w:marTop w:val="0"/>
      <w:marBottom w:val="0"/>
      <w:divBdr>
        <w:top w:val="none" w:sz="0" w:space="0" w:color="auto"/>
        <w:left w:val="none" w:sz="0" w:space="0" w:color="auto"/>
        <w:bottom w:val="none" w:sz="0" w:space="0" w:color="auto"/>
        <w:right w:val="none" w:sz="0" w:space="0" w:color="auto"/>
      </w:divBdr>
    </w:div>
    <w:div w:id="1847209445">
      <w:bodyDiv w:val="1"/>
      <w:marLeft w:val="0"/>
      <w:marRight w:val="0"/>
      <w:marTop w:val="0"/>
      <w:marBottom w:val="0"/>
      <w:divBdr>
        <w:top w:val="none" w:sz="0" w:space="0" w:color="auto"/>
        <w:left w:val="none" w:sz="0" w:space="0" w:color="auto"/>
        <w:bottom w:val="none" w:sz="0" w:space="0" w:color="auto"/>
        <w:right w:val="none" w:sz="0" w:space="0" w:color="auto"/>
      </w:divBdr>
    </w:div>
    <w:div w:id="1860003352">
      <w:bodyDiv w:val="1"/>
      <w:marLeft w:val="0"/>
      <w:marRight w:val="0"/>
      <w:marTop w:val="0"/>
      <w:marBottom w:val="0"/>
      <w:divBdr>
        <w:top w:val="none" w:sz="0" w:space="0" w:color="auto"/>
        <w:left w:val="none" w:sz="0" w:space="0" w:color="auto"/>
        <w:bottom w:val="none" w:sz="0" w:space="0" w:color="auto"/>
        <w:right w:val="none" w:sz="0" w:space="0" w:color="auto"/>
      </w:divBdr>
    </w:div>
    <w:div w:id="1874730859">
      <w:bodyDiv w:val="1"/>
      <w:marLeft w:val="0"/>
      <w:marRight w:val="0"/>
      <w:marTop w:val="0"/>
      <w:marBottom w:val="0"/>
      <w:divBdr>
        <w:top w:val="none" w:sz="0" w:space="0" w:color="auto"/>
        <w:left w:val="none" w:sz="0" w:space="0" w:color="auto"/>
        <w:bottom w:val="none" w:sz="0" w:space="0" w:color="auto"/>
        <w:right w:val="none" w:sz="0" w:space="0" w:color="auto"/>
      </w:divBdr>
    </w:div>
    <w:div w:id="202578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s://www.ege.spb.ru" TargetMode="External"/><Relationship Id="rId2" Type="http://schemas.openxmlformats.org/officeDocument/2006/relationships/numbering" Target="numbering.xml"/><Relationship Id="rId16" Type="http://schemas.openxmlformats.org/officeDocument/2006/relationships/hyperlink" Target="http://rcokoi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yperlink" Target="https://kpolyakov.spb.ru" TargetMode="Externa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natas\Documents\&#1055;&#1050;%20&#1048;&#1085;&#1092;&#1086;&#1088;&#1084;&#1072;&#1090;&#1080;&#1082;&#1072;\&#1054;&#1090;&#1095;&#1077;&#1090;%202022\&#1058;&#1077;&#1089;&#1090;&#1086;&#1074;&#1099;&#1081;%20&#1073;&#1072;&#1083;&#1083;%20-%20&#1082;&#1086;&#1083;&#1080;&#1095;&#1077;&#1089;&#1090;&#1074;&#1086;%20&#1091;&#1095;&#1072;&#1089;&#1090;&#1085;&#1080;&#1082;&#1086;&#107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H:\&#1050;&#1080;&#1087;&#1072;%20&#1053;.&#1042;\&#1069;&#1082;&#1089;&#1087;&#1077;&#1088;&#1090;&#1099;\&#1054;&#1090;&#1095;&#1077;&#1090;%20&#1055;&#1050;%202022\&#1058;&#1077;&#1089;&#1090;&#1086;&#1074;&#1099;&#1081;%20&#1073;&#1072;&#1083;&#1083;%20-%20&#1082;&#1086;&#1083;&#1080;&#1095;&#1077;&#1089;&#1090;&#1074;&#1086;%20&#1091;&#1095;&#1072;&#1089;&#1090;&#1085;&#1080;&#1082;&#1086;&#107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H:\&#1050;&#1080;&#1087;&#1072;%20&#1053;.&#1042;\&#1069;&#1082;&#1089;&#1087;&#1077;&#1088;&#1090;&#1099;\&#1054;&#1090;&#1095;&#1077;&#1090;%20&#1055;&#1050;%202022\&#1058;&#1072;&#1073;&#1083;&#1080;&#1094;&#1072;%202-13%20(&#1087;&#1086;%20&#1079;&#1072;&#1076;&#1072;&#1085;&#1080;&#1103;&#108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natas\Documents\&#1055;&#1050;%20&#1048;&#1085;&#1092;&#1086;&#1088;&#1084;&#1072;&#1090;&#1080;&#1082;&#1072;\&#1054;&#1090;&#1095;&#1077;&#1090;%202022\&#1058;&#1072;&#1073;&#1083;&#1080;&#1094;&#1072;%202-13%20(&#1087;&#1086;%20&#1079;&#1072;&#1076;&#1072;&#1085;&#1080;&#1103;&#108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natas\Documents\&#1055;&#1050;%20&#1048;&#1085;&#1092;&#1086;&#1088;&#1084;&#1072;&#1090;&#1080;&#1082;&#1072;\&#1054;&#1090;&#1095;&#1077;&#1090;%202022\&#1058;&#1072;&#1073;&#1083;&#1080;&#1094;&#1072;%202-13%20(&#1087;&#1086;%20&#1079;&#1072;&#1076;&#1072;&#1085;&#1080;&#1103;&#1084;).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natas\Documents\&#1055;&#1050;%20&#1048;&#1085;&#1092;&#1086;&#1088;&#1084;&#1072;&#1090;&#1080;&#1082;&#1072;\&#1054;&#1090;&#1095;&#1077;&#1090;%202022\&#1058;&#1072;&#1073;&#1083;&#1080;&#1094;&#1072;%202-13%20(&#1087;&#1086;%20&#1079;&#1072;&#1076;&#1072;&#1085;&#1080;&#1103;&#1084;).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'[Тестовый балл - количество участников.xlsx]Тестовый балл - количество учас'!$B$3</c:f>
              <c:strCache>
                <c:ptCount val="1"/>
                <c:pt idx="0">
                  <c:v>Кол во участников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'[Тестовый балл - количество участников.xlsx]Тестовый балл - количество учас'!$A$4:$A$33</c:f>
              <c:numCache>
                <c:formatCode>General</c:formatCode>
                <c:ptCount val="30"/>
                <c:pt idx="0">
                  <c:v>0</c:v>
                </c:pt>
                <c:pt idx="1">
                  <c:v>7</c:v>
                </c:pt>
                <c:pt idx="2">
                  <c:v>14</c:v>
                </c:pt>
                <c:pt idx="3">
                  <c:v>20</c:v>
                </c:pt>
                <c:pt idx="4">
                  <c:v>27</c:v>
                </c:pt>
                <c:pt idx="5">
                  <c:v>34</c:v>
                </c:pt>
                <c:pt idx="6">
                  <c:v>40</c:v>
                </c:pt>
                <c:pt idx="7">
                  <c:v>43</c:v>
                </c:pt>
                <c:pt idx="8">
                  <c:v>46</c:v>
                </c:pt>
                <c:pt idx="9">
                  <c:v>48</c:v>
                </c:pt>
                <c:pt idx="10">
                  <c:v>51</c:v>
                </c:pt>
                <c:pt idx="11">
                  <c:v>54</c:v>
                </c:pt>
                <c:pt idx="12">
                  <c:v>56</c:v>
                </c:pt>
                <c:pt idx="13">
                  <c:v>59</c:v>
                </c:pt>
                <c:pt idx="14">
                  <c:v>62</c:v>
                </c:pt>
                <c:pt idx="15">
                  <c:v>64</c:v>
                </c:pt>
                <c:pt idx="16">
                  <c:v>67</c:v>
                </c:pt>
                <c:pt idx="17">
                  <c:v>70</c:v>
                </c:pt>
                <c:pt idx="18">
                  <c:v>72</c:v>
                </c:pt>
                <c:pt idx="19">
                  <c:v>75</c:v>
                </c:pt>
                <c:pt idx="20">
                  <c:v>78</c:v>
                </c:pt>
                <c:pt idx="21">
                  <c:v>80</c:v>
                </c:pt>
                <c:pt idx="22">
                  <c:v>83</c:v>
                </c:pt>
                <c:pt idx="23">
                  <c:v>85</c:v>
                </c:pt>
                <c:pt idx="24">
                  <c:v>88</c:v>
                </c:pt>
                <c:pt idx="25">
                  <c:v>90</c:v>
                </c:pt>
                <c:pt idx="26">
                  <c:v>93</c:v>
                </c:pt>
                <c:pt idx="27">
                  <c:v>95</c:v>
                </c:pt>
                <c:pt idx="28">
                  <c:v>98</c:v>
                </c:pt>
                <c:pt idx="29">
                  <c:v>100</c:v>
                </c:pt>
              </c:numCache>
            </c:numRef>
          </c:cat>
          <c:val>
            <c:numRef>
              <c:f>'[Тестовый балл - количество участников.xlsx]Тестовый балл - количество учас'!$B$4:$B$33</c:f>
              <c:numCache>
                <c:formatCode>General</c:formatCode>
                <c:ptCount val="30"/>
                <c:pt idx="0">
                  <c:v>56</c:v>
                </c:pt>
                <c:pt idx="1">
                  <c:v>83</c:v>
                </c:pt>
                <c:pt idx="2">
                  <c:v>107</c:v>
                </c:pt>
                <c:pt idx="3">
                  <c:v>123</c:v>
                </c:pt>
                <c:pt idx="4">
                  <c:v>161</c:v>
                </c:pt>
                <c:pt idx="5">
                  <c:v>166</c:v>
                </c:pt>
                <c:pt idx="6">
                  <c:v>212</c:v>
                </c:pt>
                <c:pt idx="7">
                  <c:v>230</c:v>
                </c:pt>
                <c:pt idx="8">
                  <c:v>235</c:v>
                </c:pt>
                <c:pt idx="9">
                  <c:v>220</c:v>
                </c:pt>
                <c:pt idx="10">
                  <c:v>224</c:v>
                </c:pt>
                <c:pt idx="11">
                  <c:v>226</c:v>
                </c:pt>
                <c:pt idx="12">
                  <c:v>237</c:v>
                </c:pt>
                <c:pt idx="13">
                  <c:v>216</c:v>
                </c:pt>
                <c:pt idx="14">
                  <c:v>197</c:v>
                </c:pt>
                <c:pt idx="15">
                  <c:v>229</c:v>
                </c:pt>
                <c:pt idx="16">
                  <c:v>249</c:v>
                </c:pt>
                <c:pt idx="17">
                  <c:v>249</c:v>
                </c:pt>
                <c:pt idx="18">
                  <c:v>243</c:v>
                </c:pt>
                <c:pt idx="19">
                  <c:v>272</c:v>
                </c:pt>
                <c:pt idx="20">
                  <c:v>241</c:v>
                </c:pt>
                <c:pt idx="21">
                  <c:v>266</c:v>
                </c:pt>
                <c:pt idx="22">
                  <c:v>236</c:v>
                </c:pt>
                <c:pt idx="23">
                  <c:v>255</c:v>
                </c:pt>
                <c:pt idx="24">
                  <c:v>225</c:v>
                </c:pt>
                <c:pt idx="25">
                  <c:v>203</c:v>
                </c:pt>
                <c:pt idx="26">
                  <c:v>157</c:v>
                </c:pt>
                <c:pt idx="27">
                  <c:v>101</c:v>
                </c:pt>
                <c:pt idx="28">
                  <c:v>55</c:v>
                </c:pt>
                <c:pt idx="29">
                  <c:v>31</c:v>
                </c:pt>
              </c:numCache>
            </c:numRef>
          </c:val>
        </c:ser>
        <c:dLbls>
          <c:showLegendKey val="0"/>
          <c:showVal val="0"/>
          <c:showCatName val="0"/>
          <c:showSerName val="0"/>
          <c:showPercent val="0"/>
          <c:showBubbleSize val="0"/>
        </c:dLbls>
        <c:gapWidth val="61"/>
        <c:axId val="316162704"/>
        <c:axId val="316163488"/>
      </c:barChart>
      <c:catAx>
        <c:axId val="316162704"/>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a:solidFill>
                      <a:sysClr val="windowText" lastClr="000000"/>
                    </a:solidFill>
                    <a:latin typeface="Times New Roman" panose="02020603050405020304" pitchFamily="18" charset="0"/>
                    <a:cs typeface="Times New Roman" panose="02020603050405020304" pitchFamily="18" charset="0"/>
                  </a:rPr>
                  <a:t>Первичные баллы</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16163488"/>
        <c:crosses val="autoZero"/>
        <c:auto val="1"/>
        <c:lblAlgn val="ctr"/>
        <c:lblOffset val="100"/>
        <c:noMultiLvlLbl val="0"/>
      </c:catAx>
      <c:valAx>
        <c:axId val="3161634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solidFill>
                      <a:sysClr val="windowText" lastClr="000000"/>
                    </a:solidFill>
                    <a:latin typeface="Times New Roman" panose="02020603050405020304" pitchFamily="18" charset="0"/>
                    <a:cs typeface="Times New Roman" panose="02020603050405020304" pitchFamily="18" charset="0"/>
                  </a:rPr>
                  <a:t>Количество участников</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16162704"/>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'Тестовый балл - по группам'!$G$2:$G$5</c:f>
              <c:strCache>
                <c:ptCount val="4"/>
                <c:pt idx="0">
                  <c:v>Группа 1</c:v>
                </c:pt>
                <c:pt idx="1">
                  <c:v>Группа 2</c:v>
                </c:pt>
                <c:pt idx="2">
                  <c:v>Группа 3</c:v>
                </c:pt>
                <c:pt idx="3">
                  <c:v>Группа 4</c:v>
                </c:pt>
              </c:strCache>
            </c:strRef>
          </c:cat>
          <c:val>
            <c:numRef>
              <c:f>'Тестовый балл - по группам'!$H$2:$H$5</c:f>
              <c:numCache>
                <c:formatCode>0%</c:formatCode>
                <c:ptCount val="4"/>
                <c:pt idx="0">
                  <c:v>0.12199824715162139</c:v>
                </c:pt>
                <c:pt idx="1">
                  <c:v>0.31551270815074495</c:v>
                </c:pt>
                <c:pt idx="2">
                  <c:v>0.34110429447852758</c:v>
                </c:pt>
                <c:pt idx="3">
                  <c:v>0.22138475021910606</c:v>
                </c:pt>
              </c:numCache>
            </c:numRef>
          </c:val>
        </c:ser>
        <c:dLbls>
          <c:showLegendKey val="0"/>
          <c:showVal val="0"/>
          <c:showCatName val="0"/>
          <c:showSerName val="0"/>
          <c:showPercent val="0"/>
          <c:showBubbleSize val="0"/>
        </c:dLbls>
        <c:gapWidth val="151"/>
        <c:overlap val="-27"/>
        <c:axId val="316158784"/>
        <c:axId val="316159960"/>
      </c:barChart>
      <c:catAx>
        <c:axId val="316158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16159960"/>
        <c:crosses val="autoZero"/>
        <c:auto val="1"/>
        <c:lblAlgn val="ctr"/>
        <c:lblOffset val="100"/>
        <c:noMultiLvlLbl val="0"/>
      </c:catAx>
      <c:valAx>
        <c:axId val="3161599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161587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Группа 1</c:v>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'Таблица 2-13'!$E$4:$E$30</c:f>
              <c:numCache>
                <c:formatCode>[$-10419]0.00%</c:formatCode>
                <c:ptCount val="27"/>
                <c:pt idx="0">
                  <c:v>0.49137900000000001</c:v>
                </c:pt>
                <c:pt idx="1">
                  <c:v>0.14080400000000001</c:v>
                </c:pt>
                <c:pt idx="2">
                  <c:v>0.39080399999999998</c:v>
                </c:pt>
                <c:pt idx="3">
                  <c:v>0.120689</c:v>
                </c:pt>
                <c:pt idx="4">
                  <c:v>2.7297999999999999E-2</c:v>
                </c:pt>
                <c:pt idx="5">
                  <c:v>0.25862000000000002</c:v>
                </c:pt>
                <c:pt idx="6">
                  <c:v>3.4481999999999999E-2</c:v>
                </c:pt>
                <c:pt idx="7">
                  <c:v>4.3099999999999996E-3</c:v>
                </c:pt>
                <c:pt idx="8">
                  <c:v>2.4424999999999999E-2</c:v>
                </c:pt>
                <c:pt idx="9">
                  <c:v>0.55028699999999997</c:v>
                </c:pt>
                <c:pt idx="10">
                  <c:v>8.6199999999999992E-3</c:v>
                </c:pt>
                <c:pt idx="11">
                  <c:v>8.3333000000000004E-2</c:v>
                </c:pt>
                <c:pt idx="12">
                  <c:v>0.122126</c:v>
                </c:pt>
                <c:pt idx="13">
                  <c:v>1.4367E-2</c:v>
                </c:pt>
                <c:pt idx="14">
                  <c:v>2.2988000000000001E-2</c:v>
                </c:pt>
                <c:pt idx="15">
                  <c:v>4.3103000000000002E-2</c:v>
                </c:pt>
                <c:pt idx="16">
                  <c:v>0</c:v>
                </c:pt>
                <c:pt idx="17">
                  <c:v>3.1608999999999998E-2</c:v>
                </c:pt>
                <c:pt idx="18">
                  <c:v>0.38936700000000002</c:v>
                </c:pt>
                <c:pt idx="19">
                  <c:v>0.130747</c:v>
                </c:pt>
                <c:pt idx="20">
                  <c:v>5.8908000000000002E-2</c:v>
                </c:pt>
                <c:pt idx="21">
                  <c:v>0.117816</c:v>
                </c:pt>
                <c:pt idx="22">
                  <c:v>1.436E-3</c:v>
                </c:pt>
                <c:pt idx="23">
                  <c:v>2.8730000000000001E-3</c:v>
                </c:pt>
                <c:pt idx="24">
                  <c:v>1.436E-3</c:v>
                </c:pt>
                <c:pt idx="25">
                  <c:v>1.436E-3</c:v>
                </c:pt>
                <c:pt idx="26">
                  <c:v>0</c:v>
                </c:pt>
              </c:numCache>
            </c:numRef>
          </c:val>
          <c:smooth val="0"/>
        </c:ser>
        <c:ser>
          <c:idx val="1"/>
          <c:order val="1"/>
          <c:tx>
            <c:v>Группа 2</c:v>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'Таблица 2-13'!$F$4:$F$30</c:f>
              <c:numCache>
                <c:formatCode>[$-10419]0.00%</c:formatCode>
                <c:ptCount val="27"/>
                <c:pt idx="0">
                  <c:v>0.85666600000000004</c:v>
                </c:pt>
                <c:pt idx="1">
                  <c:v>0.63611099999999998</c:v>
                </c:pt>
                <c:pt idx="2">
                  <c:v>0.72888799999999998</c:v>
                </c:pt>
                <c:pt idx="3">
                  <c:v>0.46277699999999999</c:v>
                </c:pt>
                <c:pt idx="4">
                  <c:v>0.21166599999999999</c:v>
                </c:pt>
                <c:pt idx="5">
                  <c:v>0.73</c:v>
                </c:pt>
                <c:pt idx="6">
                  <c:v>0.216666</c:v>
                </c:pt>
                <c:pt idx="7">
                  <c:v>9.2776999999999998E-2</c:v>
                </c:pt>
                <c:pt idx="8">
                  <c:v>0.23777699999999999</c:v>
                </c:pt>
                <c:pt idx="9">
                  <c:v>0.77777700000000005</c:v>
                </c:pt>
                <c:pt idx="10">
                  <c:v>0.17055500000000001</c:v>
                </c:pt>
                <c:pt idx="11">
                  <c:v>0.48111100000000001</c:v>
                </c:pt>
                <c:pt idx="12">
                  <c:v>0.411111</c:v>
                </c:pt>
                <c:pt idx="13">
                  <c:v>0.220555</c:v>
                </c:pt>
                <c:pt idx="14">
                  <c:v>0.13111100000000001</c:v>
                </c:pt>
                <c:pt idx="15">
                  <c:v>0.48666599999999999</c:v>
                </c:pt>
                <c:pt idx="16">
                  <c:v>6.1110999999999999E-2</c:v>
                </c:pt>
                <c:pt idx="17">
                  <c:v>0.28722199999999998</c:v>
                </c:pt>
                <c:pt idx="18">
                  <c:v>0.72944399999999998</c:v>
                </c:pt>
                <c:pt idx="19">
                  <c:v>0.52111099999999999</c:v>
                </c:pt>
                <c:pt idx="20">
                  <c:v>0.278333</c:v>
                </c:pt>
                <c:pt idx="21">
                  <c:v>0.58333299999999999</c:v>
                </c:pt>
                <c:pt idx="22">
                  <c:v>0.110555</c:v>
                </c:pt>
                <c:pt idx="23">
                  <c:v>1.9443999999999999E-2</c:v>
                </c:pt>
                <c:pt idx="24">
                  <c:v>3.6110999999999997E-2</c:v>
                </c:pt>
                <c:pt idx="25">
                  <c:v>1.5554999999999999E-2</c:v>
                </c:pt>
                <c:pt idx="26">
                  <c:v>5.5500000000000005E-4</c:v>
                </c:pt>
              </c:numCache>
            </c:numRef>
          </c:val>
          <c:smooth val="0"/>
        </c:ser>
        <c:ser>
          <c:idx val="2"/>
          <c:order val="2"/>
          <c:tx>
            <c:v>Группа 3</c:v>
          </c:tx>
          <c:spPr>
            <a:ln w="28575" cap="rnd">
              <a:solidFill>
                <a:schemeClr val="accent3"/>
              </a:solidFill>
              <a:round/>
            </a:ln>
            <a:effectLst/>
          </c:spPr>
          <c:marker>
            <c:symbol val="circle"/>
            <c:size val="5"/>
            <c:spPr>
              <a:solidFill>
                <a:schemeClr val="accent3"/>
              </a:solidFill>
              <a:ln w="9525">
                <a:solidFill>
                  <a:schemeClr val="accent3"/>
                </a:solidFill>
              </a:ln>
              <a:effectLst/>
            </c:spPr>
          </c:marker>
          <c:val>
            <c:numRef>
              <c:f>'Таблица 2-13'!$G$4:$G$30</c:f>
              <c:numCache>
                <c:formatCode>[$-10419]0.00%</c:formatCode>
                <c:ptCount val="27"/>
                <c:pt idx="0">
                  <c:v>0.93782100000000002</c:v>
                </c:pt>
                <c:pt idx="1">
                  <c:v>0.90955799999999998</c:v>
                </c:pt>
                <c:pt idx="2">
                  <c:v>0.85148999999999997</c:v>
                </c:pt>
                <c:pt idx="3">
                  <c:v>0.75693699999999997</c:v>
                </c:pt>
                <c:pt idx="4">
                  <c:v>0.553956</c:v>
                </c:pt>
                <c:pt idx="5">
                  <c:v>0.92959899999999995</c:v>
                </c:pt>
                <c:pt idx="6">
                  <c:v>0.52569299999999997</c:v>
                </c:pt>
                <c:pt idx="7">
                  <c:v>0.37821100000000002</c:v>
                </c:pt>
                <c:pt idx="8">
                  <c:v>0.60534399999999999</c:v>
                </c:pt>
                <c:pt idx="9">
                  <c:v>0.87101700000000004</c:v>
                </c:pt>
                <c:pt idx="10">
                  <c:v>0.60482999999999998</c:v>
                </c:pt>
                <c:pt idx="11">
                  <c:v>0.85251699999999997</c:v>
                </c:pt>
                <c:pt idx="12">
                  <c:v>0.61407999999999996</c:v>
                </c:pt>
                <c:pt idx="13">
                  <c:v>0.642343</c:v>
                </c:pt>
                <c:pt idx="14">
                  <c:v>0.55138699999999996</c:v>
                </c:pt>
                <c:pt idx="15">
                  <c:v>0.92754300000000001</c:v>
                </c:pt>
                <c:pt idx="16">
                  <c:v>0.51336000000000004</c:v>
                </c:pt>
                <c:pt idx="17">
                  <c:v>0.75179799999999997</c:v>
                </c:pt>
                <c:pt idx="18">
                  <c:v>0.90904399999999996</c:v>
                </c:pt>
                <c:pt idx="19">
                  <c:v>0.90082200000000001</c:v>
                </c:pt>
                <c:pt idx="20">
                  <c:v>0.71531299999999998</c:v>
                </c:pt>
                <c:pt idx="21">
                  <c:v>0.93525100000000005</c:v>
                </c:pt>
                <c:pt idx="22">
                  <c:v>0.57605300000000004</c:v>
                </c:pt>
                <c:pt idx="23">
                  <c:v>0.20400799999999999</c:v>
                </c:pt>
                <c:pt idx="24">
                  <c:v>0.32939299999999999</c:v>
                </c:pt>
                <c:pt idx="25">
                  <c:v>0.14696799999999999</c:v>
                </c:pt>
                <c:pt idx="26">
                  <c:v>7.1939999999999999E-3</c:v>
                </c:pt>
              </c:numCache>
            </c:numRef>
          </c:val>
          <c:smooth val="0"/>
        </c:ser>
        <c:ser>
          <c:idx val="3"/>
          <c:order val="3"/>
          <c:tx>
            <c:v>Группа 4</c:v>
          </c:tx>
          <c:spPr>
            <a:ln w="28575" cap="rnd">
              <a:solidFill>
                <a:schemeClr val="accent4"/>
              </a:solidFill>
              <a:round/>
            </a:ln>
            <a:effectLst/>
          </c:spPr>
          <c:marker>
            <c:symbol val="circle"/>
            <c:size val="5"/>
            <c:spPr>
              <a:solidFill>
                <a:schemeClr val="accent4"/>
              </a:solidFill>
              <a:ln w="9525">
                <a:solidFill>
                  <a:schemeClr val="accent4"/>
                </a:solidFill>
              </a:ln>
              <a:effectLst/>
            </c:spPr>
          </c:marker>
          <c:val>
            <c:numRef>
              <c:f>'Таблица 2-13'!$H$4:$H$30</c:f>
              <c:numCache>
                <c:formatCode>[$-10419]0.00%</c:formatCode>
                <c:ptCount val="27"/>
                <c:pt idx="0">
                  <c:v>0.98020499999999999</c:v>
                </c:pt>
                <c:pt idx="1">
                  <c:v>0.98178900000000002</c:v>
                </c:pt>
                <c:pt idx="2">
                  <c:v>0.93665799999999999</c:v>
                </c:pt>
                <c:pt idx="3">
                  <c:v>0.91686400000000001</c:v>
                </c:pt>
                <c:pt idx="4">
                  <c:v>0.87727599999999994</c:v>
                </c:pt>
                <c:pt idx="5">
                  <c:v>0.98337200000000002</c:v>
                </c:pt>
                <c:pt idx="6">
                  <c:v>0.79968300000000003</c:v>
                </c:pt>
                <c:pt idx="7">
                  <c:v>0.75217699999999998</c:v>
                </c:pt>
                <c:pt idx="8">
                  <c:v>0.83135300000000001</c:v>
                </c:pt>
                <c:pt idx="9">
                  <c:v>0.93824200000000002</c:v>
                </c:pt>
                <c:pt idx="10">
                  <c:v>0.88123499999999999</c:v>
                </c:pt>
                <c:pt idx="11">
                  <c:v>0.949326</c:v>
                </c:pt>
                <c:pt idx="12">
                  <c:v>0.85589800000000005</c:v>
                </c:pt>
                <c:pt idx="13">
                  <c:v>0.88281799999999999</c:v>
                </c:pt>
                <c:pt idx="14">
                  <c:v>0.916072</c:v>
                </c:pt>
                <c:pt idx="15">
                  <c:v>0.98891499999999999</c:v>
                </c:pt>
                <c:pt idx="16">
                  <c:v>0.88361000000000001</c:v>
                </c:pt>
                <c:pt idx="17">
                  <c:v>0.92478199999999999</c:v>
                </c:pt>
                <c:pt idx="18">
                  <c:v>0.98178900000000002</c:v>
                </c:pt>
                <c:pt idx="19">
                  <c:v>0.98733099999999996</c:v>
                </c:pt>
                <c:pt idx="20">
                  <c:v>0.96912100000000001</c:v>
                </c:pt>
                <c:pt idx="21">
                  <c:v>0.989707</c:v>
                </c:pt>
                <c:pt idx="22">
                  <c:v>0.914489</c:v>
                </c:pt>
                <c:pt idx="23">
                  <c:v>0.73871699999999996</c:v>
                </c:pt>
                <c:pt idx="24">
                  <c:v>0.77434599999999998</c:v>
                </c:pt>
                <c:pt idx="25">
                  <c:v>0.69279400000000002</c:v>
                </c:pt>
                <c:pt idx="26">
                  <c:v>0.17458399999999999</c:v>
                </c:pt>
              </c:numCache>
            </c:numRef>
          </c:val>
          <c:smooth val="0"/>
        </c:ser>
        <c:dLbls>
          <c:showLegendKey val="0"/>
          <c:showVal val="0"/>
          <c:showCatName val="0"/>
          <c:showSerName val="0"/>
          <c:showPercent val="0"/>
          <c:showBubbleSize val="0"/>
        </c:dLbls>
        <c:marker val="1"/>
        <c:smooth val="0"/>
        <c:axId val="316160744"/>
        <c:axId val="316159176"/>
      </c:lineChart>
      <c:catAx>
        <c:axId val="31616074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16159176"/>
        <c:crosses val="autoZero"/>
        <c:auto val="1"/>
        <c:lblAlgn val="ctr"/>
        <c:lblOffset val="100"/>
        <c:noMultiLvlLbl val="0"/>
      </c:catAx>
      <c:valAx>
        <c:axId val="31615917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10419]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161607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'[Таблица 2-13 (по заданиям).xlsx]Диаграмма'!$B$2</c:f>
              <c:strCache>
                <c:ptCount val="1"/>
                <c:pt idx="0">
                  <c:v>2021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'[Таблица 2-13 (по заданиям).xlsx]Диаграмма'!$B$3:$B$29</c:f>
              <c:numCache>
                <c:formatCode>[$-10419]0%</c:formatCode>
                <c:ptCount val="27"/>
                <c:pt idx="0">
                  <c:v>0.91058463889950325</c:v>
                </c:pt>
                <c:pt idx="1">
                  <c:v>0.74168895682078717</c:v>
                </c:pt>
                <c:pt idx="2">
                  <c:v>0.52999617883072225</c:v>
                </c:pt>
                <c:pt idx="3">
                  <c:v>0.84829957967137948</c:v>
                </c:pt>
                <c:pt idx="4">
                  <c:v>0.73538402751241883</c:v>
                </c:pt>
                <c:pt idx="5">
                  <c:v>0.82174245319067629</c:v>
                </c:pt>
                <c:pt idx="6">
                  <c:v>0.57890714558654943</c:v>
                </c:pt>
                <c:pt idx="7">
                  <c:v>0.52923194497516235</c:v>
                </c:pt>
                <c:pt idx="8">
                  <c:v>0.81238058846006878</c:v>
                </c:pt>
                <c:pt idx="9">
                  <c:v>0.87867787542988152</c:v>
                </c:pt>
                <c:pt idx="10">
                  <c:v>0.46962170424149791</c:v>
                </c:pt>
                <c:pt idx="11">
                  <c:v>0.73270920901795955</c:v>
                </c:pt>
                <c:pt idx="12">
                  <c:v>0.6071837982422621</c:v>
                </c:pt>
                <c:pt idx="13">
                  <c:v>0.49273977837218191</c:v>
                </c:pt>
                <c:pt idx="14">
                  <c:v>0.42357661444401989</c:v>
                </c:pt>
                <c:pt idx="15">
                  <c:v>0.62495223538402755</c:v>
                </c:pt>
                <c:pt idx="16">
                  <c:v>0.63641574321742456</c:v>
                </c:pt>
                <c:pt idx="17">
                  <c:v>0.3989300726022163</c:v>
                </c:pt>
                <c:pt idx="18">
                  <c:v>0.78314864348490643</c:v>
                </c:pt>
                <c:pt idx="19">
                  <c:v>0.70920901795949565</c:v>
                </c:pt>
                <c:pt idx="20">
                  <c:v>0.55483377913641574</c:v>
                </c:pt>
                <c:pt idx="21">
                  <c:v>0.68570882690103174</c:v>
                </c:pt>
                <c:pt idx="22">
                  <c:v>0.55273213603362625</c:v>
                </c:pt>
                <c:pt idx="23">
                  <c:v>0.16794038975926634</c:v>
                </c:pt>
                <c:pt idx="24">
                  <c:v>0.34275888421857087</c:v>
                </c:pt>
                <c:pt idx="25">
                  <c:v>0.18895682078716086</c:v>
                </c:pt>
                <c:pt idx="26">
                  <c:v>6.7443637753152458E-2</c:v>
                </c:pt>
              </c:numCache>
            </c:numRef>
          </c:val>
          <c:smooth val="0"/>
        </c:ser>
        <c:ser>
          <c:idx val="1"/>
          <c:order val="1"/>
          <c:tx>
            <c:strRef>
              <c:f>'[Таблица 2-13 (по заданиям).xlsx]Диаграмма'!$C$2</c:f>
              <c:strCache>
                <c:ptCount val="1"/>
                <c:pt idx="0">
                  <c:v>2022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'[Таблица 2-13 (по заданиям).xlsx]Диаграмма'!$C$3:$C$29</c:f>
              <c:numCache>
                <c:formatCode>[$-10419]0%</c:formatCode>
                <c:ptCount val="27"/>
                <c:pt idx="0">
                  <c:v>0.86713399999999996</c:v>
                </c:pt>
                <c:pt idx="1">
                  <c:v>0.74548599999999998</c:v>
                </c:pt>
                <c:pt idx="2">
                  <c:v>0.77546000000000004</c:v>
                </c:pt>
                <c:pt idx="3">
                  <c:v>0.62190999999999996</c:v>
                </c:pt>
                <c:pt idx="4">
                  <c:v>0.45328600000000002</c:v>
                </c:pt>
                <c:pt idx="5">
                  <c:v>0.79666899999999996</c:v>
                </c:pt>
                <c:pt idx="6">
                  <c:v>0.428921</c:v>
                </c:pt>
                <c:pt idx="7">
                  <c:v>0.32532800000000001</c:v>
                </c:pt>
                <c:pt idx="8">
                  <c:v>0.46853600000000001</c:v>
                </c:pt>
                <c:pt idx="9">
                  <c:v>0.817353</c:v>
                </c:pt>
                <c:pt idx="10">
                  <c:v>0.456266</c:v>
                </c:pt>
                <c:pt idx="11">
                  <c:v>0.66292700000000004</c:v>
                </c:pt>
                <c:pt idx="12">
                  <c:v>0.54355799999999999</c:v>
                </c:pt>
                <c:pt idx="13">
                  <c:v>0.48588900000000002</c:v>
                </c:pt>
                <c:pt idx="14">
                  <c:v>0.435056</c:v>
                </c:pt>
                <c:pt idx="15">
                  <c:v>0.69412700000000005</c:v>
                </c:pt>
                <c:pt idx="16">
                  <c:v>0.39000800000000002</c:v>
                </c:pt>
                <c:pt idx="17">
                  <c:v>0.55565200000000003</c:v>
                </c:pt>
                <c:pt idx="18">
                  <c:v>0.80508299999999999</c:v>
                </c:pt>
                <c:pt idx="19">
                  <c:v>0.70622200000000002</c:v>
                </c:pt>
                <c:pt idx="20">
                  <c:v>0.55354899999999996</c:v>
                </c:pt>
                <c:pt idx="21">
                  <c:v>0.73654600000000003</c:v>
                </c:pt>
                <c:pt idx="22">
                  <c:v>0.43400499999999997</c:v>
                </c:pt>
                <c:pt idx="23">
                  <c:v>0.23961399999999999</c:v>
                </c:pt>
                <c:pt idx="24">
                  <c:v>0.29535400000000001</c:v>
                </c:pt>
                <c:pt idx="25">
                  <c:v>0.208588</c:v>
                </c:pt>
                <c:pt idx="26">
                  <c:v>4.1279000000000003E-2</c:v>
                </c:pt>
              </c:numCache>
            </c:numRef>
          </c:val>
          <c:smooth val="0"/>
        </c:ser>
        <c:dLbls>
          <c:showLegendKey val="0"/>
          <c:showVal val="0"/>
          <c:showCatName val="0"/>
          <c:showSerName val="0"/>
          <c:showPercent val="0"/>
          <c:showBubbleSize val="0"/>
        </c:dLbls>
        <c:marker val="1"/>
        <c:smooth val="0"/>
        <c:axId val="316161528"/>
        <c:axId val="316158000"/>
      </c:lineChart>
      <c:catAx>
        <c:axId val="31616152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ru-RU">
                    <a:solidFill>
                      <a:sysClr val="windowText" lastClr="000000"/>
                    </a:solidFill>
                    <a:latin typeface="Times New Roman" panose="02020603050405020304" pitchFamily="18" charset="0"/>
                    <a:cs typeface="Times New Roman" panose="02020603050405020304" pitchFamily="18" charset="0"/>
                  </a:rPr>
                  <a:t>Задания с кратким ответом</a:t>
                </a:r>
                <a:endParaRPr lang="ru-RU">
                  <a:solidFill>
                    <a:sysClr val="windowText" lastClr="000000"/>
                  </a:solidFill>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16158000"/>
        <c:crosses val="autoZero"/>
        <c:auto val="1"/>
        <c:lblAlgn val="ctr"/>
        <c:lblOffset val="100"/>
        <c:noMultiLvlLbl val="0"/>
      </c:catAx>
      <c:valAx>
        <c:axId val="316158000"/>
        <c:scaling>
          <c:orientation val="minMax"/>
        </c:scaling>
        <c:delete val="0"/>
        <c:axPos val="l"/>
        <c:majorGridlines>
          <c:spPr>
            <a:ln w="9525" cap="flat" cmpd="sng" algn="ctr">
              <a:solidFill>
                <a:schemeClr val="tx1">
                  <a:lumMod val="15000"/>
                  <a:lumOff val="85000"/>
                </a:schemeClr>
              </a:solidFill>
              <a:round/>
            </a:ln>
            <a:effectLst/>
          </c:spPr>
        </c:majorGridlines>
        <c:numFmt formatCode="[$-10419]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16161528"/>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Границы!$D$2</c:f>
              <c:strCache>
                <c:ptCount val="1"/>
                <c:pt idx="0">
                  <c:v>2021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Границы!$D$3:$D$12</c:f>
              <c:numCache>
                <c:formatCode>[$-10419]0%</c:formatCode>
                <c:ptCount val="10"/>
                <c:pt idx="0">
                  <c:v>0.91058463889950325</c:v>
                </c:pt>
                <c:pt idx="1">
                  <c:v>0.74168895682078717</c:v>
                </c:pt>
                <c:pt idx="2">
                  <c:v>0.52999617883072225</c:v>
                </c:pt>
                <c:pt idx="3">
                  <c:v>0.84829957967137948</c:v>
                </c:pt>
                <c:pt idx="4">
                  <c:v>0.73538402751241883</c:v>
                </c:pt>
                <c:pt idx="5">
                  <c:v>0.82174245319067629</c:v>
                </c:pt>
                <c:pt idx="6">
                  <c:v>0.57890714558654943</c:v>
                </c:pt>
                <c:pt idx="7">
                  <c:v>0.52923194497516235</c:v>
                </c:pt>
                <c:pt idx="8">
                  <c:v>0.81238058846006878</c:v>
                </c:pt>
                <c:pt idx="9">
                  <c:v>0.87867787542988152</c:v>
                </c:pt>
              </c:numCache>
            </c:numRef>
          </c:val>
          <c:smooth val="0"/>
        </c:ser>
        <c:ser>
          <c:idx val="1"/>
          <c:order val="1"/>
          <c:tx>
            <c:strRef>
              <c:f>Границы!$E$2</c:f>
              <c:strCache>
                <c:ptCount val="1"/>
                <c:pt idx="0">
                  <c:v>2022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Границы!$E$3:$E$12</c:f>
              <c:numCache>
                <c:formatCode>[$-10419]0%</c:formatCode>
                <c:ptCount val="10"/>
                <c:pt idx="0">
                  <c:v>0.86713399999999996</c:v>
                </c:pt>
                <c:pt idx="1">
                  <c:v>0.74548599999999998</c:v>
                </c:pt>
                <c:pt idx="2">
                  <c:v>0.77546000000000004</c:v>
                </c:pt>
                <c:pt idx="3">
                  <c:v>0.62190999999999996</c:v>
                </c:pt>
                <c:pt idx="4">
                  <c:v>0.45328600000000002</c:v>
                </c:pt>
                <c:pt idx="5">
                  <c:v>0.79666899999999996</c:v>
                </c:pt>
                <c:pt idx="6">
                  <c:v>0.428921</c:v>
                </c:pt>
                <c:pt idx="7">
                  <c:v>0.32532800000000001</c:v>
                </c:pt>
                <c:pt idx="8">
                  <c:v>0.46853600000000001</c:v>
                </c:pt>
                <c:pt idx="9">
                  <c:v>0.817353</c:v>
                </c:pt>
              </c:numCache>
            </c:numRef>
          </c:val>
          <c:smooth val="0"/>
        </c:ser>
        <c:ser>
          <c:idx val="2"/>
          <c:order val="2"/>
          <c:tx>
            <c:strRef>
              <c:f>Границы!$B$2</c:f>
              <c:strCache>
                <c:ptCount val="1"/>
                <c:pt idx="0">
                  <c:v>нижняя граница</c:v>
                </c:pt>
              </c:strCache>
            </c:strRef>
          </c:tx>
          <c:spPr>
            <a:ln w="28575" cap="rnd">
              <a:solidFill>
                <a:srgbClr val="FF0000"/>
              </a:solidFill>
              <a:round/>
            </a:ln>
            <a:effectLst/>
          </c:spPr>
          <c:marker>
            <c:symbol val="none"/>
          </c:marker>
          <c:val>
            <c:numRef>
              <c:f>Границы!$B$3:$B$12</c:f>
              <c:numCache>
                <c:formatCode>0%</c:formatCode>
                <c:ptCount val="10"/>
                <c:pt idx="0">
                  <c:v>0.6</c:v>
                </c:pt>
                <c:pt idx="1">
                  <c:v>0.6</c:v>
                </c:pt>
                <c:pt idx="2">
                  <c:v>0.6</c:v>
                </c:pt>
                <c:pt idx="3">
                  <c:v>0.6</c:v>
                </c:pt>
                <c:pt idx="4">
                  <c:v>0.6</c:v>
                </c:pt>
                <c:pt idx="5">
                  <c:v>0.6</c:v>
                </c:pt>
                <c:pt idx="6">
                  <c:v>0.6</c:v>
                </c:pt>
                <c:pt idx="7">
                  <c:v>0.6</c:v>
                </c:pt>
                <c:pt idx="8">
                  <c:v>0.6</c:v>
                </c:pt>
                <c:pt idx="9">
                  <c:v>0.6</c:v>
                </c:pt>
              </c:numCache>
            </c:numRef>
          </c:val>
          <c:smooth val="0"/>
        </c:ser>
        <c:ser>
          <c:idx val="3"/>
          <c:order val="3"/>
          <c:tx>
            <c:strRef>
              <c:f>Границы!$C$2</c:f>
              <c:strCache>
                <c:ptCount val="1"/>
                <c:pt idx="0">
                  <c:v>верхняя граница</c:v>
                </c:pt>
              </c:strCache>
            </c:strRef>
          </c:tx>
          <c:spPr>
            <a:ln w="28575" cap="rnd">
              <a:solidFill>
                <a:srgbClr val="00B050"/>
              </a:solidFill>
              <a:round/>
            </a:ln>
            <a:effectLst/>
          </c:spPr>
          <c:marker>
            <c:symbol val="none"/>
          </c:marker>
          <c:val>
            <c:numRef>
              <c:f>Границы!$C$3:$C$12</c:f>
              <c:numCache>
                <c:formatCode>0%</c:formatCode>
                <c:ptCount val="10"/>
                <c:pt idx="0">
                  <c:v>0.9</c:v>
                </c:pt>
                <c:pt idx="1">
                  <c:v>0.9</c:v>
                </c:pt>
                <c:pt idx="2">
                  <c:v>0.9</c:v>
                </c:pt>
                <c:pt idx="3">
                  <c:v>0.9</c:v>
                </c:pt>
                <c:pt idx="4">
                  <c:v>0.9</c:v>
                </c:pt>
                <c:pt idx="5">
                  <c:v>0.9</c:v>
                </c:pt>
                <c:pt idx="6">
                  <c:v>0.9</c:v>
                </c:pt>
                <c:pt idx="7">
                  <c:v>0.9</c:v>
                </c:pt>
                <c:pt idx="8">
                  <c:v>0.9</c:v>
                </c:pt>
                <c:pt idx="9">
                  <c:v>0.9</c:v>
                </c:pt>
              </c:numCache>
            </c:numRef>
          </c:val>
          <c:smooth val="0"/>
        </c:ser>
        <c:dLbls>
          <c:showLegendKey val="0"/>
          <c:showVal val="0"/>
          <c:showCatName val="0"/>
          <c:showSerName val="0"/>
          <c:showPercent val="0"/>
          <c:showBubbleSize val="0"/>
        </c:dLbls>
        <c:marker val="1"/>
        <c:smooth val="0"/>
        <c:axId val="308365704"/>
        <c:axId val="210189464"/>
      </c:lineChart>
      <c:catAx>
        <c:axId val="3083657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ru-RU">
                    <a:solidFill>
                      <a:sysClr val="windowText" lastClr="000000"/>
                    </a:solidFill>
                    <a:latin typeface="Times New Roman" panose="02020603050405020304" pitchFamily="18" charset="0"/>
                    <a:cs typeface="Times New Roman" panose="02020603050405020304" pitchFamily="18" charset="0"/>
                  </a:rPr>
                  <a:t>Задания с кратким ответом</a:t>
                </a:r>
                <a:endParaRPr lang="ru-RU">
                  <a:solidFill>
                    <a:sysClr val="windowText" lastClr="000000"/>
                  </a:solidFill>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10189464"/>
        <c:crosses val="autoZero"/>
        <c:auto val="1"/>
        <c:lblAlgn val="ctr"/>
        <c:lblOffset val="100"/>
        <c:noMultiLvlLbl val="0"/>
      </c:catAx>
      <c:valAx>
        <c:axId val="210189464"/>
        <c:scaling>
          <c:orientation val="minMax"/>
        </c:scaling>
        <c:delete val="0"/>
        <c:axPos val="l"/>
        <c:majorGridlines>
          <c:spPr>
            <a:ln w="9525" cap="flat" cmpd="sng" algn="ctr">
              <a:solidFill>
                <a:schemeClr val="tx1">
                  <a:lumMod val="15000"/>
                  <a:lumOff val="85000"/>
                </a:schemeClr>
              </a:solidFill>
              <a:round/>
            </a:ln>
            <a:effectLst/>
          </c:spPr>
        </c:majorGridlines>
        <c:numFmt formatCode="[$-10419]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08365704"/>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Диаграмма!$C$2</c:f>
              <c:strCache>
                <c:ptCount val="1"/>
                <c:pt idx="0">
                  <c:v>2022</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Диаграмма!$C$3:$C$29</c:f>
              <c:numCache>
                <c:formatCode>[$-10419]0%</c:formatCode>
                <c:ptCount val="27"/>
                <c:pt idx="0">
                  <c:v>0.86713399999999996</c:v>
                </c:pt>
                <c:pt idx="1">
                  <c:v>0.74548599999999998</c:v>
                </c:pt>
                <c:pt idx="2">
                  <c:v>0.77546000000000004</c:v>
                </c:pt>
                <c:pt idx="3">
                  <c:v>0.62190999999999996</c:v>
                </c:pt>
                <c:pt idx="4">
                  <c:v>0.45328600000000002</c:v>
                </c:pt>
                <c:pt idx="5">
                  <c:v>0.79666899999999996</c:v>
                </c:pt>
                <c:pt idx="6">
                  <c:v>0.428921</c:v>
                </c:pt>
                <c:pt idx="7">
                  <c:v>0.32532800000000001</c:v>
                </c:pt>
                <c:pt idx="8">
                  <c:v>0.46853600000000001</c:v>
                </c:pt>
                <c:pt idx="9">
                  <c:v>0.817353</c:v>
                </c:pt>
                <c:pt idx="10">
                  <c:v>0.456266</c:v>
                </c:pt>
                <c:pt idx="11">
                  <c:v>0.66292700000000004</c:v>
                </c:pt>
                <c:pt idx="12">
                  <c:v>0.54355799999999999</c:v>
                </c:pt>
                <c:pt idx="13">
                  <c:v>0.48588900000000002</c:v>
                </c:pt>
                <c:pt idx="14">
                  <c:v>0.435056</c:v>
                </c:pt>
                <c:pt idx="15">
                  <c:v>0.69412700000000005</c:v>
                </c:pt>
                <c:pt idx="16">
                  <c:v>0.39000800000000002</c:v>
                </c:pt>
                <c:pt idx="17">
                  <c:v>0.55565200000000003</c:v>
                </c:pt>
                <c:pt idx="18">
                  <c:v>0.80508299999999999</c:v>
                </c:pt>
                <c:pt idx="19">
                  <c:v>0.70622200000000002</c:v>
                </c:pt>
                <c:pt idx="20">
                  <c:v>0.55354899999999996</c:v>
                </c:pt>
                <c:pt idx="21">
                  <c:v>0.73654600000000003</c:v>
                </c:pt>
                <c:pt idx="22">
                  <c:v>0.43400499999999997</c:v>
                </c:pt>
                <c:pt idx="23">
                  <c:v>0.23961399999999999</c:v>
                </c:pt>
                <c:pt idx="24">
                  <c:v>0.29535400000000001</c:v>
                </c:pt>
                <c:pt idx="25">
                  <c:v>0.208588</c:v>
                </c:pt>
                <c:pt idx="26">
                  <c:v>4.1279000000000003E-2</c:v>
                </c:pt>
              </c:numCache>
            </c:numRef>
          </c:val>
          <c:smooth val="0"/>
        </c:ser>
        <c:ser>
          <c:idx val="1"/>
          <c:order val="1"/>
          <c:tx>
            <c:strRef>
              <c:f>Диаграмма!$D$2</c:f>
              <c:strCache>
                <c:ptCount val="1"/>
                <c:pt idx="0">
                  <c:v>313 вариант</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Диаграмма!$D$3:$D$29</c:f>
              <c:numCache>
                <c:formatCode>[$-10419]0%</c:formatCode>
                <c:ptCount val="27"/>
                <c:pt idx="0">
                  <c:v>0.89990000000000003</c:v>
                </c:pt>
                <c:pt idx="1">
                  <c:v>0.73960000000000004</c:v>
                </c:pt>
                <c:pt idx="2">
                  <c:v>0.80259999999999998</c:v>
                </c:pt>
                <c:pt idx="3">
                  <c:v>0.58940000000000003</c:v>
                </c:pt>
                <c:pt idx="4">
                  <c:v>0.39629999999999999</c:v>
                </c:pt>
                <c:pt idx="5">
                  <c:v>0.80259999999999998</c:v>
                </c:pt>
                <c:pt idx="6">
                  <c:v>0.5494</c:v>
                </c:pt>
                <c:pt idx="7">
                  <c:v>0.1474</c:v>
                </c:pt>
                <c:pt idx="8">
                  <c:v>0.53359999999999996</c:v>
                </c:pt>
                <c:pt idx="9">
                  <c:v>0.92420000000000002</c:v>
                </c:pt>
                <c:pt idx="10">
                  <c:v>0.4592</c:v>
                </c:pt>
                <c:pt idx="11">
                  <c:v>0.63660000000000005</c:v>
                </c:pt>
                <c:pt idx="12">
                  <c:v>0.53359999999999996</c:v>
                </c:pt>
                <c:pt idx="13">
                  <c:v>0.43919999999999998</c:v>
                </c:pt>
                <c:pt idx="14">
                  <c:v>0.44059999999999999</c:v>
                </c:pt>
                <c:pt idx="15">
                  <c:v>0.69099999999999995</c:v>
                </c:pt>
                <c:pt idx="16">
                  <c:v>0.41770000000000002</c:v>
                </c:pt>
                <c:pt idx="17">
                  <c:v>0.55359999999999998</c:v>
                </c:pt>
                <c:pt idx="18">
                  <c:v>0.8054</c:v>
                </c:pt>
                <c:pt idx="19">
                  <c:v>0.71389999999999998</c:v>
                </c:pt>
                <c:pt idx="20">
                  <c:v>0.54220000000000002</c:v>
                </c:pt>
                <c:pt idx="21">
                  <c:v>0.70960000000000001</c:v>
                </c:pt>
                <c:pt idx="22">
                  <c:v>0.41199999999999998</c:v>
                </c:pt>
                <c:pt idx="23">
                  <c:v>0.17169999999999999</c:v>
                </c:pt>
                <c:pt idx="24">
                  <c:v>0.2732</c:v>
                </c:pt>
                <c:pt idx="25">
                  <c:v>0.14019999999999999</c:v>
                </c:pt>
                <c:pt idx="26">
                  <c:v>1.43E-2</c:v>
                </c:pt>
              </c:numCache>
            </c:numRef>
          </c:val>
          <c:smooth val="0"/>
        </c:ser>
        <c:dLbls>
          <c:showLegendKey val="0"/>
          <c:showVal val="0"/>
          <c:showCatName val="0"/>
          <c:showSerName val="0"/>
          <c:showPercent val="0"/>
          <c:showBubbleSize val="0"/>
        </c:dLbls>
        <c:marker val="1"/>
        <c:smooth val="0"/>
        <c:axId val="528148000"/>
        <c:axId val="528147608"/>
      </c:lineChart>
      <c:catAx>
        <c:axId val="52814800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ru-RU">
                    <a:solidFill>
                      <a:sysClr val="windowText" lastClr="000000"/>
                    </a:solidFill>
                    <a:latin typeface="Times New Roman" panose="02020603050405020304" pitchFamily="18" charset="0"/>
                    <a:cs typeface="Times New Roman" panose="02020603050405020304" pitchFamily="18" charset="0"/>
                  </a:rPr>
                  <a:t>Задания с кратким ответом</a:t>
                </a:r>
                <a:endParaRPr lang="ru-RU">
                  <a:solidFill>
                    <a:sysClr val="windowText" lastClr="000000"/>
                  </a:solidFill>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28147608"/>
        <c:crosses val="autoZero"/>
        <c:auto val="1"/>
        <c:lblAlgn val="ctr"/>
        <c:lblOffset val="100"/>
        <c:noMultiLvlLbl val="0"/>
      </c:catAx>
      <c:valAx>
        <c:axId val="528147608"/>
        <c:scaling>
          <c:orientation val="minMax"/>
        </c:scaling>
        <c:delete val="0"/>
        <c:axPos val="l"/>
        <c:majorGridlines>
          <c:spPr>
            <a:ln w="9525" cap="flat" cmpd="sng" algn="ctr">
              <a:solidFill>
                <a:schemeClr val="tx1">
                  <a:lumMod val="15000"/>
                  <a:lumOff val="85000"/>
                </a:schemeClr>
              </a:solidFill>
              <a:round/>
            </a:ln>
            <a:effectLst/>
          </c:spPr>
        </c:majorGridlines>
        <c:numFmt formatCode="[$-10419]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28148000"/>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D2BE01-7188-4428-ACED-12CB98873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8465</Words>
  <Characters>48256</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М. Медведева</dc:creator>
  <cp:keywords/>
  <cp:lastModifiedBy>Вера М. Медведева</cp:lastModifiedBy>
  <cp:revision>3</cp:revision>
  <cp:lastPrinted>2021-06-03T06:54:00Z</cp:lastPrinted>
  <dcterms:created xsi:type="dcterms:W3CDTF">2022-08-29T15:18:00Z</dcterms:created>
  <dcterms:modified xsi:type="dcterms:W3CDTF">2022-08-29T15:18:00Z</dcterms:modified>
</cp:coreProperties>
</file>