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B1DF" w14:textId="77777777" w:rsidR="000E6EDE" w:rsidRDefault="000E6EDE" w:rsidP="000E6EDE">
      <w:pPr>
        <w:jc w:val="right"/>
        <w:rPr>
          <w:i/>
          <w:szCs w:val="28"/>
        </w:rPr>
      </w:pPr>
      <w:r w:rsidRPr="006E4BB8">
        <w:rPr>
          <w:i/>
          <w:szCs w:val="28"/>
        </w:rPr>
        <w:t>Приложение 1</w:t>
      </w:r>
    </w:p>
    <w:p w14:paraId="33617C92" w14:textId="77777777" w:rsidR="000E6EDE" w:rsidRPr="00580ED1" w:rsidRDefault="000E6EDE" w:rsidP="000E6EDE">
      <w:pPr>
        <w:jc w:val="right"/>
        <w:rPr>
          <w:bCs/>
          <w:sz w:val="28"/>
          <w:szCs w:val="28"/>
        </w:rPr>
      </w:pPr>
      <w:r w:rsidRPr="00580ED1">
        <w:rPr>
          <w:bCs/>
          <w:sz w:val="28"/>
          <w:szCs w:val="28"/>
        </w:rPr>
        <w:t xml:space="preserve">ШАБЛОН САО-11 </w:t>
      </w:r>
    </w:p>
    <w:p w14:paraId="3DF4CE99" w14:textId="77777777" w:rsidR="000E6EDE" w:rsidRPr="0056623D" w:rsidRDefault="000E6EDE" w:rsidP="000E6EDE">
      <w:pPr>
        <w:jc w:val="center"/>
        <w:rPr>
          <w:b/>
          <w:sz w:val="32"/>
          <w:szCs w:val="32"/>
        </w:rPr>
      </w:pPr>
    </w:p>
    <w:p w14:paraId="73A68A16" w14:textId="77777777" w:rsidR="000E6EDE" w:rsidRPr="0056623D" w:rsidRDefault="000E6EDE" w:rsidP="000E6EDE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 xml:space="preserve">государственной итоговой аттестации </w:t>
      </w:r>
      <w:r>
        <w:rPr>
          <w:b/>
          <w:sz w:val="32"/>
          <w:szCs w:val="32"/>
        </w:rPr>
        <w:br/>
        <w:t>по образовательным программам среднего общего образования</w:t>
      </w:r>
      <w:r>
        <w:rPr>
          <w:b/>
          <w:sz w:val="32"/>
          <w:szCs w:val="32"/>
        </w:rPr>
        <w:br/>
        <w:t>в 2022 году</w:t>
      </w:r>
    </w:p>
    <w:p w14:paraId="570C6B45" w14:textId="3D92D98A" w:rsidR="000E6EDE" w:rsidRPr="0056623D" w:rsidRDefault="000E6EDE" w:rsidP="000E6EDE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>в _</w:t>
      </w:r>
      <w:r w:rsidRPr="000E6EDE">
        <w:rPr>
          <w:b/>
          <w:sz w:val="32"/>
          <w:szCs w:val="28"/>
          <w:u w:val="single"/>
        </w:rPr>
        <w:t>Санкт-Петербурге</w:t>
      </w:r>
      <w:r w:rsidRPr="0056623D">
        <w:rPr>
          <w:b/>
          <w:sz w:val="32"/>
          <w:szCs w:val="28"/>
        </w:rPr>
        <w:t xml:space="preserve"> </w:t>
      </w:r>
    </w:p>
    <w:p w14:paraId="127C2AE2" w14:textId="77777777" w:rsidR="000E6EDE" w:rsidRPr="0056623D" w:rsidRDefault="000E6EDE" w:rsidP="000E6EDE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14:paraId="4085DA65" w14:textId="77777777" w:rsidR="000E6EDE" w:rsidRPr="0056623D" w:rsidRDefault="000E6EDE" w:rsidP="000E6EDE">
      <w:pPr>
        <w:rPr>
          <w:i/>
        </w:rPr>
      </w:pPr>
    </w:p>
    <w:p w14:paraId="6A183AAB" w14:textId="77777777" w:rsidR="000E6EDE" w:rsidRPr="0056623D" w:rsidRDefault="000E6EDE" w:rsidP="000E6EDE">
      <w:pPr>
        <w:rPr>
          <w:i/>
        </w:rPr>
      </w:pPr>
    </w:p>
    <w:p w14:paraId="3E8F9421" w14:textId="77777777" w:rsidR="000E6EDE" w:rsidRPr="0056623D" w:rsidRDefault="000E6EDE" w:rsidP="000E6EDE">
      <w:pPr>
        <w:jc w:val="center"/>
        <w:rPr>
          <w:rStyle w:val="af5"/>
          <w:sz w:val="28"/>
          <w:szCs w:val="32"/>
        </w:rPr>
      </w:pPr>
      <w:r w:rsidRPr="0056623D">
        <w:rPr>
          <w:rStyle w:val="af5"/>
          <w:sz w:val="28"/>
          <w:szCs w:val="32"/>
        </w:rPr>
        <w:t>ПОЯСНИТЕЛЬНАЯ ЗАПИСКА</w:t>
      </w:r>
    </w:p>
    <w:p w14:paraId="25327FF2" w14:textId="77777777" w:rsidR="000E6EDE" w:rsidRPr="0056623D" w:rsidRDefault="000E6EDE" w:rsidP="000E6EDE">
      <w:pPr>
        <w:jc w:val="center"/>
        <w:rPr>
          <w:b/>
          <w:bCs/>
          <w:sz w:val="20"/>
          <w:szCs w:val="28"/>
        </w:rPr>
      </w:pPr>
    </w:p>
    <w:p w14:paraId="1D63251B" w14:textId="77777777" w:rsidR="000E6EDE" w:rsidRPr="0056623D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Предлагаемый документ представляет шаблон статистико-аналитического отчета о результатах </w:t>
      </w:r>
      <w:r>
        <w:rPr>
          <w:bCs/>
          <w:szCs w:val="28"/>
        </w:rPr>
        <w:t>государственной итоговой аттестации по образовательным программам среднего общего образования (далее – ГИА-11)</w:t>
      </w:r>
      <w:r w:rsidRPr="0056623D">
        <w:rPr>
          <w:bCs/>
          <w:szCs w:val="28"/>
        </w:rPr>
        <w:t xml:space="preserve"> в субъекте Российской Федерации (далее – Шаблон отчета).</w:t>
      </w:r>
    </w:p>
    <w:p w14:paraId="7F934D81" w14:textId="77777777" w:rsidR="000E6EDE" w:rsidRPr="0056623D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Целью отчета является </w:t>
      </w:r>
    </w:p>
    <w:p w14:paraId="51113FC1" w14:textId="77777777" w:rsidR="000E6EDE" w:rsidRPr="0056623D" w:rsidRDefault="000E6EDE" w:rsidP="000E6EDE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представление статистических данных о результатах </w:t>
      </w:r>
      <w:r>
        <w:rPr>
          <w:bCs/>
          <w:szCs w:val="28"/>
        </w:rPr>
        <w:t>ГИА-11</w:t>
      </w:r>
      <w:r w:rsidRPr="0056623D">
        <w:rPr>
          <w:bCs/>
          <w:szCs w:val="28"/>
        </w:rPr>
        <w:t xml:space="preserve"> в субъекте Российской Федерации; </w:t>
      </w:r>
    </w:p>
    <w:p w14:paraId="1DC7AC8D" w14:textId="77777777" w:rsidR="000E6EDE" w:rsidRPr="0056623D" w:rsidRDefault="000E6EDE" w:rsidP="000E6EDE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проведение методического анализа типичных затруднений участников </w:t>
      </w:r>
      <w:r>
        <w:rPr>
          <w:bCs/>
          <w:szCs w:val="28"/>
        </w:rPr>
        <w:t xml:space="preserve">ГИА-11 </w:t>
      </w:r>
      <w:r w:rsidRPr="0056623D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14:paraId="1033641C" w14:textId="77777777" w:rsidR="000E6EDE" w:rsidRPr="0056623D" w:rsidRDefault="000E6EDE" w:rsidP="000E6EDE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>формирование предложений в «дорожную карту» по развитию региональной системы образования (в части выявления и распространения лучших педагогических практик, оказания поддержки образовательным организациям, демонстрирующим устойчиво низкие результаты обучения).</w:t>
      </w:r>
    </w:p>
    <w:p w14:paraId="1E943335" w14:textId="77777777" w:rsidR="000E6EDE" w:rsidRPr="0056623D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</w:p>
    <w:p w14:paraId="367D3219" w14:textId="77777777" w:rsidR="000E6EDE" w:rsidRPr="0056623D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/>
          <w:bCs/>
          <w:szCs w:val="28"/>
        </w:rPr>
        <w:t>Структура отчета</w:t>
      </w:r>
      <w:r w:rsidRPr="0056623D">
        <w:rPr>
          <w:bCs/>
          <w:szCs w:val="28"/>
        </w:rPr>
        <w:t xml:space="preserve"> </w:t>
      </w:r>
    </w:p>
    <w:p w14:paraId="7BF7CB9C" w14:textId="77777777" w:rsidR="000E6EDE" w:rsidRPr="0056623D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>Отчет состоит из двух частей:</w:t>
      </w:r>
    </w:p>
    <w:p w14:paraId="6C4B1A67" w14:textId="77777777" w:rsidR="000E6EDE" w:rsidRPr="0056623D" w:rsidRDefault="000E6EDE" w:rsidP="000E6EDE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6623D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>
        <w:rPr>
          <w:rFonts w:ascii="Times New Roman" w:hAnsi="Times New Roman"/>
          <w:bCs/>
          <w:sz w:val="24"/>
          <w:szCs w:val="24"/>
        </w:rPr>
        <w:t>ГИА-11</w:t>
      </w:r>
      <w:r w:rsidRPr="0056623D">
        <w:rPr>
          <w:rFonts w:ascii="Times New Roman" w:hAnsi="Times New Roman"/>
          <w:bCs/>
          <w:sz w:val="24"/>
          <w:szCs w:val="24"/>
        </w:rPr>
        <w:t xml:space="preserve"> в субъекте Российской Федерации в </w:t>
      </w:r>
      <w:r>
        <w:rPr>
          <w:rFonts w:ascii="Times New Roman" w:hAnsi="Times New Roman"/>
          <w:bCs/>
          <w:sz w:val="24"/>
          <w:szCs w:val="24"/>
        </w:rPr>
        <w:t>2022</w:t>
      </w:r>
      <w:r w:rsidRPr="0056623D">
        <w:rPr>
          <w:rFonts w:ascii="Times New Roman" w:hAnsi="Times New Roman"/>
          <w:bCs/>
          <w:sz w:val="24"/>
          <w:szCs w:val="24"/>
        </w:rPr>
        <w:t xml:space="preserve"> году.</w:t>
      </w:r>
    </w:p>
    <w:p w14:paraId="1840CFA4" w14:textId="77777777" w:rsidR="000E6EDE" w:rsidRPr="00F579AB" w:rsidRDefault="000E6EDE" w:rsidP="000E6EDE">
      <w:pPr>
        <w:spacing w:line="312" w:lineRule="auto"/>
        <w:ind w:firstLine="567"/>
        <w:jc w:val="both"/>
        <w:rPr>
          <w:bCs/>
          <w:szCs w:val="28"/>
        </w:rPr>
      </w:pPr>
      <w:r>
        <w:rPr>
          <w:bCs/>
        </w:rPr>
        <w:t>Глава</w:t>
      </w:r>
      <w:r w:rsidRPr="0056623D">
        <w:rPr>
          <w:bCs/>
        </w:rPr>
        <w:t xml:space="preserve"> </w:t>
      </w:r>
      <w:r>
        <w:rPr>
          <w:bCs/>
        </w:rPr>
        <w:t xml:space="preserve">2 </w:t>
      </w:r>
      <w:r w:rsidRPr="0056623D">
        <w:rPr>
          <w:bCs/>
        </w:rPr>
        <w:t xml:space="preserve">включает в себя Методический анализ результатов </w:t>
      </w:r>
      <w:r>
        <w:rPr>
          <w:bCs/>
        </w:rPr>
        <w:t>ЕГЭ по учебному предмету</w:t>
      </w:r>
      <w:r w:rsidRPr="0056623D">
        <w:rPr>
          <w:bCs/>
        </w:rPr>
        <w:t xml:space="preserve"> и</w:t>
      </w:r>
      <w:r>
        <w:rPr>
          <w:bCs/>
        </w:rPr>
        <w:t xml:space="preserve"> информацию</w:t>
      </w:r>
      <w:r w:rsidRPr="0056623D">
        <w:rPr>
          <w:bCs/>
        </w:rPr>
        <w:t xml:space="preserve"> </w:t>
      </w:r>
      <w:r>
        <w:rPr>
          <w:bCs/>
        </w:rPr>
        <w:t>о мероприятиях, запланированных для включения</w:t>
      </w:r>
      <w:r w:rsidRPr="0056623D">
        <w:rPr>
          <w:bCs/>
        </w:rPr>
        <w:t xml:space="preserve"> в «дорожную карту» по развитию региональной системы образования</w:t>
      </w:r>
      <w:r>
        <w:rPr>
          <w:bCs/>
        </w:rPr>
        <w:t>. Глава 2 заполняется</w:t>
      </w:r>
      <w:r w:rsidRPr="0056623D">
        <w:rPr>
          <w:bCs/>
        </w:rPr>
        <w:t xml:space="preserve"> по</w:t>
      </w:r>
      <w:r>
        <w:rPr>
          <w:bCs/>
        </w:rPr>
        <w:t xml:space="preserve"> каждому отдельному учебному предмету</w:t>
      </w:r>
      <w:r w:rsidRPr="0056623D">
        <w:rPr>
          <w:bCs/>
        </w:rPr>
        <w:t>: р</w:t>
      </w:r>
      <w:r w:rsidRPr="0056623D">
        <w:rPr>
          <w:bCs/>
          <w:szCs w:val="28"/>
        </w:rPr>
        <w:t>усский язык, математика (профильный уровень), физика, химия, информатика, биология, история, география, обществознание, литература, английский язык, немецкий язык</w:t>
      </w:r>
      <w:r w:rsidRPr="0056623D">
        <w:rPr>
          <w:rStyle w:val="a6"/>
          <w:bCs/>
          <w:szCs w:val="28"/>
        </w:rPr>
        <w:footnoteReference w:id="1"/>
      </w:r>
      <w:r w:rsidRPr="0056623D">
        <w:rPr>
          <w:bCs/>
          <w:szCs w:val="28"/>
        </w:rPr>
        <w:t>, французский язык</w:t>
      </w:r>
      <w:r w:rsidRPr="0056623D">
        <w:rPr>
          <w:rStyle w:val="a6"/>
          <w:bCs/>
          <w:szCs w:val="28"/>
        </w:rPr>
        <w:footnoteReference w:id="2"/>
      </w:r>
      <w:r w:rsidRPr="0056623D">
        <w:rPr>
          <w:bCs/>
          <w:szCs w:val="28"/>
        </w:rPr>
        <w:t>, испанский язык</w:t>
      </w:r>
      <w:r w:rsidRPr="0056623D">
        <w:rPr>
          <w:rStyle w:val="a6"/>
          <w:bCs/>
          <w:szCs w:val="28"/>
        </w:rPr>
        <w:footnoteReference w:id="3"/>
      </w:r>
      <w:r w:rsidRPr="0056623D">
        <w:rPr>
          <w:bCs/>
          <w:szCs w:val="28"/>
        </w:rPr>
        <w:t>, китайский язык</w:t>
      </w:r>
      <w:r w:rsidRPr="00F579AB">
        <w:rPr>
          <w:rStyle w:val="a6"/>
          <w:bCs/>
          <w:szCs w:val="28"/>
        </w:rPr>
        <w:footnoteReference w:id="4"/>
      </w:r>
      <w:r w:rsidRPr="00F579AB">
        <w:rPr>
          <w:bCs/>
          <w:szCs w:val="28"/>
        </w:rPr>
        <w:t>.</w:t>
      </w:r>
    </w:p>
    <w:p w14:paraId="229E719D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229E719E" w14:textId="77777777" w:rsidR="009B01B3" w:rsidRPr="00FA4B3A" w:rsidRDefault="009B01B3" w:rsidP="009B01B3">
      <w:pPr>
        <w:spacing w:line="312" w:lineRule="auto"/>
        <w:ind w:firstLine="567"/>
        <w:jc w:val="both"/>
        <w:rPr>
          <w:b/>
          <w:bCs/>
          <w:szCs w:val="28"/>
        </w:rPr>
      </w:pPr>
      <w:r w:rsidRPr="00FA4B3A">
        <w:rPr>
          <w:b/>
          <w:bCs/>
          <w:szCs w:val="28"/>
        </w:rPr>
        <w:t>Отчет может быть использован:</w:t>
      </w:r>
    </w:p>
    <w:p w14:paraId="229E719F" w14:textId="77777777"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8"/>
          <w:lang w:eastAsia="ru-RU"/>
        </w:rPr>
        <w:t>органов исполнительной власти, осуществляющи</w:t>
      </w:r>
      <w:r w:rsidR="00262C87">
        <w:rPr>
          <w:rFonts w:ascii="Times New Roman" w:hAnsi="Times New Roman"/>
          <w:bCs/>
          <w:sz w:val="24"/>
          <w:szCs w:val="28"/>
          <w:lang w:eastAsia="ru-RU"/>
        </w:rPr>
        <w:t>х государственное</w:t>
      </w:r>
      <w:r>
        <w:rPr>
          <w:rFonts w:ascii="Times New Roman" w:hAnsi="Times New Roman"/>
          <w:bCs/>
          <w:sz w:val="24"/>
          <w:szCs w:val="28"/>
          <w:lang w:eastAsia="ru-RU"/>
        </w:rPr>
        <w:t xml:space="preserve"> управление в сфере образования,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14:paraId="229E71A0" w14:textId="77777777"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 xml:space="preserve">специалистами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>организаций дополнительного профессионального образования (институты повышения квалификации)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14:paraId="229E71A1" w14:textId="77777777"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успешного опыта обучения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учебному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предмету и успешного опыта подготовки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обучающихся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>к государственной итоговой аттестации;</w:t>
      </w:r>
    </w:p>
    <w:p w14:paraId="229E71A2" w14:textId="77777777"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 w:rsidR="00A51CB9"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14:paraId="229E71A3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229E71A4" w14:textId="77777777" w:rsidR="00550D16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FA4B3A">
        <w:rPr>
          <w:bCs/>
          <w:szCs w:val="28"/>
        </w:rPr>
        <w:t>При проведении анализа необходимо использова</w:t>
      </w:r>
      <w:r w:rsidR="00A51CB9">
        <w:rPr>
          <w:bCs/>
          <w:szCs w:val="28"/>
        </w:rPr>
        <w:t>ть</w:t>
      </w:r>
      <w:r w:rsidRPr="00FA4B3A">
        <w:rPr>
          <w:bCs/>
          <w:szCs w:val="28"/>
        </w:rPr>
        <w:t xml:space="preserve"> данны</w:t>
      </w:r>
      <w:r w:rsidR="00A51CB9">
        <w:rPr>
          <w:bCs/>
          <w:szCs w:val="28"/>
        </w:rPr>
        <w:t>е</w:t>
      </w:r>
      <w:r w:rsidRPr="00FA4B3A">
        <w:rPr>
          <w:bCs/>
          <w:szCs w:val="28"/>
        </w:rPr>
        <w:t xml:space="preserve"> региональной информационной системы обеспечения проведения государственной итоговой аттестации по программам среднего общего образования (РИС ГИА-11)</w:t>
      </w:r>
      <w:r w:rsidR="009C1279" w:rsidRPr="00FA4B3A">
        <w:rPr>
          <w:bCs/>
          <w:szCs w:val="28"/>
        </w:rPr>
        <w:t>, а также дополнительны</w:t>
      </w:r>
      <w:r w:rsidR="00A51CB9">
        <w:rPr>
          <w:bCs/>
          <w:szCs w:val="28"/>
        </w:rPr>
        <w:t>е</w:t>
      </w:r>
      <w:r w:rsidR="009C1279" w:rsidRPr="00FA4B3A">
        <w:rPr>
          <w:bCs/>
          <w:szCs w:val="28"/>
        </w:rPr>
        <w:t xml:space="preserve"> сведени</w:t>
      </w:r>
      <w:r w:rsidR="00A51CB9">
        <w:rPr>
          <w:bCs/>
          <w:szCs w:val="28"/>
        </w:rPr>
        <w:t>я</w:t>
      </w:r>
      <w:r w:rsidR="009C1279" w:rsidRPr="00FA4B3A">
        <w:rPr>
          <w:bCs/>
          <w:szCs w:val="28"/>
        </w:rPr>
        <w:t xml:space="preserve"> </w:t>
      </w:r>
      <w:r w:rsidR="009C1279" w:rsidRPr="00FA4B3A">
        <w:t>органов исполнительной власти субъектов Российской Федерации, осуществляющих государственное управление в сфере образования (ОИВ)</w:t>
      </w:r>
      <w:r w:rsidRPr="00FA4B3A">
        <w:rPr>
          <w:bCs/>
          <w:szCs w:val="28"/>
        </w:rPr>
        <w:t>.</w:t>
      </w:r>
    </w:p>
    <w:p w14:paraId="229E71A5" w14:textId="77777777" w:rsidR="009B01B3" w:rsidRPr="00FA4B3A" w:rsidRDefault="009B01B3" w:rsidP="009B01B3">
      <w:pPr>
        <w:spacing w:line="312" w:lineRule="auto"/>
        <w:ind w:firstLine="567"/>
        <w:jc w:val="both"/>
        <w:rPr>
          <w:bCs/>
          <w:sz w:val="28"/>
          <w:szCs w:val="28"/>
        </w:rPr>
      </w:pPr>
      <w:r w:rsidRPr="00FA4B3A">
        <w:rPr>
          <w:bCs/>
          <w:szCs w:val="28"/>
        </w:rPr>
        <w:t xml:space="preserve"> </w:t>
      </w:r>
      <w:r w:rsidR="00040584" w:rsidRPr="00FA4B3A">
        <w:rPr>
          <w:bCs/>
          <w:sz w:val="28"/>
          <w:szCs w:val="28"/>
        </w:rPr>
        <w:br w:type="page"/>
      </w:r>
    </w:p>
    <w:p w14:paraId="229E71A6" w14:textId="77777777" w:rsidR="005B1E0E" w:rsidRPr="0056623D" w:rsidRDefault="005B1E0E" w:rsidP="006020BB">
      <w:pPr>
        <w:spacing w:line="360" w:lineRule="auto"/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>государственной итоговой аттестации в 202</w:t>
      </w:r>
      <w:r w:rsidR="0016787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году</w:t>
      </w:r>
    </w:p>
    <w:p w14:paraId="229E71A7" w14:textId="2D4A41DA" w:rsidR="005B1E0E" w:rsidRPr="0056623D" w:rsidRDefault="005B1E0E" w:rsidP="00EA75F4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>в _</w:t>
      </w:r>
      <w:r w:rsidR="00037CEC" w:rsidRPr="00037CEC">
        <w:rPr>
          <w:b/>
          <w:sz w:val="32"/>
          <w:szCs w:val="28"/>
          <w:u w:val="single"/>
        </w:rPr>
        <w:t xml:space="preserve"> </w:t>
      </w:r>
      <w:r w:rsidR="00037CEC" w:rsidRPr="00EE19D9">
        <w:rPr>
          <w:b/>
          <w:sz w:val="32"/>
          <w:szCs w:val="28"/>
          <w:u w:val="single"/>
        </w:rPr>
        <w:t>Санкт-Петербурге</w:t>
      </w:r>
      <w:r w:rsidRPr="0056623D">
        <w:rPr>
          <w:b/>
          <w:sz w:val="32"/>
          <w:szCs w:val="28"/>
        </w:rPr>
        <w:t xml:space="preserve"> </w:t>
      </w:r>
    </w:p>
    <w:p w14:paraId="229E71A8" w14:textId="77777777" w:rsidR="005B1E0E" w:rsidRPr="0056623D" w:rsidRDefault="005B1E0E" w:rsidP="00B86ACD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14:paraId="229E71A9" w14:textId="77777777" w:rsidR="005060D9" w:rsidRPr="00FA4B3A" w:rsidRDefault="005060D9" w:rsidP="00D116BF">
      <w:pPr>
        <w:jc w:val="center"/>
        <w:rPr>
          <w:bCs/>
          <w:sz w:val="28"/>
          <w:szCs w:val="28"/>
        </w:rPr>
      </w:pPr>
    </w:p>
    <w:p w14:paraId="229E71AA" w14:textId="77777777" w:rsidR="004B187A" w:rsidRDefault="00C113C6" w:rsidP="00B86ACD">
      <w:pPr>
        <w:jc w:val="center"/>
        <w:rPr>
          <w:b/>
          <w:bCs/>
          <w:sz w:val="28"/>
          <w:szCs w:val="28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FC6BBF">
        <w:rPr>
          <w:b/>
          <w:bCs/>
          <w:sz w:val="28"/>
          <w:szCs w:val="28"/>
        </w:rPr>
        <w:t xml:space="preserve">Перечень условных обозначений, </w:t>
      </w:r>
      <w:r w:rsidR="005060D9" w:rsidRPr="00FC6BBF">
        <w:rPr>
          <w:b/>
          <w:bCs/>
          <w:sz w:val="28"/>
          <w:szCs w:val="28"/>
        </w:rPr>
        <w:t>сокращений и терминов</w:t>
      </w:r>
      <w:bookmarkEnd w:id="0"/>
      <w:bookmarkEnd w:id="1"/>
      <w:bookmarkEnd w:id="2"/>
      <w:bookmarkEnd w:id="3"/>
      <w:bookmarkEnd w:id="4"/>
    </w:p>
    <w:p w14:paraId="229E71AB" w14:textId="77777777" w:rsidR="006D3CF0" w:rsidRPr="00F579AB" w:rsidRDefault="006D3CF0" w:rsidP="00015E89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06"/>
        <w:gridCol w:w="7612"/>
      </w:tblGrid>
      <w:tr w:rsidR="00E057C9" w:rsidRPr="00634251" w14:paraId="229E71AE" w14:textId="77777777" w:rsidTr="00ED57AE">
        <w:trPr>
          <w:cantSplit/>
        </w:trPr>
        <w:tc>
          <w:tcPr>
            <w:tcW w:w="1001" w:type="pct"/>
          </w:tcPr>
          <w:p w14:paraId="229E71AC" w14:textId="77777777" w:rsidR="00E057C9" w:rsidRPr="00634251" w:rsidRDefault="00E057C9" w:rsidP="00D116BF">
            <w:pPr>
              <w:widowControl w:val="0"/>
            </w:pPr>
            <w:r w:rsidRPr="00634251">
              <w:t>АТЕ</w:t>
            </w:r>
          </w:p>
        </w:tc>
        <w:tc>
          <w:tcPr>
            <w:tcW w:w="3999" w:type="pct"/>
          </w:tcPr>
          <w:p w14:paraId="229E71AD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Административно-территориальная единица</w:t>
            </w:r>
          </w:p>
        </w:tc>
      </w:tr>
      <w:tr w:rsidR="00E057C9" w:rsidRPr="00634251" w14:paraId="229E71B1" w14:textId="77777777" w:rsidTr="00ED57AE">
        <w:trPr>
          <w:cantSplit/>
        </w:trPr>
        <w:tc>
          <w:tcPr>
            <w:tcW w:w="1001" w:type="pct"/>
          </w:tcPr>
          <w:p w14:paraId="229E71AF" w14:textId="77777777" w:rsidR="00E057C9" w:rsidRPr="00634251" w:rsidRDefault="00E057C9" w:rsidP="00D116BF">
            <w:pPr>
              <w:widowControl w:val="0"/>
            </w:pPr>
            <w:r w:rsidRPr="00634251">
              <w:t>ВПЛ</w:t>
            </w:r>
          </w:p>
        </w:tc>
        <w:tc>
          <w:tcPr>
            <w:tcW w:w="3999" w:type="pct"/>
          </w:tcPr>
          <w:p w14:paraId="229E71B0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Выпускники прошлых лет</w:t>
            </w:r>
            <w:r w:rsidR="003B47DB">
              <w:t>, допущенные в установленном порядке к сдаче ЕГЭ</w:t>
            </w:r>
          </w:p>
        </w:tc>
      </w:tr>
      <w:tr w:rsidR="00E057C9" w:rsidRPr="00634251" w14:paraId="229E71B4" w14:textId="77777777" w:rsidTr="00ED57AE">
        <w:trPr>
          <w:cantSplit/>
        </w:trPr>
        <w:tc>
          <w:tcPr>
            <w:tcW w:w="1001" w:type="pct"/>
          </w:tcPr>
          <w:p w14:paraId="229E71B2" w14:textId="77777777" w:rsidR="00E057C9" w:rsidRPr="00634251" w:rsidRDefault="00E057C9" w:rsidP="00A349CE">
            <w:pPr>
              <w:widowControl w:val="0"/>
            </w:pPr>
            <w:r w:rsidRPr="00634251">
              <w:t>ВТГ</w:t>
            </w:r>
          </w:p>
        </w:tc>
        <w:tc>
          <w:tcPr>
            <w:tcW w:w="3999" w:type="pct"/>
          </w:tcPr>
          <w:p w14:paraId="229E71B3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Выпускники текущего года</w:t>
            </w:r>
            <w:r w:rsidR="003B47DB">
              <w:t>, обучающиеся, допущенные в установленном порядке к ГИА в форме ЕГЭ</w:t>
            </w:r>
          </w:p>
        </w:tc>
      </w:tr>
      <w:tr w:rsidR="00E057C9" w:rsidRPr="00634251" w14:paraId="229E71B7" w14:textId="77777777" w:rsidTr="00ED57AE">
        <w:trPr>
          <w:cantSplit/>
        </w:trPr>
        <w:tc>
          <w:tcPr>
            <w:tcW w:w="1001" w:type="pct"/>
          </w:tcPr>
          <w:p w14:paraId="229E71B5" w14:textId="77777777" w:rsidR="00E057C9" w:rsidRPr="00634251" w:rsidRDefault="00E057C9" w:rsidP="00550D16">
            <w:pPr>
              <w:widowControl w:val="0"/>
            </w:pPr>
            <w:r w:rsidRPr="00FF2246">
              <w:t>ГВЭ-11</w:t>
            </w:r>
          </w:p>
        </w:tc>
        <w:tc>
          <w:tcPr>
            <w:tcW w:w="3999" w:type="pct"/>
            <w:vAlign w:val="center"/>
          </w:tcPr>
          <w:p w14:paraId="229E71B6" w14:textId="77777777" w:rsidR="00E057C9" w:rsidRPr="00634251" w:rsidRDefault="00E057C9" w:rsidP="00550D16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E057C9" w:rsidRPr="00634251" w14:paraId="229E71BA" w14:textId="77777777" w:rsidTr="00ED57AE">
        <w:trPr>
          <w:cantSplit/>
        </w:trPr>
        <w:tc>
          <w:tcPr>
            <w:tcW w:w="1001" w:type="pct"/>
          </w:tcPr>
          <w:p w14:paraId="229E71B8" w14:textId="77777777" w:rsidR="00E057C9" w:rsidRPr="00634251" w:rsidRDefault="00E057C9" w:rsidP="00D116BF">
            <w:pPr>
              <w:widowControl w:val="0"/>
            </w:pPr>
            <w:r w:rsidRPr="00634251">
              <w:t>ГИА-11</w:t>
            </w:r>
          </w:p>
        </w:tc>
        <w:tc>
          <w:tcPr>
            <w:tcW w:w="3999" w:type="pct"/>
            <w:vAlign w:val="center"/>
          </w:tcPr>
          <w:p w14:paraId="229E71B9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E057C9" w:rsidRPr="00634251" w14:paraId="229E71BD" w14:textId="77777777" w:rsidTr="00ED57AE">
        <w:trPr>
          <w:cantSplit/>
        </w:trPr>
        <w:tc>
          <w:tcPr>
            <w:tcW w:w="1001" w:type="pct"/>
          </w:tcPr>
          <w:p w14:paraId="229E71BB" w14:textId="77777777" w:rsidR="00E057C9" w:rsidRPr="00634251" w:rsidRDefault="00E057C9" w:rsidP="00D116BF">
            <w:pPr>
              <w:widowControl w:val="0"/>
            </w:pPr>
            <w:r w:rsidRPr="00634251">
              <w:t xml:space="preserve">ЕГЭ </w:t>
            </w:r>
          </w:p>
        </w:tc>
        <w:tc>
          <w:tcPr>
            <w:tcW w:w="3999" w:type="pct"/>
            <w:vAlign w:val="center"/>
          </w:tcPr>
          <w:p w14:paraId="229E71BC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Единый государственный экзамен</w:t>
            </w:r>
          </w:p>
        </w:tc>
      </w:tr>
      <w:tr w:rsidR="00E057C9" w:rsidRPr="00634251" w14:paraId="229E71C0" w14:textId="77777777" w:rsidTr="00ED57AE">
        <w:trPr>
          <w:cantSplit/>
        </w:trPr>
        <w:tc>
          <w:tcPr>
            <w:tcW w:w="1001" w:type="pct"/>
          </w:tcPr>
          <w:p w14:paraId="229E71BE" w14:textId="77777777" w:rsidR="00E057C9" w:rsidRPr="00634251" w:rsidRDefault="00E057C9" w:rsidP="00D116BF">
            <w:pPr>
              <w:widowControl w:val="0"/>
            </w:pPr>
            <w:r w:rsidRPr="00634251">
              <w:t>КИМ</w:t>
            </w:r>
          </w:p>
        </w:tc>
        <w:tc>
          <w:tcPr>
            <w:tcW w:w="3999" w:type="pct"/>
            <w:vAlign w:val="center"/>
          </w:tcPr>
          <w:p w14:paraId="229E71BF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 xml:space="preserve">Контрольные измерительные материалы </w:t>
            </w:r>
          </w:p>
        </w:tc>
      </w:tr>
      <w:tr w:rsidR="00FC51CC" w:rsidRPr="00634251" w14:paraId="229E71C3" w14:textId="77777777" w:rsidTr="00D65DF5">
        <w:trPr>
          <w:cantSplit/>
          <w:trHeight w:val="729"/>
        </w:trPr>
        <w:tc>
          <w:tcPr>
            <w:tcW w:w="1001" w:type="pct"/>
          </w:tcPr>
          <w:p w14:paraId="229E71C1" w14:textId="77777777" w:rsidR="00FC51CC" w:rsidRPr="00634251" w:rsidRDefault="00FC51CC" w:rsidP="00D116BF">
            <w:pPr>
              <w:widowControl w:val="0"/>
            </w:pPr>
            <w:r>
              <w:t>Минимальный балл</w:t>
            </w:r>
          </w:p>
        </w:tc>
        <w:tc>
          <w:tcPr>
            <w:tcW w:w="3999" w:type="pct"/>
            <w:vAlign w:val="center"/>
          </w:tcPr>
          <w:p w14:paraId="229E71C2" w14:textId="77777777" w:rsidR="00FC51CC" w:rsidRPr="00634251" w:rsidRDefault="00FC51CC" w:rsidP="00D116BF">
            <w:pPr>
              <w:widowControl w:val="0"/>
              <w:jc w:val="both"/>
            </w:pPr>
            <w:r>
              <w:t>Минимальное количество баллов ЕГЭ, подтверждающее освоение образовательной программы среднего общего образования</w:t>
            </w:r>
          </w:p>
        </w:tc>
      </w:tr>
      <w:tr w:rsidR="00E057C9" w:rsidRPr="00634251" w14:paraId="229E71C6" w14:textId="77777777" w:rsidTr="00ED57AE">
        <w:trPr>
          <w:cantSplit/>
        </w:trPr>
        <w:tc>
          <w:tcPr>
            <w:tcW w:w="1001" w:type="pct"/>
          </w:tcPr>
          <w:p w14:paraId="229E71C4" w14:textId="77777777" w:rsidR="00E057C9" w:rsidRPr="00634251" w:rsidRDefault="00E057C9" w:rsidP="00D116BF">
            <w:pPr>
              <w:widowControl w:val="0"/>
            </w:pPr>
            <w:r w:rsidRPr="00634251">
              <w:t>ОИВ</w:t>
            </w:r>
          </w:p>
        </w:tc>
        <w:tc>
          <w:tcPr>
            <w:tcW w:w="3999" w:type="pct"/>
            <w:vAlign w:val="center"/>
          </w:tcPr>
          <w:p w14:paraId="229E71C5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057C9" w:rsidRPr="00634251" w14:paraId="229E71C9" w14:textId="77777777" w:rsidTr="00ED57AE">
        <w:trPr>
          <w:cantSplit/>
        </w:trPr>
        <w:tc>
          <w:tcPr>
            <w:tcW w:w="1001" w:type="pct"/>
          </w:tcPr>
          <w:p w14:paraId="229E71C7" w14:textId="77777777" w:rsidR="00E057C9" w:rsidRPr="00634251" w:rsidRDefault="00E057C9" w:rsidP="00D116BF">
            <w:pPr>
              <w:widowControl w:val="0"/>
            </w:pPr>
            <w:r w:rsidRPr="00634251">
              <w:t>ОО</w:t>
            </w:r>
          </w:p>
        </w:tc>
        <w:tc>
          <w:tcPr>
            <w:tcW w:w="3999" w:type="pct"/>
            <w:vAlign w:val="center"/>
          </w:tcPr>
          <w:p w14:paraId="229E71C8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057C9" w:rsidRPr="00634251" w14:paraId="229E71CC" w14:textId="77777777" w:rsidTr="00ED57AE">
        <w:trPr>
          <w:cantSplit/>
        </w:trPr>
        <w:tc>
          <w:tcPr>
            <w:tcW w:w="1001" w:type="pct"/>
          </w:tcPr>
          <w:p w14:paraId="229E71CA" w14:textId="77777777" w:rsidR="00E057C9" w:rsidRPr="00634251" w:rsidRDefault="00E057C9" w:rsidP="00D116BF">
            <w:pPr>
              <w:widowControl w:val="0"/>
            </w:pPr>
            <w:r w:rsidRPr="00634251">
              <w:t>РИС</w:t>
            </w:r>
          </w:p>
        </w:tc>
        <w:tc>
          <w:tcPr>
            <w:tcW w:w="3999" w:type="pct"/>
            <w:vAlign w:val="center"/>
          </w:tcPr>
          <w:p w14:paraId="229E71CB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057C9" w:rsidRPr="00634251" w14:paraId="229E71CF" w14:textId="77777777" w:rsidTr="00ED57AE">
        <w:trPr>
          <w:cantSplit/>
        </w:trPr>
        <w:tc>
          <w:tcPr>
            <w:tcW w:w="1001" w:type="pct"/>
          </w:tcPr>
          <w:p w14:paraId="229E71CD" w14:textId="77777777" w:rsidR="00E057C9" w:rsidRPr="00634251" w:rsidRDefault="00E057C9" w:rsidP="00D116BF">
            <w:pPr>
              <w:widowControl w:val="0"/>
            </w:pPr>
            <w:r w:rsidRPr="00634251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14:paraId="229E71CE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E057C9" w:rsidRPr="00634251" w14:paraId="229E71D2" w14:textId="77777777" w:rsidTr="00ED57AE">
        <w:trPr>
          <w:cantSplit/>
        </w:trPr>
        <w:tc>
          <w:tcPr>
            <w:tcW w:w="1001" w:type="pct"/>
          </w:tcPr>
          <w:p w14:paraId="229E71D0" w14:textId="77777777" w:rsidR="00E057C9" w:rsidRPr="00634251" w:rsidRDefault="00E057C9" w:rsidP="00C52947">
            <w:pPr>
              <w:widowControl w:val="0"/>
            </w:pPr>
            <w:r w:rsidRPr="00634251">
              <w:t>Участники ЕГЭ с ОВЗ</w:t>
            </w:r>
          </w:p>
        </w:tc>
        <w:tc>
          <w:tcPr>
            <w:tcW w:w="3999" w:type="pct"/>
            <w:vAlign w:val="center"/>
          </w:tcPr>
          <w:p w14:paraId="229E71D1" w14:textId="77777777" w:rsidR="00E057C9" w:rsidRPr="00634251" w:rsidRDefault="00E057C9" w:rsidP="00C52947">
            <w:pPr>
              <w:widowControl w:val="0"/>
              <w:jc w:val="both"/>
            </w:pPr>
            <w:r w:rsidRPr="00634251">
              <w:t>Участники ЕГЭ с ограниченными возможностями здоровья</w:t>
            </w:r>
          </w:p>
        </w:tc>
      </w:tr>
      <w:tr w:rsidR="00407E4A" w:rsidRPr="00634251" w14:paraId="229E71D5" w14:textId="77777777" w:rsidTr="003735F5">
        <w:trPr>
          <w:cantSplit/>
        </w:trPr>
        <w:tc>
          <w:tcPr>
            <w:tcW w:w="1001" w:type="pct"/>
          </w:tcPr>
          <w:p w14:paraId="229E71D3" w14:textId="77777777" w:rsidR="00407E4A" w:rsidRPr="00634251" w:rsidRDefault="00407E4A" w:rsidP="003735F5">
            <w:pPr>
              <w:widowControl w:val="0"/>
            </w:pPr>
            <w:r>
              <w:t>ФПУ</w:t>
            </w:r>
          </w:p>
        </w:tc>
        <w:tc>
          <w:tcPr>
            <w:tcW w:w="3999" w:type="pct"/>
            <w:vAlign w:val="center"/>
          </w:tcPr>
          <w:p w14:paraId="229E71D4" w14:textId="77777777" w:rsidR="00407E4A" w:rsidRPr="00634251" w:rsidRDefault="00407E4A" w:rsidP="003735F5">
            <w:pPr>
              <w:widowControl w:val="0"/>
              <w:jc w:val="both"/>
            </w:pPr>
            <w:r w:rsidRPr="00634251">
              <w:rPr>
                <w:iCs/>
              </w:rPr>
              <w:t>Федеральн</w:t>
            </w:r>
            <w:r>
              <w:rPr>
                <w:iCs/>
              </w:rPr>
              <w:t>ый</w:t>
            </w:r>
            <w:r w:rsidRPr="00634251">
              <w:rPr>
                <w:iCs/>
              </w:rPr>
              <w:t xml:space="preserve"> переч</w:t>
            </w:r>
            <w:r>
              <w:rPr>
                <w:iCs/>
              </w:rPr>
              <w:t>ень учебников,</w:t>
            </w:r>
            <w:r w:rsidRPr="00634251">
              <w:rPr>
                <w:iCs/>
              </w:rPr>
              <w:t xml:space="preserve">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14:paraId="229E71D6" w14:textId="77777777" w:rsidR="001C11E0" w:rsidRPr="00FA4B3A" w:rsidRDefault="001C11E0" w:rsidP="00D116BF">
      <w:pPr>
        <w:jc w:val="center"/>
        <w:rPr>
          <w:rStyle w:val="af5"/>
          <w:sz w:val="32"/>
          <w:szCs w:val="32"/>
        </w:rPr>
      </w:pPr>
    </w:p>
    <w:p w14:paraId="229E71D7" w14:textId="77777777" w:rsidR="00332A77" w:rsidRPr="00FC6BBF" w:rsidRDefault="00332A77" w:rsidP="00332A77">
      <w:pPr>
        <w:pStyle w:val="1"/>
        <w:rPr>
          <w:rStyle w:val="af5"/>
          <w:rFonts w:ascii="Times New Roman" w:hAnsi="Times New Roman"/>
          <w:b/>
          <w:bCs/>
          <w:sz w:val="32"/>
        </w:rPr>
      </w:pPr>
      <w:r>
        <w:rPr>
          <w:rStyle w:val="af5"/>
          <w:sz w:val="32"/>
          <w:szCs w:val="32"/>
        </w:rPr>
        <w:br w:type="page"/>
      </w:r>
      <w:r w:rsidRPr="00FC6BBF">
        <w:rPr>
          <w:rStyle w:val="af5"/>
          <w:rFonts w:ascii="Times New Roman" w:hAnsi="Times New Roman"/>
          <w:b/>
          <w:bCs/>
          <w:sz w:val="32"/>
        </w:rPr>
        <w:lastRenderedPageBreak/>
        <w:br/>
        <w:t>Основные количественные характеристики</w:t>
      </w:r>
      <w:r w:rsidR="00B360B5">
        <w:rPr>
          <w:rStyle w:val="a6"/>
          <w:rFonts w:ascii="Times New Roman" w:hAnsi="Times New Roman"/>
          <w:sz w:val="32"/>
        </w:rPr>
        <w:footnoteReference w:id="5"/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экзаменационной кампании </w:t>
      </w:r>
      <w:r w:rsidR="00550D16"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="00550D16" w:rsidRPr="00FC6BBF">
        <w:rPr>
          <w:rStyle w:val="af5"/>
          <w:rFonts w:ascii="Times New Roman" w:hAnsi="Times New Roman"/>
          <w:b/>
          <w:bCs/>
          <w:sz w:val="32"/>
        </w:rPr>
        <w:t xml:space="preserve"> 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в </w:t>
      </w:r>
      <w:r w:rsidR="003D0D44">
        <w:rPr>
          <w:rStyle w:val="af5"/>
          <w:rFonts w:ascii="Times New Roman" w:hAnsi="Times New Roman"/>
          <w:b/>
          <w:bCs/>
          <w:sz w:val="32"/>
        </w:rPr>
        <w:t>202</w:t>
      </w:r>
      <w:r w:rsidR="0016787E">
        <w:rPr>
          <w:rStyle w:val="af5"/>
          <w:rFonts w:ascii="Times New Roman" w:hAnsi="Times New Roman"/>
          <w:b/>
          <w:bCs/>
          <w:sz w:val="32"/>
          <w:lang w:val="ru-RU"/>
        </w:rPr>
        <w:t>2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году в субъекте Российской Федерации</w:t>
      </w:r>
    </w:p>
    <w:p w14:paraId="229E71D8" w14:textId="77777777" w:rsidR="001C11E0" w:rsidRPr="00332A77" w:rsidRDefault="001C11E0" w:rsidP="00332A77">
      <w:pPr>
        <w:spacing w:line="276" w:lineRule="auto"/>
        <w:rPr>
          <w:rStyle w:val="af5"/>
          <w:sz w:val="16"/>
          <w:szCs w:val="16"/>
        </w:rPr>
      </w:pPr>
    </w:p>
    <w:p w14:paraId="229E71D9" w14:textId="77777777" w:rsidR="00DB5E2F" w:rsidRPr="00FA4B3A" w:rsidRDefault="00DB5E2F" w:rsidP="000340F5">
      <w:pPr>
        <w:jc w:val="both"/>
        <w:rPr>
          <w:b/>
        </w:rPr>
      </w:pPr>
      <w:r w:rsidRPr="00F579AB">
        <w:rPr>
          <w:b/>
        </w:rPr>
        <w:t xml:space="preserve">1. Количество участников экзаменационной кампании </w:t>
      </w:r>
      <w:r w:rsidR="00B90814">
        <w:rPr>
          <w:b/>
        </w:rPr>
        <w:t>ЕГЭ</w:t>
      </w:r>
      <w:r w:rsidRPr="00F579AB">
        <w:rPr>
          <w:b/>
        </w:rPr>
        <w:t xml:space="preserve"> в </w:t>
      </w:r>
      <w:r w:rsidR="003D0D44">
        <w:rPr>
          <w:b/>
        </w:rPr>
        <w:t>202</w:t>
      </w:r>
      <w:r w:rsidR="0016787E">
        <w:rPr>
          <w:b/>
        </w:rPr>
        <w:t>2</w:t>
      </w:r>
      <w:r w:rsidR="009B696D" w:rsidRPr="00FA4B3A">
        <w:rPr>
          <w:b/>
        </w:rPr>
        <w:t xml:space="preserve"> </w:t>
      </w:r>
      <w:r w:rsidRPr="00FA4B3A">
        <w:rPr>
          <w:b/>
        </w:rPr>
        <w:t>году в субъекте Российской Федерации</w:t>
      </w:r>
    </w:p>
    <w:p w14:paraId="229E71DA" w14:textId="46EDBB83" w:rsidR="004B187A" w:rsidRPr="00AD3663" w:rsidRDefault="004B187A" w:rsidP="00FC6BBF">
      <w:pPr>
        <w:pStyle w:val="af7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B6897">
        <w:rPr>
          <w:bCs w:val="0"/>
          <w:iCs/>
        </w:rPr>
        <w:fldChar w:fldCharType="separate"/>
      </w:r>
      <w:r w:rsidR="00F53908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237"/>
        <w:gridCol w:w="2238"/>
        <w:gridCol w:w="2238"/>
      </w:tblGrid>
      <w:tr w:rsidR="00EA75F4" w:rsidRPr="00634251" w14:paraId="229E71E0" w14:textId="77777777" w:rsidTr="00B86ACD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14:paraId="229E71DB" w14:textId="77777777"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29E71DC" w14:textId="77777777"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29E71DD" w14:textId="77777777"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29E71DE" w14:textId="77777777"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14:paraId="229E71DF" w14:textId="77777777" w:rsidR="00EA75F4" w:rsidRPr="00634251" w:rsidRDefault="00EA75F4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ГВЭ-11 </w:t>
            </w:r>
          </w:p>
        </w:tc>
      </w:tr>
      <w:tr w:rsidR="00675C42" w:rsidRPr="00634251" w14:paraId="229E71E6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E1" w14:textId="77777777" w:rsidR="00675C42" w:rsidRPr="00634251" w:rsidRDefault="00675C42" w:rsidP="00675C4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1E2" w14:textId="77777777" w:rsidR="00675C42" w:rsidRPr="00634251" w:rsidRDefault="00675C42" w:rsidP="00675C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</w:tcPr>
          <w:p w14:paraId="229E71E3" w14:textId="485E871F" w:rsidR="00675C42" w:rsidRPr="00634251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C6">
              <w:t>28150</w:t>
            </w:r>
          </w:p>
        </w:tc>
        <w:tc>
          <w:tcPr>
            <w:tcW w:w="2238" w:type="dxa"/>
            <w:shd w:val="clear" w:color="auto" w:fill="auto"/>
          </w:tcPr>
          <w:p w14:paraId="229E71E4" w14:textId="6D7292DD" w:rsidR="00675C42" w:rsidRPr="00634251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C6">
              <w:t>31747</w:t>
            </w:r>
          </w:p>
        </w:tc>
        <w:tc>
          <w:tcPr>
            <w:tcW w:w="2238" w:type="dxa"/>
          </w:tcPr>
          <w:p w14:paraId="229E71E5" w14:textId="25C80BC2" w:rsidR="00675C42" w:rsidRPr="00634251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9CB">
              <w:t>204</w:t>
            </w:r>
          </w:p>
        </w:tc>
      </w:tr>
      <w:tr w:rsidR="00675C42" w:rsidRPr="00634251" w:rsidDel="0016787E" w14:paraId="229E71EC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E7" w14:textId="77777777" w:rsidR="00675C42" w:rsidRPr="00634251" w:rsidDel="0016787E" w:rsidRDefault="00675C42" w:rsidP="00675C4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1E8" w14:textId="77777777" w:rsidR="00675C42" w:rsidDel="0016787E" w:rsidRDefault="00675C42" w:rsidP="00675C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37" w:type="dxa"/>
            <w:shd w:val="clear" w:color="auto" w:fill="auto"/>
          </w:tcPr>
          <w:p w14:paraId="229E71E9" w14:textId="38CEB75C" w:rsidR="00675C42" w:rsidRPr="00634251" w:rsidDel="0016787E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07E">
              <w:t>14970</w:t>
            </w:r>
          </w:p>
        </w:tc>
        <w:tc>
          <w:tcPr>
            <w:tcW w:w="2238" w:type="dxa"/>
            <w:shd w:val="clear" w:color="auto" w:fill="auto"/>
          </w:tcPr>
          <w:p w14:paraId="229E71EA" w14:textId="6D5D1305" w:rsidR="00675C42" w:rsidDel="0016787E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07E">
              <w:t>15294</w:t>
            </w:r>
          </w:p>
        </w:tc>
        <w:tc>
          <w:tcPr>
            <w:tcW w:w="2238" w:type="dxa"/>
            <w:shd w:val="clear" w:color="auto" w:fill="auto"/>
          </w:tcPr>
          <w:p w14:paraId="229E71EB" w14:textId="0677C7F4" w:rsidR="00675C42" w:rsidDel="0016787E" w:rsidRDefault="00675C42" w:rsidP="00675C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9CB">
              <w:t>212</w:t>
            </w:r>
          </w:p>
        </w:tc>
      </w:tr>
      <w:tr w:rsidR="005D175F" w:rsidRPr="00634251" w14:paraId="229E71F2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ED" w14:textId="77777777" w:rsidR="005D175F" w:rsidRPr="00634251" w:rsidRDefault="005D175F" w:rsidP="005D175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1EE" w14:textId="77777777" w:rsidR="005D175F" w:rsidRPr="00634251" w:rsidRDefault="005D175F" w:rsidP="005D17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237" w:type="dxa"/>
            <w:shd w:val="clear" w:color="auto" w:fill="auto"/>
          </w:tcPr>
          <w:p w14:paraId="229E71EF" w14:textId="4DFA7CB7" w:rsidR="005D175F" w:rsidRPr="00634251" w:rsidRDefault="005D175F" w:rsidP="005D17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306">
              <w:t>14643</w:t>
            </w:r>
          </w:p>
        </w:tc>
        <w:tc>
          <w:tcPr>
            <w:tcW w:w="2238" w:type="dxa"/>
            <w:shd w:val="clear" w:color="auto" w:fill="auto"/>
          </w:tcPr>
          <w:p w14:paraId="229E71F0" w14:textId="1D8F56E4" w:rsidR="005D175F" w:rsidRPr="00634251" w:rsidRDefault="005D175F" w:rsidP="005D17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306">
              <w:t>16852</w:t>
            </w:r>
          </w:p>
        </w:tc>
        <w:tc>
          <w:tcPr>
            <w:tcW w:w="2238" w:type="dxa"/>
            <w:shd w:val="clear" w:color="auto" w:fill="D9D9D9"/>
            <w:vAlign w:val="center"/>
          </w:tcPr>
          <w:p w14:paraId="229E71F1" w14:textId="77777777" w:rsidR="005D175F" w:rsidRPr="00634251" w:rsidRDefault="005D175F" w:rsidP="005D17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6713F" w:rsidRPr="00634251" w14:paraId="229E71F8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F3" w14:textId="77777777" w:rsidR="00F6713F" w:rsidRPr="00634251" w:rsidRDefault="00F6713F" w:rsidP="00F6713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1F4" w14:textId="77777777" w:rsidR="00F6713F" w:rsidRPr="00634251" w:rsidRDefault="00F6713F" w:rsidP="00F671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</w:tcPr>
          <w:p w14:paraId="229E71F5" w14:textId="6AC7EC4D" w:rsidR="00F6713F" w:rsidRPr="00634251" w:rsidRDefault="00F6713F" w:rsidP="00F6713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7ED">
              <w:t>4231</w:t>
            </w:r>
          </w:p>
        </w:tc>
        <w:tc>
          <w:tcPr>
            <w:tcW w:w="2238" w:type="dxa"/>
            <w:shd w:val="clear" w:color="auto" w:fill="auto"/>
          </w:tcPr>
          <w:p w14:paraId="229E71F6" w14:textId="12C14521" w:rsidR="00F6713F" w:rsidRPr="00634251" w:rsidRDefault="00F6713F" w:rsidP="00F6713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7ED">
              <w:t>4790</w:t>
            </w:r>
          </w:p>
        </w:tc>
        <w:tc>
          <w:tcPr>
            <w:tcW w:w="2238" w:type="dxa"/>
            <w:vAlign w:val="center"/>
          </w:tcPr>
          <w:p w14:paraId="229E71F7" w14:textId="37B4C768" w:rsidR="00F6713F" w:rsidRPr="00634251" w:rsidRDefault="00675C42" w:rsidP="00F6713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B0914" w:rsidRPr="00634251" w14:paraId="229E71FE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F9" w14:textId="77777777" w:rsidR="006B0914" w:rsidRPr="00634251" w:rsidRDefault="006B0914" w:rsidP="006B091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1FA" w14:textId="77777777" w:rsidR="006B0914" w:rsidRPr="00634251" w:rsidRDefault="006B0914" w:rsidP="006B091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</w:tcPr>
          <w:p w14:paraId="229E71FB" w14:textId="1AB16FE0" w:rsidR="006B0914" w:rsidRPr="00634251" w:rsidRDefault="006B0914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4D">
              <w:t>2661</w:t>
            </w:r>
          </w:p>
        </w:tc>
        <w:tc>
          <w:tcPr>
            <w:tcW w:w="2238" w:type="dxa"/>
            <w:shd w:val="clear" w:color="auto" w:fill="auto"/>
          </w:tcPr>
          <w:p w14:paraId="229E71FC" w14:textId="241DA770" w:rsidR="006B0914" w:rsidRPr="00634251" w:rsidRDefault="006B0914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4D">
              <w:t>3307</w:t>
            </w:r>
          </w:p>
        </w:tc>
        <w:tc>
          <w:tcPr>
            <w:tcW w:w="2238" w:type="dxa"/>
            <w:vAlign w:val="center"/>
          </w:tcPr>
          <w:p w14:paraId="229E71FD" w14:textId="2D52B680" w:rsidR="006B0914" w:rsidRPr="00634251" w:rsidRDefault="00675C42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1DB" w:rsidRPr="00634251" w14:paraId="229E7204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1FF" w14:textId="77777777" w:rsidR="005731DB" w:rsidRPr="00634251" w:rsidRDefault="005731DB" w:rsidP="005731D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00" w14:textId="77777777" w:rsidR="005731DB" w:rsidRPr="00634251" w:rsidRDefault="005731DB" w:rsidP="005731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237" w:type="dxa"/>
            <w:shd w:val="clear" w:color="auto" w:fill="auto"/>
          </w:tcPr>
          <w:p w14:paraId="229E7201" w14:textId="0155A80E" w:rsidR="005731DB" w:rsidRPr="00634251" w:rsidRDefault="005731DB" w:rsidP="005731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19E">
              <w:t>5123</w:t>
            </w:r>
          </w:p>
        </w:tc>
        <w:tc>
          <w:tcPr>
            <w:tcW w:w="2238" w:type="dxa"/>
            <w:shd w:val="clear" w:color="auto" w:fill="auto"/>
          </w:tcPr>
          <w:p w14:paraId="229E7202" w14:textId="4E1CE425" w:rsidR="005731DB" w:rsidRPr="00634251" w:rsidRDefault="005731DB" w:rsidP="005731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19E">
              <w:t>5738</w:t>
            </w:r>
          </w:p>
        </w:tc>
        <w:tc>
          <w:tcPr>
            <w:tcW w:w="2238" w:type="dxa"/>
            <w:vAlign w:val="center"/>
          </w:tcPr>
          <w:p w14:paraId="229E7203" w14:textId="59301E8C" w:rsidR="005731DB" w:rsidRPr="00634251" w:rsidRDefault="00675C42" w:rsidP="005731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B0914" w:rsidRPr="00634251" w14:paraId="229E720A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05" w14:textId="77777777" w:rsidR="006B0914" w:rsidRPr="00634251" w:rsidRDefault="006B0914" w:rsidP="006B091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06" w14:textId="77777777" w:rsidR="006B0914" w:rsidRPr="00634251" w:rsidRDefault="006B0914" w:rsidP="006B091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</w:tcPr>
          <w:p w14:paraId="229E7207" w14:textId="1A5B6D99" w:rsidR="006B0914" w:rsidRPr="00634251" w:rsidRDefault="006B0914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4D">
              <w:t>4134</w:t>
            </w:r>
          </w:p>
        </w:tc>
        <w:tc>
          <w:tcPr>
            <w:tcW w:w="2238" w:type="dxa"/>
            <w:shd w:val="clear" w:color="auto" w:fill="auto"/>
          </w:tcPr>
          <w:p w14:paraId="229E7208" w14:textId="40884406" w:rsidR="006B0914" w:rsidRPr="00634251" w:rsidRDefault="006B0914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4D">
              <w:t>5380</w:t>
            </w:r>
          </w:p>
        </w:tc>
        <w:tc>
          <w:tcPr>
            <w:tcW w:w="2238" w:type="dxa"/>
            <w:vAlign w:val="center"/>
          </w:tcPr>
          <w:p w14:paraId="229E7209" w14:textId="2610B6BB" w:rsidR="006B0914" w:rsidRPr="00634251" w:rsidRDefault="00675C42" w:rsidP="006B09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35E1" w:rsidRPr="00634251" w14:paraId="229E7210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0B" w14:textId="77777777" w:rsidR="002535E1" w:rsidRPr="00634251" w:rsidRDefault="002535E1" w:rsidP="002535E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0C" w14:textId="77777777" w:rsidR="002535E1" w:rsidRPr="00634251" w:rsidRDefault="002535E1" w:rsidP="002535E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</w:tcPr>
          <w:p w14:paraId="229E720D" w14:textId="46EEEAA1" w:rsidR="002535E1" w:rsidRPr="00634251" w:rsidRDefault="002535E1" w:rsidP="002535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977">
              <w:t>3101</w:t>
            </w:r>
          </w:p>
        </w:tc>
        <w:tc>
          <w:tcPr>
            <w:tcW w:w="2238" w:type="dxa"/>
            <w:shd w:val="clear" w:color="auto" w:fill="auto"/>
          </w:tcPr>
          <w:p w14:paraId="229E720E" w14:textId="56ABEDA4" w:rsidR="002535E1" w:rsidRPr="00634251" w:rsidRDefault="002535E1" w:rsidP="002535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977">
              <w:t>3770</w:t>
            </w:r>
          </w:p>
        </w:tc>
        <w:tc>
          <w:tcPr>
            <w:tcW w:w="2238" w:type="dxa"/>
            <w:vAlign w:val="center"/>
          </w:tcPr>
          <w:p w14:paraId="229E720F" w14:textId="6A3EDD8D" w:rsidR="002535E1" w:rsidRPr="00634251" w:rsidRDefault="00675C42" w:rsidP="002535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1603" w:rsidRPr="00634251" w14:paraId="229E7216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11" w14:textId="77777777" w:rsidR="002E1603" w:rsidRPr="00634251" w:rsidRDefault="002E1603" w:rsidP="002E160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12" w14:textId="77777777" w:rsidR="002E1603" w:rsidRPr="00634251" w:rsidRDefault="002E1603" w:rsidP="002E16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</w:tcPr>
          <w:p w14:paraId="229E7213" w14:textId="6C06BF1D" w:rsidR="002E1603" w:rsidRPr="00634251" w:rsidRDefault="002E1603" w:rsidP="002E1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E6A">
              <w:t>714</w:t>
            </w:r>
          </w:p>
        </w:tc>
        <w:tc>
          <w:tcPr>
            <w:tcW w:w="2238" w:type="dxa"/>
            <w:shd w:val="clear" w:color="auto" w:fill="auto"/>
          </w:tcPr>
          <w:p w14:paraId="229E7214" w14:textId="59DE9B38" w:rsidR="002E1603" w:rsidRPr="00634251" w:rsidRDefault="002E1603" w:rsidP="002E1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E6A">
              <w:t>853</w:t>
            </w:r>
          </w:p>
        </w:tc>
        <w:tc>
          <w:tcPr>
            <w:tcW w:w="2238" w:type="dxa"/>
            <w:vAlign w:val="center"/>
          </w:tcPr>
          <w:p w14:paraId="229E7215" w14:textId="08C65E37" w:rsidR="002E1603" w:rsidRPr="00634251" w:rsidRDefault="00675C42" w:rsidP="002E1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0E4A" w:rsidRPr="00634251" w14:paraId="229E721C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17" w14:textId="77777777" w:rsidR="00CF0E4A" w:rsidRPr="00634251" w:rsidRDefault="00CF0E4A" w:rsidP="00CF0E4A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18" w14:textId="77777777" w:rsidR="00CF0E4A" w:rsidRPr="00634251" w:rsidRDefault="00CF0E4A" w:rsidP="00CF0E4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</w:tcPr>
          <w:p w14:paraId="229E7219" w14:textId="1891BFD0" w:rsidR="00CF0E4A" w:rsidRPr="00634251" w:rsidRDefault="00CF0E4A" w:rsidP="00CF0E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4C">
              <w:t>9830</w:t>
            </w:r>
          </w:p>
        </w:tc>
        <w:tc>
          <w:tcPr>
            <w:tcW w:w="2238" w:type="dxa"/>
            <w:shd w:val="clear" w:color="auto" w:fill="auto"/>
          </w:tcPr>
          <w:p w14:paraId="229E721A" w14:textId="2A785C7D" w:rsidR="00CF0E4A" w:rsidRPr="00634251" w:rsidRDefault="00CF0E4A" w:rsidP="00CF0E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4C">
              <w:t>11324</w:t>
            </w:r>
          </w:p>
        </w:tc>
        <w:tc>
          <w:tcPr>
            <w:tcW w:w="2238" w:type="dxa"/>
            <w:vAlign w:val="center"/>
          </w:tcPr>
          <w:p w14:paraId="229E721B" w14:textId="3D191E5A" w:rsidR="00CF0E4A" w:rsidRPr="00634251" w:rsidRDefault="00675C42" w:rsidP="00CF0E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60F1B" w:rsidRPr="00634251" w14:paraId="229E7222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1D" w14:textId="77777777" w:rsidR="00F60F1B" w:rsidRPr="00634251" w:rsidRDefault="00F60F1B" w:rsidP="00F60F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1E" w14:textId="77777777" w:rsidR="00F60F1B" w:rsidRPr="00634251" w:rsidRDefault="00F60F1B" w:rsidP="00F60F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</w:tcPr>
          <w:p w14:paraId="229E721F" w14:textId="1EA4F8A3" w:rsidR="00F60F1B" w:rsidRPr="00634251" w:rsidRDefault="00F60F1B" w:rsidP="00F60F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A5">
              <w:t>2934</w:t>
            </w:r>
          </w:p>
        </w:tc>
        <w:tc>
          <w:tcPr>
            <w:tcW w:w="2238" w:type="dxa"/>
            <w:shd w:val="clear" w:color="auto" w:fill="auto"/>
          </w:tcPr>
          <w:p w14:paraId="229E7220" w14:textId="39E33818" w:rsidR="00F60F1B" w:rsidRPr="00634251" w:rsidRDefault="00F60F1B" w:rsidP="00F60F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A5">
              <w:t>3879</w:t>
            </w:r>
          </w:p>
        </w:tc>
        <w:tc>
          <w:tcPr>
            <w:tcW w:w="2238" w:type="dxa"/>
            <w:vAlign w:val="center"/>
          </w:tcPr>
          <w:p w14:paraId="229E7221" w14:textId="07AE2948" w:rsidR="00F60F1B" w:rsidRPr="00634251" w:rsidRDefault="00675C42" w:rsidP="00F60F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45CF9" w:rsidRPr="00634251" w14:paraId="229E7228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23" w14:textId="77777777" w:rsidR="00145CF9" w:rsidRPr="00634251" w:rsidRDefault="00145CF9" w:rsidP="00145C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24" w14:textId="77777777" w:rsidR="00145CF9" w:rsidRPr="00634251" w:rsidRDefault="00145CF9" w:rsidP="00145C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</w:tcPr>
          <w:p w14:paraId="229E7225" w14:textId="0E1F87AF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5166</w:t>
            </w:r>
          </w:p>
        </w:tc>
        <w:tc>
          <w:tcPr>
            <w:tcW w:w="2238" w:type="dxa"/>
            <w:shd w:val="clear" w:color="auto" w:fill="auto"/>
          </w:tcPr>
          <w:p w14:paraId="229E7226" w14:textId="6AA4FAD2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5713</w:t>
            </w:r>
          </w:p>
        </w:tc>
        <w:tc>
          <w:tcPr>
            <w:tcW w:w="2238" w:type="dxa"/>
            <w:vAlign w:val="center"/>
          </w:tcPr>
          <w:p w14:paraId="229E7227" w14:textId="3F7266AE" w:rsidR="00145CF9" w:rsidRPr="00634251" w:rsidRDefault="00675C42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45CF9" w:rsidRPr="00634251" w14:paraId="229E722E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29" w14:textId="77777777" w:rsidR="00145CF9" w:rsidRPr="00634251" w:rsidRDefault="00145CF9" w:rsidP="00145C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2A" w14:textId="77777777" w:rsidR="00145CF9" w:rsidRPr="00634251" w:rsidRDefault="00145CF9" w:rsidP="00145C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</w:tcPr>
          <w:p w14:paraId="229E722B" w14:textId="5637379C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150</w:t>
            </w:r>
          </w:p>
        </w:tc>
        <w:tc>
          <w:tcPr>
            <w:tcW w:w="2238" w:type="dxa"/>
            <w:shd w:val="clear" w:color="auto" w:fill="auto"/>
          </w:tcPr>
          <w:p w14:paraId="229E722C" w14:textId="1F5D360A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163</w:t>
            </w:r>
          </w:p>
        </w:tc>
        <w:tc>
          <w:tcPr>
            <w:tcW w:w="2238" w:type="dxa"/>
            <w:vAlign w:val="center"/>
          </w:tcPr>
          <w:p w14:paraId="229E722D" w14:textId="22D9EB8B" w:rsidR="00145CF9" w:rsidRPr="00634251" w:rsidRDefault="00675C42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45CF9" w:rsidRPr="00634251" w14:paraId="229E7234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2F" w14:textId="77777777" w:rsidR="00145CF9" w:rsidRPr="00634251" w:rsidRDefault="00145CF9" w:rsidP="00145C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30" w14:textId="77777777" w:rsidR="00145CF9" w:rsidRPr="00634251" w:rsidRDefault="00145CF9" w:rsidP="00145C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</w:tcPr>
          <w:p w14:paraId="229E7231" w14:textId="55EED35B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133</w:t>
            </w:r>
          </w:p>
        </w:tc>
        <w:tc>
          <w:tcPr>
            <w:tcW w:w="2238" w:type="dxa"/>
            <w:shd w:val="clear" w:color="auto" w:fill="auto"/>
          </w:tcPr>
          <w:p w14:paraId="229E7232" w14:textId="462F2CF7" w:rsidR="00145CF9" w:rsidRPr="00634251" w:rsidRDefault="00145CF9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EBB">
              <w:t>140</w:t>
            </w:r>
          </w:p>
        </w:tc>
        <w:tc>
          <w:tcPr>
            <w:tcW w:w="2238" w:type="dxa"/>
            <w:vAlign w:val="center"/>
          </w:tcPr>
          <w:p w14:paraId="229E7233" w14:textId="1D2DEE2B" w:rsidR="00145CF9" w:rsidRPr="00634251" w:rsidRDefault="00675C42" w:rsidP="00145C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3415" w:rsidRPr="00634251" w14:paraId="229E723A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35" w14:textId="77777777" w:rsidR="00B93415" w:rsidRPr="00634251" w:rsidRDefault="00B93415" w:rsidP="00B9341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36" w14:textId="77777777" w:rsidR="00B93415" w:rsidRPr="00634251" w:rsidRDefault="00B93415" w:rsidP="00B9341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</w:tcPr>
          <w:p w14:paraId="229E7237" w14:textId="0766220B" w:rsidR="00B93415" w:rsidRPr="00634251" w:rsidRDefault="00B93415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022">
              <w:t>26</w:t>
            </w:r>
          </w:p>
        </w:tc>
        <w:tc>
          <w:tcPr>
            <w:tcW w:w="2238" w:type="dxa"/>
            <w:shd w:val="clear" w:color="auto" w:fill="auto"/>
          </w:tcPr>
          <w:p w14:paraId="229E7238" w14:textId="7434B963" w:rsidR="00B93415" w:rsidRPr="00634251" w:rsidRDefault="00B93415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022">
              <w:t>27</w:t>
            </w:r>
          </w:p>
        </w:tc>
        <w:tc>
          <w:tcPr>
            <w:tcW w:w="2238" w:type="dxa"/>
            <w:vAlign w:val="center"/>
          </w:tcPr>
          <w:p w14:paraId="229E7239" w14:textId="0616A3B8" w:rsidR="00B93415" w:rsidRPr="00634251" w:rsidRDefault="00675C42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3415" w:rsidRPr="00634251" w14:paraId="229E7240" w14:textId="77777777" w:rsidTr="00CB3D5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29E723B" w14:textId="77777777" w:rsidR="00B93415" w:rsidRPr="00634251" w:rsidRDefault="00B93415" w:rsidP="00B9341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29E723C" w14:textId="77777777" w:rsidR="00B93415" w:rsidRPr="00634251" w:rsidRDefault="00B93415" w:rsidP="00B9341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</w:tcPr>
          <w:p w14:paraId="229E723D" w14:textId="25B9106A" w:rsidR="00B93415" w:rsidRPr="00634251" w:rsidRDefault="00B93415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022">
              <w:t>14</w:t>
            </w:r>
          </w:p>
        </w:tc>
        <w:tc>
          <w:tcPr>
            <w:tcW w:w="2238" w:type="dxa"/>
            <w:shd w:val="clear" w:color="auto" w:fill="auto"/>
          </w:tcPr>
          <w:p w14:paraId="229E723E" w14:textId="47B77951" w:rsidR="00B93415" w:rsidRPr="00634251" w:rsidRDefault="00B93415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022">
              <w:t>16</w:t>
            </w:r>
          </w:p>
        </w:tc>
        <w:tc>
          <w:tcPr>
            <w:tcW w:w="2238" w:type="dxa"/>
            <w:vAlign w:val="center"/>
          </w:tcPr>
          <w:p w14:paraId="229E723F" w14:textId="2D9370E2" w:rsidR="00B93415" w:rsidRPr="00634251" w:rsidRDefault="00675C42" w:rsidP="00B9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29E7241" w14:textId="77777777" w:rsidR="00DB5E2F" w:rsidRPr="002F4737" w:rsidRDefault="00DB5E2F" w:rsidP="00DB5E2F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14:paraId="229E7242" w14:textId="77777777" w:rsidR="00016B27" w:rsidRPr="00FA4B3A" w:rsidRDefault="00DB5E2F" w:rsidP="00DB5E2F">
      <w:pPr>
        <w:jc w:val="both"/>
      </w:pPr>
      <w:r w:rsidRPr="00FA4B3A">
        <w:rPr>
          <w:b/>
          <w:lang w:eastAsia="en-US"/>
        </w:rPr>
        <w:t xml:space="preserve">2. </w:t>
      </w:r>
      <w:r w:rsidR="002F51A3" w:rsidRPr="00FA4B3A">
        <w:rPr>
          <w:b/>
          <w:lang w:eastAsia="en-US"/>
        </w:rPr>
        <w:t>Ранжирование</w:t>
      </w:r>
      <w:r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всех </w:t>
      </w:r>
      <w:r w:rsidRPr="00FA4B3A">
        <w:rPr>
          <w:b/>
          <w:lang w:eastAsia="en-US"/>
        </w:rPr>
        <w:t>ОО</w:t>
      </w:r>
      <w:r w:rsidR="002F51A3"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субъекта Российской Федерации </w:t>
      </w:r>
      <w:r w:rsidR="002F51A3" w:rsidRPr="00FA4B3A">
        <w:rPr>
          <w:b/>
          <w:lang w:eastAsia="en-US"/>
        </w:rPr>
        <w:t>по интегральным показателям качества подготовки выпускников</w:t>
      </w:r>
      <w:r w:rsidRPr="00FA4B3A">
        <w:rPr>
          <w:b/>
          <w:lang w:eastAsia="en-US"/>
        </w:rPr>
        <w:t xml:space="preserve"> </w:t>
      </w:r>
    </w:p>
    <w:p w14:paraId="229E7243" w14:textId="77777777" w:rsidR="00DB5E2F" w:rsidRPr="00FA4B3A" w:rsidRDefault="00DB5E2F" w:rsidP="00DB5E2F">
      <w:pPr>
        <w:jc w:val="both"/>
        <w:rPr>
          <w:i/>
        </w:rPr>
      </w:pPr>
      <w:r w:rsidRPr="00FA4B3A">
        <w:rPr>
          <w:i/>
        </w:rPr>
        <w:t>(</w:t>
      </w:r>
      <w:r w:rsidR="002F51A3" w:rsidRPr="00FA4B3A">
        <w:rPr>
          <w:i/>
        </w:rPr>
        <w:t>анализируется</w:t>
      </w:r>
      <w:r w:rsidRPr="00FA4B3A">
        <w:rPr>
          <w:i/>
        </w:rPr>
        <w:t xml:space="preserve"> доля выпускников текущего года, набравших соответствующее количество тестовых баллов</w:t>
      </w:r>
      <w:r w:rsidR="008500E5" w:rsidRPr="00FA4B3A">
        <w:rPr>
          <w:i/>
        </w:rPr>
        <w:t>,</w:t>
      </w:r>
      <w:r w:rsidRPr="00FA4B3A">
        <w:rPr>
          <w:i/>
        </w:rPr>
        <w:t xml:space="preserve"> </w:t>
      </w:r>
      <w:r w:rsidR="00107F57">
        <w:rPr>
          <w:i/>
        </w:rPr>
        <w:t xml:space="preserve">суммарно </w:t>
      </w:r>
      <w:r w:rsidRPr="00FA4B3A">
        <w:rPr>
          <w:i/>
        </w:rPr>
        <w:t>полученных на ЕГЭ по</w:t>
      </w:r>
      <w:r w:rsidR="00D06C6B">
        <w:rPr>
          <w:i/>
        </w:rPr>
        <w:t xml:space="preserve"> </w:t>
      </w:r>
      <w:r w:rsidRPr="00FA4B3A">
        <w:rPr>
          <w:i/>
        </w:rPr>
        <w:t>трём</w:t>
      </w:r>
      <w:r w:rsidR="00D06C6B">
        <w:rPr>
          <w:i/>
        </w:rPr>
        <w:t xml:space="preserve"> </w:t>
      </w:r>
      <w:r w:rsidRPr="00FA4B3A">
        <w:rPr>
          <w:i/>
        </w:rPr>
        <w:t>предметам</w:t>
      </w:r>
      <w:r w:rsidR="00107F57">
        <w:rPr>
          <w:i/>
        </w:rPr>
        <w:t xml:space="preserve"> с наиболее высокими </w:t>
      </w:r>
      <w:r w:rsidR="00581F35">
        <w:rPr>
          <w:i/>
        </w:rPr>
        <w:t>результатами</w:t>
      </w:r>
      <w:r w:rsidRPr="00FA4B3A">
        <w:rPr>
          <w:i/>
        </w:rPr>
        <w:t>)</w:t>
      </w:r>
    </w:p>
    <w:p w14:paraId="229E7244" w14:textId="029D7BB8" w:rsidR="003F7527" w:rsidRPr="00FC6BBF" w:rsidRDefault="003F7527" w:rsidP="00FC6BBF">
      <w:pPr>
        <w:pStyle w:val="af7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B6897">
        <w:rPr>
          <w:bCs w:val="0"/>
          <w:iCs/>
        </w:rPr>
        <w:fldChar w:fldCharType="separate"/>
      </w:r>
      <w:r w:rsidR="00F53908">
        <w:rPr>
          <w:bCs w:val="0"/>
          <w:iCs/>
          <w:noProof/>
        </w:rPr>
        <w:t>2</w:t>
      </w:r>
      <w:r w:rsidR="00DB6897">
        <w:rPr>
          <w:bCs w:val="0"/>
          <w:iCs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40"/>
        <w:gridCol w:w="635"/>
        <w:gridCol w:w="1110"/>
        <w:gridCol w:w="635"/>
        <w:gridCol w:w="1166"/>
        <w:gridCol w:w="635"/>
        <w:gridCol w:w="1166"/>
        <w:gridCol w:w="635"/>
        <w:gridCol w:w="1166"/>
      </w:tblGrid>
      <w:tr w:rsidR="00DB5E2F" w:rsidRPr="00634251" w14:paraId="229E7248" w14:textId="77777777" w:rsidTr="00EE0C3F">
        <w:trPr>
          <w:cantSplit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229E7245" w14:textId="77777777" w:rsidR="00DB5E2F" w:rsidRPr="00FA4B3A" w:rsidRDefault="00DB5E2F" w:rsidP="00634251">
            <w:pPr>
              <w:jc w:val="center"/>
            </w:pPr>
            <w:r w:rsidRPr="00F579AB">
              <w:t>№ п/п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14:paraId="229E7246" w14:textId="77777777" w:rsidR="00DB5E2F" w:rsidRPr="00FA4B3A" w:rsidRDefault="00DB5E2F" w:rsidP="00634251">
            <w:pPr>
              <w:jc w:val="center"/>
            </w:pPr>
            <w:r w:rsidRPr="00FA4B3A">
              <w:t>Наименование ОО</w:t>
            </w:r>
          </w:p>
        </w:tc>
        <w:tc>
          <w:tcPr>
            <w:tcW w:w="7148" w:type="dxa"/>
            <w:gridSpan w:val="8"/>
            <w:shd w:val="clear" w:color="auto" w:fill="auto"/>
            <w:vAlign w:val="center"/>
          </w:tcPr>
          <w:p w14:paraId="229E7247" w14:textId="77777777" w:rsidR="00DB5E2F" w:rsidRPr="00FA4B3A" w:rsidRDefault="00DB5E2F" w:rsidP="00634251">
            <w:pPr>
              <w:jc w:val="center"/>
            </w:pPr>
            <w:r w:rsidRPr="00FA4B3A">
              <w:t>ВТГ, получившие суммарно по трём предметам соответствующее количество тестовых баллов</w:t>
            </w:r>
          </w:p>
        </w:tc>
      </w:tr>
      <w:tr w:rsidR="00634251" w:rsidRPr="00634251" w14:paraId="229E724F" w14:textId="77777777" w:rsidTr="00EE0C3F">
        <w:trPr>
          <w:cantSplit/>
          <w:trHeight w:val="367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14:paraId="229E7249" w14:textId="77777777" w:rsidR="00DB5E2F" w:rsidRPr="00FA4B3A" w:rsidRDefault="00DB5E2F" w:rsidP="00634251">
            <w:pPr>
              <w:jc w:val="center"/>
            </w:pPr>
          </w:p>
        </w:tc>
        <w:tc>
          <w:tcPr>
            <w:tcW w:w="1940" w:type="dxa"/>
            <w:vMerge/>
            <w:shd w:val="clear" w:color="auto" w:fill="auto"/>
            <w:vAlign w:val="center"/>
          </w:tcPr>
          <w:p w14:paraId="229E724A" w14:textId="77777777" w:rsidR="00DB5E2F" w:rsidRPr="00FA4B3A" w:rsidRDefault="00DB5E2F" w:rsidP="00634251">
            <w:pPr>
              <w:jc w:val="center"/>
            </w:pPr>
          </w:p>
        </w:tc>
        <w:tc>
          <w:tcPr>
            <w:tcW w:w="1745" w:type="dxa"/>
            <w:gridSpan w:val="2"/>
            <w:shd w:val="clear" w:color="auto" w:fill="auto"/>
            <w:vAlign w:val="center"/>
          </w:tcPr>
          <w:p w14:paraId="229E724B" w14:textId="77777777" w:rsidR="00DB5E2F" w:rsidRPr="00FA4B3A" w:rsidRDefault="00DB5E2F" w:rsidP="00634251">
            <w:pPr>
              <w:jc w:val="center"/>
            </w:pPr>
            <w:r w:rsidRPr="00FA4B3A">
              <w:t>до 160</w:t>
            </w:r>
          </w:p>
        </w:tc>
        <w:tc>
          <w:tcPr>
            <w:tcW w:w="1801" w:type="dxa"/>
            <w:gridSpan w:val="2"/>
            <w:shd w:val="clear" w:color="auto" w:fill="auto"/>
            <w:vAlign w:val="center"/>
          </w:tcPr>
          <w:p w14:paraId="229E724C" w14:textId="77777777" w:rsidR="00DB5E2F" w:rsidRPr="00FA4B3A" w:rsidRDefault="00DB5E2F" w:rsidP="00634251">
            <w:pPr>
              <w:jc w:val="center"/>
            </w:pPr>
            <w:r w:rsidRPr="00FA4B3A">
              <w:t>от 161 до 220</w:t>
            </w:r>
          </w:p>
        </w:tc>
        <w:tc>
          <w:tcPr>
            <w:tcW w:w="1801" w:type="dxa"/>
            <w:gridSpan w:val="2"/>
            <w:shd w:val="clear" w:color="auto" w:fill="auto"/>
            <w:vAlign w:val="center"/>
          </w:tcPr>
          <w:p w14:paraId="229E724D" w14:textId="77777777" w:rsidR="00DB5E2F" w:rsidRPr="00FA4B3A" w:rsidRDefault="00DB5E2F" w:rsidP="00634251">
            <w:pPr>
              <w:jc w:val="center"/>
            </w:pPr>
            <w:r w:rsidRPr="00FA4B3A">
              <w:t>от 221 до 250</w:t>
            </w:r>
          </w:p>
        </w:tc>
        <w:tc>
          <w:tcPr>
            <w:tcW w:w="1801" w:type="dxa"/>
            <w:gridSpan w:val="2"/>
            <w:shd w:val="clear" w:color="auto" w:fill="auto"/>
            <w:vAlign w:val="center"/>
          </w:tcPr>
          <w:p w14:paraId="229E724E" w14:textId="77777777" w:rsidR="00DB5E2F" w:rsidRPr="00FA4B3A" w:rsidRDefault="00DB5E2F" w:rsidP="00634251">
            <w:pPr>
              <w:jc w:val="center"/>
            </w:pPr>
            <w:r w:rsidRPr="00FA4B3A">
              <w:t>от 251 до 300</w:t>
            </w:r>
          </w:p>
        </w:tc>
      </w:tr>
      <w:tr w:rsidR="00EE0C3F" w:rsidRPr="00634251" w14:paraId="229E725A" w14:textId="77777777" w:rsidTr="00EE0C3F">
        <w:trPr>
          <w:cantSplit/>
          <w:trHeight w:val="190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14:paraId="229E7250" w14:textId="77777777" w:rsidR="00DB5E2F" w:rsidRPr="00FA4B3A" w:rsidRDefault="00DB5E2F" w:rsidP="00634251">
            <w:pPr>
              <w:jc w:val="center"/>
            </w:pPr>
          </w:p>
        </w:tc>
        <w:tc>
          <w:tcPr>
            <w:tcW w:w="1940" w:type="dxa"/>
            <w:vMerge/>
            <w:shd w:val="clear" w:color="auto" w:fill="auto"/>
            <w:vAlign w:val="center"/>
          </w:tcPr>
          <w:p w14:paraId="229E7251" w14:textId="77777777" w:rsidR="00DB5E2F" w:rsidRPr="00FA4B3A" w:rsidRDefault="00DB5E2F" w:rsidP="00634251">
            <w:pPr>
              <w:jc w:val="center"/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29E7252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29E7253" w14:textId="77777777" w:rsidR="00DB5E2F" w:rsidRPr="00F579AB" w:rsidRDefault="00DB5E2F" w:rsidP="00634251">
            <w:pPr>
              <w:jc w:val="center"/>
            </w:pPr>
            <w:r w:rsidRPr="00FA4B3A">
              <w:t>%</w:t>
            </w:r>
            <w:r w:rsidR="00016B27" w:rsidRPr="00F579AB">
              <w:rPr>
                <w:rStyle w:val="a6"/>
              </w:rPr>
              <w:footnoteReference w:id="6"/>
            </w:r>
          </w:p>
        </w:tc>
        <w:tc>
          <w:tcPr>
            <w:tcW w:w="635" w:type="dxa"/>
            <w:shd w:val="clear" w:color="auto" w:fill="auto"/>
          </w:tcPr>
          <w:p w14:paraId="229E7254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1166" w:type="dxa"/>
            <w:shd w:val="clear" w:color="auto" w:fill="auto"/>
          </w:tcPr>
          <w:p w14:paraId="229E7255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635" w:type="dxa"/>
            <w:shd w:val="clear" w:color="auto" w:fill="auto"/>
          </w:tcPr>
          <w:p w14:paraId="229E7256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1166" w:type="dxa"/>
            <w:shd w:val="clear" w:color="auto" w:fill="auto"/>
          </w:tcPr>
          <w:p w14:paraId="229E7257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635" w:type="dxa"/>
            <w:shd w:val="clear" w:color="auto" w:fill="auto"/>
          </w:tcPr>
          <w:p w14:paraId="229E7258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1166" w:type="dxa"/>
            <w:shd w:val="clear" w:color="auto" w:fill="auto"/>
          </w:tcPr>
          <w:p w14:paraId="229E7259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</w:tr>
      <w:tr w:rsidR="002F20F1" w14:paraId="30246AF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4DB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6DCE" w14:textId="77777777" w:rsidR="002F20F1" w:rsidRDefault="002F20F1" w:rsidP="00CB3D55">
            <w:r w:rsidRPr="002F20F1">
              <w:t>ГБОУ СОШ №654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5460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A6D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4AC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434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E13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06C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97B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94D4" w14:textId="77777777" w:rsidR="002F20F1" w:rsidRDefault="002F20F1" w:rsidP="002F20F1">
            <w:r w:rsidRPr="002F20F1">
              <w:t>100,00%</w:t>
            </w:r>
          </w:p>
        </w:tc>
      </w:tr>
      <w:tr w:rsidR="002F20F1" w14:paraId="7E03E15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AF4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B8605" w14:textId="77777777" w:rsidR="002F20F1" w:rsidRDefault="002F20F1" w:rsidP="00CB3D55">
            <w:r w:rsidRPr="002F20F1">
              <w:t>Лицей ФТШ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17C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0AB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B6D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38D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7F6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1AD6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8452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0BF0" w14:textId="77777777" w:rsidR="002F20F1" w:rsidRDefault="002F20F1" w:rsidP="002F20F1">
            <w:r w:rsidRPr="002F20F1">
              <w:t>75,00%</w:t>
            </w:r>
          </w:p>
        </w:tc>
      </w:tr>
      <w:tr w:rsidR="002F20F1" w14:paraId="038C78D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705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9A2F" w14:textId="77777777" w:rsidR="002F20F1" w:rsidRDefault="002F20F1" w:rsidP="00CB3D55">
            <w:r w:rsidRPr="002F20F1">
              <w:t>ГБОУ "Президентский ФМЛ №239"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0286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957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6A8D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FE12" w14:textId="77777777" w:rsidR="002F20F1" w:rsidRDefault="002F20F1" w:rsidP="002F20F1">
            <w:r w:rsidRPr="002F20F1">
              <w:t>1,20%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DAB3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B68E" w14:textId="77777777" w:rsidR="002F20F1" w:rsidRDefault="002F20F1" w:rsidP="002F20F1">
            <w:r w:rsidRPr="002F20F1">
              <w:t>25,30%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41E5" w14:textId="77777777" w:rsidR="002F20F1" w:rsidRDefault="002F20F1" w:rsidP="002F20F1">
            <w:r w:rsidRPr="002F20F1">
              <w:t>61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E600" w14:textId="77777777" w:rsidR="002F20F1" w:rsidRDefault="002F20F1" w:rsidP="002F20F1">
            <w:r w:rsidRPr="002F20F1">
              <w:t>73,49%</w:t>
            </w:r>
          </w:p>
        </w:tc>
      </w:tr>
      <w:tr w:rsidR="002F20F1" w14:paraId="74C02A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F79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749B" w14:textId="77777777" w:rsidR="002F20F1" w:rsidRDefault="002F20F1" w:rsidP="00CB3D55">
            <w:r w:rsidRPr="002F20F1">
              <w:t>ГБОУ лицей №30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2C9D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2F6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FD8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C532" w14:textId="77777777" w:rsidR="002F20F1" w:rsidRDefault="002F20F1" w:rsidP="002F20F1">
            <w:r w:rsidRPr="002F20F1">
              <w:t>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C0C4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027B" w14:textId="77777777" w:rsidR="002F20F1" w:rsidRDefault="002F20F1" w:rsidP="002F20F1">
            <w:r w:rsidRPr="002F20F1">
              <w:t>25,35%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1C5F" w14:textId="77777777" w:rsidR="002F20F1" w:rsidRDefault="002F20F1" w:rsidP="002F20F1">
            <w:r w:rsidRPr="002F20F1"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53BD" w14:textId="77777777" w:rsidR="002F20F1" w:rsidRDefault="002F20F1" w:rsidP="002F20F1">
            <w:r w:rsidRPr="002F20F1">
              <w:t>69,01%</w:t>
            </w:r>
          </w:p>
        </w:tc>
      </w:tr>
      <w:tr w:rsidR="002F20F1" w14:paraId="7DD02B9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EE0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FBD4" w14:textId="77777777" w:rsidR="002F20F1" w:rsidRDefault="002F20F1" w:rsidP="00CB3D55">
            <w:r w:rsidRPr="002F20F1">
              <w:t>ГБОУ лицей №366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DA12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A72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490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69EE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19CB6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D660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D5B2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100B" w14:textId="77777777" w:rsidR="002F20F1" w:rsidRDefault="002F20F1" w:rsidP="002F20F1">
            <w:r w:rsidRPr="002F20F1">
              <w:t>63,16%</w:t>
            </w:r>
          </w:p>
        </w:tc>
      </w:tr>
      <w:tr w:rsidR="002F20F1" w14:paraId="1B22BA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550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06F8" w14:textId="77777777" w:rsidR="002F20F1" w:rsidRDefault="002F20F1" w:rsidP="00CB3D55">
            <w:r w:rsidRPr="002F20F1">
              <w:t>ГБНОУ Аничков лицей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1862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3B9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27D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1821" w14:textId="77777777" w:rsidR="002F20F1" w:rsidRDefault="002F20F1" w:rsidP="002F20F1">
            <w:r w:rsidRPr="002F20F1">
              <w:t>15,63%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35AF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942B" w14:textId="77777777" w:rsidR="002F20F1" w:rsidRDefault="002F20F1" w:rsidP="002F20F1">
            <w:r w:rsidRPr="002F20F1">
              <w:t>28,13%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23EB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1B03C" w14:textId="77777777" w:rsidR="002F20F1" w:rsidRDefault="002F20F1" w:rsidP="002F20F1">
            <w:r w:rsidRPr="002F20F1">
              <w:t>56,25%</w:t>
            </w:r>
          </w:p>
        </w:tc>
      </w:tr>
      <w:tr w:rsidR="002F20F1" w14:paraId="0B2A8A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404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13C4" w14:textId="77777777" w:rsidR="002F20F1" w:rsidRDefault="002F20F1" w:rsidP="00CB3D55">
            <w:r w:rsidRPr="002F20F1">
              <w:t>ГБОУ лицей №369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946B4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550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240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6633" w14:textId="77777777" w:rsidR="002F20F1" w:rsidRDefault="002F20F1" w:rsidP="002F20F1">
            <w:r w:rsidRPr="002F20F1">
              <w:t>16,95%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B92C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690" w14:textId="77777777" w:rsidR="002F20F1" w:rsidRDefault="002F20F1" w:rsidP="002F20F1">
            <w:r w:rsidRPr="002F20F1">
              <w:t>30,51%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633E" w14:textId="77777777" w:rsidR="002F20F1" w:rsidRDefault="002F20F1" w:rsidP="002F20F1">
            <w:r w:rsidRPr="002F20F1">
              <w:t>31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0C74" w14:textId="77777777" w:rsidR="002F20F1" w:rsidRDefault="002F20F1" w:rsidP="002F20F1">
            <w:r w:rsidRPr="002F20F1">
              <w:t>52,54%</w:t>
            </w:r>
          </w:p>
        </w:tc>
      </w:tr>
      <w:tr w:rsidR="002F20F1" w14:paraId="240D2F0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61A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1412" w14:textId="77777777" w:rsidR="002F20F1" w:rsidRDefault="002F20F1" w:rsidP="00CB3D55">
            <w:r w:rsidRPr="002F20F1">
              <w:t>ГБОУ лицей №393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5A644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739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4F7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038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A78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396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AEB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9595" w14:textId="77777777" w:rsidR="002F20F1" w:rsidRDefault="002F20F1" w:rsidP="002F20F1">
            <w:r w:rsidRPr="002F20F1">
              <w:t>50,00%</w:t>
            </w:r>
          </w:p>
        </w:tc>
      </w:tr>
      <w:tr w:rsidR="002F20F1" w14:paraId="0D1054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8D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702C" w14:textId="77777777" w:rsidR="002F20F1" w:rsidRDefault="002F20F1" w:rsidP="00CB3D55">
            <w:r w:rsidRPr="002F20F1">
              <w:t>ГБОУ СОШ №548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1011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2BF9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DA7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7CAA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6E8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4885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E13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F9F1" w14:textId="77777777" w:rsidR="002F20F1" w:rsidRDefault="002F20F1" w:rsidP="002F20F1">
            <w:r w:rsidRPr="002F20F1">
              <w:t>50,00%</w:t>
            </w:r>
          </w:p>
        </w:tc>
      </w:tr>
      <w:tr w:rsidR="002F20F1" w14:paraId="645E2DB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D40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0CED" w14:textId="77777777" w:rsidR="002F20F1" w:rsidRDefault="002F20F1" w:rsidP="00CB3D55">
            <w:r w:rsidRPr="002F20F1">
              <w:t>НОУ МШГУ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7A7A8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9D6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CCF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EBD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659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930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0B0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ACDB" w14:textId="77777777" w:rsidR="002F20F1" w:rsidRDefault="002F20F1" w:rsidP="002F20F1">
            <w:r w:rsidRPr="002F20F1">
              <w:t>50,00%</w:t>
            </w:r>
          </w:p>
        </w:tc>
      </w:tr>
      <w:tr w:rsidR="002F20F1" w14:paraId="0ADC97B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C65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54FD" w14:textId="77777777" w:rsidR="002F20F1" w:rsidRDefault="002F20F1" w:rsidP="00CB3D55">
            <w:r w:rsidRPr="002F20F1">
              <w:t>ГБОУ гимназия №261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D4AE6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F1CF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0208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CADD" w14:textId="77777777" w:rsidR="002F20F1" w:rsidRDefault="002F20F1" w:rsidP="002F20F1">
            <w:r w:rsidRPr="002F20F1">
              <w:t>16,98%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77F2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5BD3" w14:textId="77777777" w:rsidR="002F20F1" w:rsidRDefault="002F20F1" w:rsidP="002F20F1">
            <w:r w:rsidRPr="002F20F1">
              <w:t>33,96%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907B" w14:textId="77777777" w:rsidR="002F20F1" w:rsidRDefault="002F20F1" w:rsidP="002F20F1">
            <w:r w:rsidRPr="002F20F1">
              <w:t>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AEEE" w14:textId="77777777" w:rsidR="002F20F1" w:rsidRDefault="002F20F1" w:rsidP="002F20F1">
            <w:r w:rsidRPr="002F20F1">
              <w:t>49,06%</w:t>
            </w:r>
          </w:p>
        </w:tc>
      </w:tr>
      <w:tr w:rsidR="002F20F1" w14:paraId="1A58CC2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E96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9E58" w14:textId="77777777" w:rsidR="002F20F1" w:rsidRDefault="002F20F1" w:rsidP="00CB3D55">
            <w:r w:rsidRPr="002F20F1">
              <w:t>ГБОУ гимназия №526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859D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A43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8795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4DA6" w14:textId="77777777" w:rsidR="002F20F1" w:rsidRDefault="002F20F1" w:rsidP="002F20F1">
            <w:r w:rsidRPr="002F20F1">
              <w:t>18,37%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025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694A" w14:textId="77777777" w:rsidR="002F20F1" w:rsidRDefault="002F20F1" w:rsidP="002F20F1">
            <w:r w:rsidRPr="002F20F1">
              <w:t>32,65%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FA4D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1B36" w14:textId="77777777" w:rsidR="002F20F1" w:rsidRDefault="002F20F1" w:rsidP="002F20F1">
            <w:r w:rsidRPr="002F20F1">
              <w:t>48,98%</w:t>
            </w:r>
          </w:p>
        </w:tc>
      </w:tr>
      <w:tr w:rsidR="002F20F1" w14:paraId="5EEE90C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860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90AF" w14:textId="77777777" w:rsidR="002F20F1" w:rsidRDefault="002F20F1" w:rsidP="00CB3D55">
            <w:r w:rsidRPr="002F20F1">
              <w:t>НОУ "Частная школа"Взмах"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458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BEC8" w14:textId="77777777" w:rsidR="002F20F1" w:rsidRDefault="002F20F1" w:rsidP="002F20F1">
            <w:r w:rsidRPr="002F20F1">
              <w:t>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D2B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FBC5" w14:textId="77777777" w:rsidR="002F20F1" w:rsidRDefault="002F20F1" w:rsidP="002F20F1">
            <w:r w:rsidRPr="002F20F1">
              <w:t>16,00%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7203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8E78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5FF8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86C9" w14:textId="77777777" w:rsidR="002F20F1" w:rsidRDefault="002F20F1" w:rsidP="002F20F1">
            <w:r w:rsidRPr="002F20F1">
              <w:t>48,00%</w:t>
            </w:r>
          </w:p>
        </w:tc>
      </w:tr>
      <w:tr w:rsidR="002F20F1" w14:paraId="7ED0743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1DC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F5DD" w14:textId="77777777" w:rsidR="002F20F1" w:rsidRDefault="002F20F1" w:rsidP="00CB3D55">
            <w:r w:rsidRPr="002F20F1">
              <w:t>ГБОУ гимназия №074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F215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E9E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B17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F6F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D6C2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3E09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8A5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898A" w14:textId="77777777" w:rsidR="002F20F1" w:rsidRDefault="002F20F1" w:rsidP="002F20F1">
            <w:r w:rsidRPr="002F20F1">
              <w:t>46,67%</w:t>
            </w:r>
          </w:p>
        </w:tc>
      </w:tr>
      <w:tr w:rsidR="002F20F1" w14:paraId="5803F48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FA7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7008" w14:textId="77777777" w:rsidR="002F20F1" w:rsidRDefault="002F20F1" w:rsidP="00CB3D55">
            <w:r w:rsidRPr="002F20F1">
              <w:t>ГБОУ лицей №64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B879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E46D" w14:textId="77777777" w:rsidR="002F20F1" w:rsidRDefault="002F20F1" w:rsidP="002F20F1">
            <w:r w:rsidRPr="002F20F1">
              <w:t>4,23%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2E13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47C5" w14:textId="77777777" w:rsidR="002F20F1" w:rsidRDefault="002F20F1" w:rsidP="002F20F1">
            <w:r w:rsidRPr="002F20F1">
              <w:t>23,94%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84B9A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273C" w14:textId="77777777" w:rsidR="002F20F1" w:rsidRDefault="002F20F1" w:rsidP="002F20F1">
            <w:r w:rsidRPr="002F20F1">
              <w:t>26,76%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3644" w14:textId="77777777" w:rsidR="002F20F1" w:rsidRDefault="002F20F1" w:rsidP="002F20F1">
            <w:r w:rsidRPr="002F20F1">
              <w:t>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7FC7" w14:textId="77777777" w:rsidR="002F20F1" w:rsidRDefault="002F20F1" w:rsidP="002F20F1">
            <w:r w:rsidRPr="002F20F1">
              <w:t>45,07%</w:t>
            </w:r>
          </w:p>
        </w:tc>
      </w:tr>
      <w:tr w:rsidR="002F20F1" w14:paraId="27621C9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7CA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6FC0" w14:textId="77777777" w:rsidR="002F20F1" w:rsidRDefault="002F20F1" w:rsidP="00CB3D55">
            <w:r w:rsidRPr="002F20F1">
              <w:t>ГБОУ СОШ №695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003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84F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C889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575" w14:textId="77777777" w:rsidR="002F20F1" w:rsidRDefault="002F20F1" w:rsidP="002F20F1">
            <w:r w:rsidRPr="002F20F1">
              <w:t>38,89%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3A2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FFC5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051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9CCD" w14:textId="77777777" w:rsidR="002F20F1" w:rsidRDefault="002F20F1" w:rsidP="002F20F1">
            <w:r w:rsidRPr="002F20F1">
              <w:t>44,44%</w:t>
            </w:r>
          </w:p>
        </w:tc>
      </w:tr>
      <w:tr w:rsidR="002F20F1" w14:paraId="1F4530A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CEE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66E2" w14:textId="77777777" w:rsidR="002F20F1" w:rsidRDefault="002F20F1" w:rsidP="00CB3D55">
            <w:r w:rsidRPr="002F20F1">
              <w:t>ГБОУ СОШ №644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F7FF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A9E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12E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12A6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2A24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9DFD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D6F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A1E8" w14:textId="77777777" w:rsidR="002F20F1" w:rsidRDefault="002F20F1" w:rsidP="002F20F1">
            <w:r w:rsidRPr="002F20F1">
              <w:t>41,67%</w:t>
            </w:r>
          </w:p>
        </w:tc>
      </w:tr>
      <w:tr w:rsidR="002F20F1" w14:paraId="1BE9661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40D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71D5" w14:textId="77777777" w:rsidR="002F20F1" w:rsidRDefault="002F20F1" w:rsidP="00CB3D55">
            <w:r w:rsidRPr="002F20F1">
              <w:t>ФГБОУ ВО СПБГУ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E566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5EE9" w14:textId="77777777" w:rsidR="002F20F1" w:rsidRDefault="002F20F1" w:rsidP="002F20F1">
            <w:r w:rsidRPr="002F20F1">
              <w:t>1,37%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D702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0A58" w14:textId="77777777" w:rsidR="002F20F1" w:rsidRDefault="002F20F1" w:rsidP="002F20F1">
            <w:r w:rsidRPr="002F20F1">
              <w:t>26,03%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A8A9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3B4D" w14:textId="77777777" w:rsidR="002F20F1" w:rsidRDefault="002F20F1" w:rsidP="002F20F1">
            <w:r w:rsidRPr="002F20F1">
              <w:t>31,51%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5FF" w14:textId="77777777" w:rsidR="002F20F1" w:rsidRDefault="002F20F1" w:rsidP="002F20F1">
            <w:r w:rsidRPr="002F20F1"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2635" w14:textId="77777777" w:rsidR="002F20F1" w:rsidRDefault="002F20F1" w:rsidP="002F20F1">
            <w:r w:rsidRPr="002F20F1">
              <w:t>41,10%</w:t>
            </w:r>
          </w:p>
        </w:tc>
      </w:tr>
      <w:tr w:rsidR="002F20F1" w14:paraId="2FE464D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D777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C92E" w14:textId="77777777" w:rsidR="002F20F1" w:rsidRDefault="002F20F1" w:rsidP="00CB3D55">
            <w:r w:rsidRPr="002F20F1">
              <w:t>ГБОУ лицей №470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9EFC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0902" w14:textId="77777777" w:rsidR="002F20F1" w:rsidRDefault="002F20F1" w:rsidP="002F20F1">
            <w:r w:rsidRPr="002F20F1">
              <w:t>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54F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5267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23B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0045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4596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6242" w14:textId="77777777" w:rsidR="002F20F1" w:rsidRDefault="002F20F1" w:rsidP="002F20F1">
            <w:r w:rsidRPr="002F20F1">
              <w:t>40,63%</w:t>
            </w:r>
          </w:p>
        </w:tc>
      </w:tr>
      <w:tr w:rsidR="002F20F1" w14:paraId="0C6DBCC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81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C5F3" w14:textId="77777777" w:rsidR="002F20F1" w:rsidRDefault="002F20F1" w:rsidP="00CB3D55">
            <w:r w:rsidRPr="002F20F1">
              <w:t>ЧОУ "Школа Менахем"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BDF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798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373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068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692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87B1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1487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31A0" w14:textId="77777777" w:rsidR="002F20F1" w:rsidRDefault="002F20F1" w:rsidP="002F20F1">
            <w:r w:rsidRPr="002F20F1">
              <w:t>40,00%</w:t>
            </w:r>
          </w:p>
        </w:tc>
      </w:tr>
      <w:tr w:rsidR="002F20F1" w14:paraId="3742E0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659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7EFC" w14:textId="77777777" w:rsidR="002F20F1" w:rsidRDefault="002F20F1" w:rsidP="00CB3D55">
            <w:r w:rsidRPr="002F20F1">
              <w:t>ГБОУ СОШ №617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676F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D7A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02B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6F7B" w14:textId="77777777" w:rsidR="002F20F1" w:rsidRDefault="002F20F1" w:rsidP="002F20F1">
            <w:r w:rsidRPr="002F20F1">
              <w:t>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B598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885A" w14:textId="77777777" w:rsidR="002F20F1" w:rsidRDefault="002F20F1" w:rsidP="002F20F1">
            <w:r w:rsidRPr="002F20F1">
              <w:t>52,00%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892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BB86" w14:textId="77777777" w:rsidR="002F20F1" w:rsidRDefault="002F20F1" w:rsidP="002F20F1">
            <w:r w:rsidRPr="002F20F1">
              <w:t>40,00%</w:t>
            </w:r>
          </w:p>
        </w:tc>
      </w:tr>
      <w:tr w:rsidR="002F20F1" w14:paraId="0D2FB8C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44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6325" w14:textId="77777777" w:rsidR="002F20F1" w:rsidRDefault="002F20F1" w:rsidP="00CB3D55">
            <w:r w:rsidRPr="002F20F1">
              <w:t>ГБОУ гимназия №116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5EE6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A34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A3A7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1FF9" w14:textId="77777777" w:rsidR="002F20F1" w:rsidRDefault="002F20F1" w:rsidP="002F20F1">
            <w:r w:rsidRPr="002F20F1">
              <w:t>36,00%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2794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B996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A80C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DE87" w14:textId="77777777" w:rsidR="002F20F1" w:rsidRDefault="002F20F1" w:rsidP="002F20F1">
            <w:r w:rsidRPr="002F20F1">
              <w:t>40,00%</w:t>
            </w:r>
          </w:p>
        </w:tc>
      </w:tr>
      <w:tr w:rsidR="002F20F1" w14:paraId="6722CD2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C56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8D62" w14:textId="77777777" w:rsidR="002F20F1" w:rsidRDefault="002F20F1" w:rsidP="00CB3D55">
            <w:r w:rsidRPr="002F20F1">
              <w:t>ГБОУ СОШ №531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AC6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20BE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08B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3431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2D7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1D32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07B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D22D" w14:textId="77777777" w:rsidR="002F20F1" w:rsidRDefault="002F20F1" w:rsidP="002F20F1">
            <w:r w:rsidRPr="002F20F1">
              <w:t>40,00%</w:t>
            </w:r>
          </w:p>
        </w:tc>
      </w:tr>
      <w:tr w:rsidR="002F20F1" w14:paraId="155EAC6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617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5949" w14:textId="77777777" w:rsidR="002F20F1" w:rsidRDefault="002F20F1" w:rsidP="00CB3D55">
            <w:r w:rsidRPr="002F20F1">
              <w:t>ГБОУ гимназия №155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1D9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E132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2AB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339B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9BE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912F" w14:textId="77777777" w:rsidR="002F20F1" w:rsidRDefault="002F20F1" w:rsidP="002F20F1">
            <w:r w:rsidRPr="002F20F1">
              <w:t>20,83%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8E9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155E" w14:textId="77777777" w:rsidR="002F20F1" w:rsidRDefault="002F20F1" w:rsidP="002F20F1">
            <w:r w:rsidRPr="002F20F1">
              <w:t>37,50%</w:t>
            </w:r>
          </w:p>
        </w:tc>
      </w:tr>
      <w:tr w:rsidR="002F20F1" w14:paraId="33BCA62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91C3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9081" w14:textId="77777777" w:rsidR="002F20F1" w:rsidRDefault="002F20F1" w:rsidP="00CB3D55">
            <w:r w:rsidRPr="002F20F1">
              <w:t>ГБОУ СОШ №230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62D4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412B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0CE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C9C4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164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A25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D592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12672" w14:textId="77777777" w:rsidR="002F20F1" w:rsidRDefault="002F20F1" w:rsidP="002F20F1">
            <w:r w:rsidRPr="002F20F1">
              <w:t>37,04%</w:t>
            </w:r>
          </w:p>
        </w:tc>
      </w:tr>
      <w:tr w:rsidR="002F20F1" w14:paraId="72991B0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01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5BB96" w14:textId="77777777" w:rsidR="002F20F1" w:rsidRDefault="002F20F1" w:rsidP="00CB3D55">
            <w:r w:rsidRPr="002F20F1">
              <w:t>ГБОУ Гимназия №610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376B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DA1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66F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2406" w14:textId="77777777" w:rsidR="002F20F1" w:rsidRDefault="002F20F1" w:rsidP="002F20F1">
            <w:r w:rsidRPr="002F20F1">
              <w:t>21,74%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B66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2893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52F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879A" w14:textId="77777777" w:rsidR="002F20F1" w:rsidRDefault="002F20F1" w:rsidP="002F20F1">
            <w:r w:rsidRPr="002F20F1">
              <w:t>34,78%</w:t>
            </w:r>
          </w:p>
        </w:tc>
      </w:tr>
      <w:tr w:rsidR="002F20F1" w14:paraId="662DBFF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AD9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4FCD" w14:textId="77777777" w:rsidR="002F20F1" w:rsidRDefault="002F20F1" w:rsidP="00CB3D55">
            <w:r w:rsidRPr="002F20F1">
              <w:t>Вторая Санкт-Петербургская Гимназия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02C22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0B30" w14:textId="77777777" w:rsidR="002F20F1" w:rsidRDefault="002F20F1" w:rsidP="002F20F1">
            <w:r w:rsidRPr="002F20F1">
              <w:t>10,23%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0D93" w14:textId="77777777" w:rsidR="002F20F1" w:rsidRDefault="002F20F1" w:rsidP="002F20F1">
            <w:r w:rsidRPr="002F20F1">
              <w:t>36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91C6" w14:textId="77777777" w:rsidR="002F20F1" w:rsidRDefault="002F20F1" w:rsidP="002F20F1">
            <w:r w:rsidRPr="002F20F1">
              <w:t>40,91%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3CCF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AFE9" w14:textId="77777777" w:rsidR="002F20F1" w:rsidRDefault="002F20F1" w:rsidP="002F20F1">
            <w:r w:rsidRPr="002F20F1">
              <w:t>14,77%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47E6" w14:textId="77777777" w:rsidR="002F20F1" w:rsidRDefault="002F20F1" w:rsidP="002F20F1">
            <w:r w:rsidRPr="002F20F1"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1C9E" w14:textId="77777777" w:rsidR="002F20F1" w:rsidRDefault="002F20F1" w:rsidP="002F20F1">
            <w:r w:rsidRPr="002F20F1">
              <w:t>34,09%</w:t>
            </w:r>
          </w:p>
        </w:tc>
      </w:tr>
      <w:tr w:rsidR="002F20F1" w14:paraId="7CDB4BF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A6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A22E" w14:textId="77777777" w:rsidR="002F20F1" w:rsidRDefault="002F20F1" w:rsidP="00CB3D55">
            <w:r w:rsidRPr="002F20F1">
              <w:t>АНОО "Школа имени А.М.Горчакова"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A643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336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DE5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873F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129B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3E2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601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5136" w14:textId="77777777" w:rsidR="002F20F1" w:rsidRDefault="002F20F1" w:rsidP="002F20F1">
            <w:r w:rsidRPr="002F20F1">
              <w:t>33,33%</w:t>
            </w:r>
          </w:p>
        </w:tc>
      </w:tr>
      <w:tr w:rsidR="002F20F1" w14:paraId="72B970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D802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ECD2" w14:textId="77777777" w:rsidR="002F20F1" w:rsidRDefault="002F20F1" w:rsidP="00CB3D55">
            <w:r w:rsidRPr="002F20F1">
              <w:t>ЧОУ "Центр Искусства Воспитания"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F9AC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1CF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15A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C2E4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72E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EC1A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4F4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1D1B" w14:textId="77777777" w:rsidR="002F20F1" w:rsidRDefault="002F20F1" w:rsidP="002F20F1">
            <w:r w:rsidRPr="002F20F1">
              <w:t>33,33%</w:t>
            </w:r>
          </w:p>
        </w:tc>
      </w:tr>
      <w:tr w:rsidR="002F20F1" w14:paraId="3E0A080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C50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7EC6" w14:textId="77777777" w:rsidR="002F20F1" w:rsidRDefault="002F20F1" w:rsidP="00CB3D55">
            <w:r w:rsidRPr="002F20F1">
              <w:t>ЧОУ "ПАСКАЛЬ ЛИЦЕЙ"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2961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319A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9FB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D160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472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D054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F7A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03BB" w14:textId="77777777" w:rsidR="002F20F1" w:rsidRDefault="002F20F1" w:rsidP="002F20F1">
            <w:r w:rsidRPr="002F20F1">
              <w:t>33,33%</w:t>
            </w:r>
          </w:p>
        </w:tc>
      </w:tr>
      <w:tr w:rsidR="002F20F1" w14:paraId="1232F15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FDD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9F2F" w14:textId="77777777" w:rsidR="002F20F1" w:rsidRDefault="002F20F1" w:rsidP="00CB3D55">
            <w:r w:rsidRPr="002F20F1">
              <w:t>ГБОУ гимназия №85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CC1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EF5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8AE9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58C2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EC43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7B64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A75E2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45AE" w14:textId="77777777" w:rsidR="002F20F1" w:rsidRDefault="002F20F1" w:rsidP="002F20F1">
            <w:r w:rsidRPr="002F20F1">
              <w:t>33,33%</w:t>
            </w:r>
          </w:p>
        </w:tc>
      </w:tr>
      <w:tr w:rsidR="002F20F1" w14:paraId="6853D2B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606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4CAB" w14:textId="77777777" w:rsidR="002F20F1" w:rsidRDefault="002F20F1" w:rsidP="00CB3D55">
            <w:r w:rsidRPr="002F20F1">
              <w:t>ГБОУ СОШ №336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1762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ED9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44F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CD41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328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E91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0FF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8DE8" w14:textId="77777777" w:rsidR="002F20F1" w:rsidRDefault="002F20F1" w:rsidP="002F20F1">
            <w:r w:rsidRPr="002F20F1">
              <w:t>33,33%</w:t>
            </w:r>
          </w:p>
        </w:tc>
      </w:tr>
      <w:tr w:rsidR="002F20F1" w14:paraId="465595B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F99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EFAA" w14:textId="77777777" w:rsidR="002F20F1" w:rsidRDefault="002F20F1" w:rsidP="00CB3D55">
            <w:r w:rsidRPr="002F20F1">
              <w:t>ГБОУ СОШ №371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2B6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84FA" w14:textId="77777777" w:rsidR="002F20F1" w:rsidRDefault="002F20F1" w:rsidP="002F20F1">
            <w:r w:rsidRPr="002F20F1">
              <w:t>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490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9191" w14:textId="77777777" w:rsidR="002F20F1" w:rsidRDefault="002F20F1" w:rsidP="002F20F1">
            <w:r w:rsidRPr="002F20F1">
              <w:t>34,38%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8383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C6A9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F2713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CA09" w14:textId="77777777" w:rsidR="002F20F1" w:rsidRDefault="002F20F1" w:rsidP="002F20F1">
            <w:r w:rsidRPr="002F20F1">
              <w:t>31,25%</w:t>
            </w:r>
          </w:p>
        </w:tc>
      </w:tr>
      <w:tr w:rsidR="002F20F1" w14:paraId="0098294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D23C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9AFB" w14:textId="77777777" w:rsidR="002F20F1" w:rsidRDefault="002F20F1" w:rsidP="00CB3D55">
            <w:r w:rsidRPr="002F20F1">
              <w:t>ГБОУ гимназия №433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86C4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80983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A72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75938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8B1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75BD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B25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B0C3" w14:textId="77777777" w:rsidR="002F20F1" w:rsidRDefault="002F20F1" w:rsidP="002F20F1">
            <w:r w:rsidRPr="002F20F1">
              <w:t>31,25%</w:t>
            </w:r>
          </w:p>
        </w:tc>
      </w:tr>
      <w:tr w:rsidR="002F20F1" w14:paraId="5DFE57D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FC4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232F" w14:textId="77777777" w:rsidR="002F20F1" w:rsidRDefault="002F20F1" w:rsidP="00CB3D55">
            <w:r w:rsidRPr="002F20F1">
              <w:t>ГБОУ лицей №150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9CE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9000" w14:textId="77777777" w:rsidR="002F20F1" w:rsidRDefault="002F20F1" w:rsidP="002F20F1">
            <w:r w:rsidRPr="002F20F1">
              <w:t>6,90%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1A2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29CE" w14:textId="77777777" w:rsidR="002F20F1" w:rsidRDefault="002F20F1" w:rsidP="002F20F1">
            <w:r w:rsidRPr="002F20F1">
              <w:t>34,48%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AE88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8A6C" w14:textId="77777777" w:rsidR="002F20F1" w:rsidRDefault="002F20F1" w:rsidP="002F20F1">
            <w:r w:rsidRPr="002F20F1">
              <w:t>27,59%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242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D57A" w14:textId="77777777" w:rsidR="002F20F1" w:rsidRDefault="002F20F1" w:rsidP="002F20F1">
            <w:r w:rsidRPr="002F20F1">
              <w:t>31,03%</w:t>
            </w:r>
          </w:p>
        </w:tc>
      </w:tr>
      <w:tr w:rsidR="002F20F1" w14:paraId="4CB7D35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185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B843" w14:textId="77777777" w:rsidR="002F20F1" w:rsidRDefault="002F20F1" w:rsidP="00CB3D55">
            <w:r w:rsidRPr="002F20F1">
              <w:t>ГБОУ Гимназия №56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BE3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AA5B" w14:textId="77777777" w:rsidR="002F20F1" w:rsidRDefault="002F20F1" w:rsidP="002F20F1">
            <w:r w:rsidRPr="002F20F1">
              <w:t>3,89%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3A40" w14:textId="77777777" w:rsidR="002F20F1" w:rsidRDefault="002F20F1" w:rsidP="002F20F1">
            <w:r w:rsidRPr="002F20F1"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973E" w14:textId="77777777" w:rsidR="002F20F1" w:rsidRDefault="002F20F1" w:rsidP="002F20F1">
            <w:r w:rsidRPr="002F20F1">
              <w:t>29,44%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2183D" w14:textId="77777777" w:rsidR="002F20F1" w:rsidRDefault="002F20F1" w:rsidP="002F20F1">
            <w:r w:rsidRPr="002F20F1">
              <w:t>65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B998" w14:textId="77777777" w:rsidR="002F20F1" w:rsidRDefault="002F20F1" w:rsidP="002F20F1">
            <w:r w:rsidRPr="002F20F1">
              <w:t>36,11%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4E977" w14:textId="77777777" w:rsidR="002F20F1" w:rsidRDefault="002F20F1" w:rsidP="002F20F1">
            <w:r w:rsidRPr="002F20F1"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4DA1" w14:textId="77777777" w:rsidR="002F20F1" w:rsidRDefault="002F20F1" w:rsidP="002F20F1">
            <w:r w:rsidRPr="002F20F1">
              <w:t>30,56%</w:t>
            </w:r>
          </w:p>
        </w:tc>
      </w:tr>
      <w:tr w:rsidR="002F20F1" w14:paraId="0E0346C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466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FE84" w14:textId="77777777" w:rsidR="002F20F1" w:rsidRDefault="002F20F1" w:rsidP="00CB3D55">
            <w:r w:rsidRPr="002F20F1">
              <w:t>ГБОУ СОШ №80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D5AA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87B7" w14:textId="77777777" w:rsidR="002F20F1" w:rsidRDefault="002F20F1" w:rsidP="002F20F1">
            <w:r w:rsidRPr="002F20F1">
              <w:t>2,78%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50B8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897F" w14:textId="77777777" w:rsidR="002F20F1" w:rsidRDefault="002F20F1" w:rsidP="002F20F1">
            <w:r w:rsidRPr="002F20F1">
              <w:t>47,22%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A14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2053" w14:textId="77777777" w:rsidR="002F20F1" w:rsidRDefault="002F20F1" w:rsidP="002F20F1">
            <w:r w:rsidRPr="002F20F1">
              <w:t>19,44%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C97A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FF13" w14:textId="77777777" w:rsidR="002F20F1" w:rsidRDefault="002F20F1" w:rsidP="002F20F1">
            <w:r w:rsidRPr="002F20F1">
              <w:t>30,56%</w:t>
            </w:r>
          </w:p>
        </w:tc>
      </w:tr>
      <w:tr w:rsidR="002F20F1" w14:paraId="54F9EA5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459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6AEC" w14:textId="77777777" w:rsidR="002F20F1" w:rsidRDefault="002F20F1" w:rsidP="00CB3D55">
            <w:r w:rsidRPr="002F20F1">
              <w:t>ГБОУ гимназия №190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AFC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7F05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989E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A8EA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BF5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795A" w14:textId="77777777" w:rsidR="002F20F1" w:rsidRDefault="002F20F1" w:rsidP="002F20F1">
            <w:r w:rsidRPr="002F20F1">
              <w:t>4,35%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435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4689" w14:textId="77777777" w:rsidR="002F20F1" w:rsidRDefault="002F20F1" w:rsidP="002F20F1">
            <w:r w:rsidRPr="002F20F1">
              <w:t>30,43%</w:t>
            </w:r>
          </w:p>
        </w:tc>
      </w:tr>
      <w:tr w:rsidR="002F20F1" w14:paraId="38784F2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972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6553" w14:textId="77777777" w:rsidR="002F20F1" w:rsidRDefault="002F20F1" w:rsidP="00CB3D55">
            <w:r w:rsidRPr="002F20F1">
              <w:t>Естественно-научный лицей СПбПУ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020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E7CA" w14:textId="77777777" w:rsidR="002F20F1" w:rsidRDefault="002F20F1" w:rsidP="002F20F1">
            <w:r w:rsidRPr="002F20F1">
              <w:t>4,65%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0607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3059F" w14:textId="77777777" w:rsidR="002F20F1" w:rsidRDefault="002F20F1" w:rsidP="002F20F1">
            <w:r w:rsidRPr="002F20F1">
              <w:t>27,91%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7EC0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6B5C" w14:textId="77777777" w:rsidR="002F20F1" w:rsidRDefault="002F20F1" w:rsidP="002F20F1">
            <w:r w:rsidRPr="002F20F1">
              <w:t>37,21%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991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A503" w14:textId="77777777" w:rsidR="002F20F1" w:rsidRDefault="002F20F1" w:rsidP="002F20F1">
            <w:r w:rsidRPr="002F20F1">
              <w:t>30,23%</w:t>
            </w:r>
          </w:p>
        </w:tc>
      </w:tr>
      <w:tr w:rsidR="002F20F1" w14:paraId="7C81E57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C7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0598" w14:textId="77777777" w:rsidR="002F20F1" w:rsidRDefault="002F20F1" w:rsidP="00CB3D55">
            <w:r w:rsidRPr="002F20F1">
              <w:t>ГБОУ лицей №329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6FF7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FEBF" w14:textId="77777777" w:rsidR="002F20F1" w:rsidRDefault="002F20F1" w:rsidP="002F20F1">
            <w:r w:rsidRPr="002F20F1">
              <w:t>7,41%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98B6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6837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E79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53F82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5762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3FDE" w14:textId="77777777" w:rsidR="002F20F1" w:rsidRDefault="002F20F1" w:rsidP="002F20F1">
            <w:r w:rsidRPr="002F20F1">
              <w:t>29,63%</w:t>
            </w:r>
          </w:p>
        </w:tc>
      </w:tr>
      <w:tr w:rsidR="002F20F1" w14:paraId="2F8134C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DA7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4DEA" w14:textId="77777777" w:rsidR="002F20F1" w:rsidRDefault="002F20F1" w:rsidP="00CB3D55">
            <w:r w:rsidRPr="002F20F1">
              <w:t>ГБОУ гимназия №092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BF36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2CBF" w14:textId="77777777" w:rsidR="002F20F1" w:rsidRDefault="002F20F1" w:rsidP="002F20F1">
            <w:r w:rsidRPr="002F20F1">
              <w:t>11,36%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62B9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03B0" w14:textId="77777777" w:rsidR="002F20F1" w:rsidRDefault="002F20F1" w:rsidP="002F20F1">
            <w:r w:rsidRPr="002F20F1">
              <w:t>40,91%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3E6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73A5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8CE8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85CF" w14:textId="77777777" w:rsidR="002F20F1" w:rsidRDefault="002F20F1" w:rsidP="002F20F1">
            <w:r w:rsidRPr="002F20F1">
              <w:t>29,55%</w:t>
            </w:r>
          </w:p>
        </w:tc>
      </w:tr>
      <w:tr w:rsidR="002F20F1" w14:paraId="6697E8B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D9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B5D7" w14:textId="77777777" w:rsidR="002F20F1" w:rsidRDefault="002F20F1" w:rsidP="00CB3D55">
            <w:r w:rsidRPr="002F20F1">
              <w:t>ГБОУ СОШ №504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B89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8D1B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3D5E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2306" w14:textId="77777777" w:rsidR="002F20F1" w:rsidRDefault="002F20F1" w:rsidP="002F20F1">
            <w:r w:rsidRPr="002F20F1">
              <w:t>36,84%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241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61DF" w14:textId="77777777" w:rsidR="002F20F1" w:rsidRDefault="002F20F1" w:rsidP="002F20F1">
            <w:r w:rsidRPr="002F20F1">
              <w:t>23,68%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5BB6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3BB1" w14:textId="77777777" w:rsidR="002F20F1" w:rsidRDefault="002F20F1" w:rsidP="002F20F1">
            <w:r w:rsidRPr="002F20F1">
              <w:t>28,95%</w:t>
            </w:r>
          </w:p>
        </w:tc>
      </w:tr>
      <w:tr w:rsidR="002F20F1" w14:paraId="3A4D3FF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9DA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D0DC" w14:textId="77777777" w:rsidR="002F20F1" w:rsidRDefault="002F20F1" w:rsidP="00CB3D55">
            <w:r w:rsidRPr="002F20F1">
              <w:t>ГБОУ гимназия №24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B3C9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87A9" w14:textId="77777777" w:rsidR="002F20F1" w:rsidRDefault="002F20F1" w:rsidP="002F20F1">
            <w:r w:rsidRPr="002F20F1">
              <w:t>11,90%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1C37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17D6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4CD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08EF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B7D3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1155D" w14:textId="77777777" w:rsidR="002F20F1" w:rsidRDefault="002F20F1" w:rsidP="002F20F1">
            <w:r w:rsidRPr="002F20F1">
              <w:t>28,57%</w:t>
            </w:r>
          </w:p>
        </w:tc>
      </w:tr>
      <w:tr w:rsidR="002F20F1" w14:paraId="22555B3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B7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08B6" w14:textId="77777777" w:rsidR="002F20F1" w:rsidRDefault="002F20F1" w:rsidP="00CB3D55">
            <w:r w:rsidRPr="002F20F1">
              <w:t>ГБОУ СОШ №326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0D5B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0A5D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755E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70FD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6B9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80C84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188C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B5840" w14:textId="77777777" w:rsidR="002F20F1" w:rsidRDefault="002F20F1" w:rsidP="002F20F1">
            <w:r w:rsidRPr="002F20F1">
              <w:t>28,57%</w:t>
            </w:r>
          </w:p>
        </w:tc>
      </w:tr>
      <w:tr w:rsidR="002F20F1" w14:paraId="1960BD4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9A0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852A" w14:textId="77777777" w:rsidR="002F20F1" w:rsidRDefault="002F20F1" w:rsidP="00CB3D55">
            <w:r w:rsidRPr="002F20F1">
              <w:t>ГБОУ Гимназия №248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4B8B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B837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C99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1EEA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EE8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334A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88F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FF24" w14:textId="77777777" w:rsidR="002F20F1" w:rsidRDefault="002F20F1" w:rsidP="002F20F1">
            <w:r w:rsidRPr="002F20F1">
              <w:t>28,57%</w:t>
            </w:r>
          </w:p>
        </w:tc>
      </w:tr>
      <w:tr w:rsidR="002F20F1" w14:paraId="24B7D63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254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8DA" w14:textId="77777777" w:rsidR="002F20F1" w:rsidRDefault="002F20F1" w:rsidP="00CB3D55">
            <w:r w:rsidRPr="002F20F1">
              <w:t>ГБОУ лицей №144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0A0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E91D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E276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BC68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BF37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8E3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1A76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2771" w14:textId="77777777" w:rsidR="002F20F1" w:rsidRDefault="002F20F1" w:rsidP="002F20F1">
            <w:r w:rsidRPr="002F20F1">
              <w:t>27,50%</w:t>
            </w:r>
          </w:p>
        </w:tc>
      </w:tr>
      <w:tr w:rsidR="002F20F1" w14:paraId="2A013F6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F6B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9230" w14:textId="77777777" w:rsidR="002F20F1" w:rsidRDefault="002F20F1" w:rsidP="00CB3D55">
            <w:r w:rsidRPr="002F20F1">
              <w:t>ГБОУ СОШ №13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0EC2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601B8" w14:textId="77777777" w:rsidR="002F20F1" w:rsidRDefault="002F20F1" w:rsidP="002F20F1">
            <w:r w:rsidRPr="002F20F1">
              <w:t>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B02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DC59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0D8F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0EDF" w14:textId="77777777" w:rsidR="002F20F1" w:rsidRDefault="002F20F1" w:rsidP="002F20F1">
            <w:r w:rsidRPr="002F20F1">
              <w:t>40,91%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B7ED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F0DE" w14:textId="77777777" w:rsidR="002F20F1" w:rsidRDefault="002F20F1" w:rsidP="002F20F1">
            <w:r w:rsidRPr="002F20F1">
              <w:t>27,27%</w:t>
            </w:r>
          </w:p>
        </w:tc>
      </w:tr>
      <w:tr w:rsidR="002F20F1" w14:paraId="0C8989A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B1D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51FF" w14:textId="77777777" w:rsidR="002F20F1" w:rsidRDefault="002F20F1" w:rsidP="00CB3D55">
            <w:r w:rsidRPr="002F20F1">
              <w:t>ГБОУ СОШ №525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734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9496" w14:textId="77777777" w:rsidR="002F20F1" w:rsidRDefault="002F20F1" w:rsidP="002F20F1">
            <w:r w:rsidRPr="002F20F1">
              <w:t>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288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6369" w14:textId="77777777" w:rsidR="002F20F1" w:rsidRDefault="002F20F1" w:rsidP="002F20F1">
            <w:r w:rsidRPr="002F20F1">
              <w:t>38,64%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6B1F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2BAD" w14:textId="77777777" w:rsidR="002F20F1" w:rsidRDefault="002F20F1" w:rsidP="002F20F1">
            <w:r w:rsidRPr="002F20F1">
              <w:t>29,55%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5427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40E0" w14:textId="77777777" w:rsidR="002F20F1" w:rsidRDefault="002F20F1" w:rsidP="002F20F1">
            <w:r w:rsidRPr="002F20F1">
              <w:t>27,27%</w:t>
            </w:r>
          </w:p>
        </w:tc>
      </w:tr>
      <w:tr w:rsidR="002F20F1" w14:paraId="6BE366A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68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5E09" w14:textId="77777777" w:rsidR="002F20F1" w:rsidRDefault="002F20F1" w:rsidP="00CB3D55">
            <w:r w:rsidRPr="002F20F1">
              <w:t>ФГКВОУ ВО ВИФК МО РФ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4D29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DD7A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364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E0D0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3A2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5CB5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8AE9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C990" w14:textId="77777777" w:rsidR="002F20F1" w:rsidRDefault="002F20F1" w:rsidP="002F20F1">
            <w:r w:rsidRPr="002F20F1">
              <w:t>27,27%</w:t>
            </w:r>
          </w:p>
        </w:tc>
      </w:tr>
      <w:tr w:rsidR="002F20F1" w14:paraId="6C23ED7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667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ADD5" w14:textId="77777777" w:rsidR="002F20F1" w:rsidRDefault="002F20F1" w:rsidP="00CB3D55">
            <w:r w:rsidRPr="002F20F1">
              <w:t>ГБОУ гимназия №524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815F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EDC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DEF0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74A1" w14:textId="77777777" w:rsidR="002F20F1" w:rsidRDefault="002F20F1" w:rsidP="002F20F1">
            <w:r w:rsidRPr="002F20F1">
              <w:t>35,14%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1D5B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EFDF" w14:textId="77777777" w:rsidR="002F20F1" w:rsidRDefault="002F20F1" w:rsidP="002F20F1">
            <w:r w:rsidRPr="002F20F1">
              <w:t>37,84%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003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609B" w14:textId="77777777" w:rsidR="002F20F1" w:rsidRDefault="002F20F1" w:rsidP="002F20F1">
            <w:r w:rsidRPr="002F20F1">
              <w:t>27,03%</w:t>
            </w:r>
          </w:p>
        </w:tc>
      </w:tr>
      <w:tr w:rsidR="002F20F1" w14:paraId="4DC9D61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52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7C84" w14:textId="77777777" w:rsidR="002F20F1" w:rsidRDefault="002F20F1" w:rsidP="00CB3D55">
            <w:r w:rsidRPr="002F20F1">
              <w:t>ГБОУ гимназия №446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AE2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75C6" w14:textId="77777777" w:rsidR="002F20F1" w:rsidRDefault="002F20F1" w:rsidP="002F20F1">
            <w:r w:rsidRPr="002F20F1">
              <w:t>5,41%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F1B7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C994" w14:textId="77777777" w:rsidR="002F20F1" w:rsidRDefault="002F20F1" w:rsidP="002F20F1">
            <w:r w:rsidRPr="002F20F1">
              <w:t>37,84%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1346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3C78" w14:textId="77777777" w:rsidR="002F20F1" w:rsidRDefault="002F20F1" w:rsidP="002F20F1">
            <w:r w:rsidRPr="002F20F1">
              <w:t>29,73%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AB1D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74AC" w14:textId="77777777" w:rsidR="002F20F1" w:rsidRDefault="002F20F1" w:rsidP="002F20F1">
            <w:r w:rsidRPr="002F20F1">
              <w:t>27,03%</w:t>
            </w:r>
          </w:p>
        </w:tc>
      </w:tr>
      <w:tr w:rsidR="002F20F1" w14:paraId="5E73615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B7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0122" w14:textId="77777777" w:rsidR="002F20F1" w:rsidRDefault="002F20F1" w:rsidP="00CB3D55">
            <w:r w:rsidRPr="002F20F1">
              <w:t>ГБОУ СОШ №316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2947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5DE9" w14:textId="77777777" w:rsidR="002F20F1" w:rsidRDefault="002F20F1" w:rsidP="002F20F1">
            <w:r w:rsidRPr="002F20F1">
              <w:t>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9AA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8908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DBD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6C99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E162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B794" w14:textId="77777777" w:rsidR="002F20F1" w:rsidRDefault="002F20F1" w:rsidP="002F20F1">
            <w:r w:rsidRPr="002F20F1">
              <w:t>26,67%</w:t>
            </w:r>
          </w:p>
        </w:tc>
      </w:tr>
      <w:tr w:rsidR="002F20F1" w14:paraId="29E5C7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FF6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EB94" w14:textId="77777777" w:rsidR="002F20F1" w:rsidRDefault="002F20F1" w:rsidP="00CB3D55">
            <w:r w:rsidRPr="002F20F1">
              <w:t>ГБОУ СОШ №35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92D1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0DC1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276F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9627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1C2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D0AB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1B7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95C7" w14:textId="77777777" w:rsidR="002F20F1" w:rsidRDefault="002F20F1" w:rsidP="002F20F1">
            <w:r w:rsidRPr="002F20F1">
              <w:t>26,67%</w:t>
            </w:r>
          </w:p>
        </w:tc>
      </w:tr>
      <w:tr w:rsidR="002F20F1" w14:paraId="7352A0F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EC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46E1" w14:textId="77777777" w:rsidR="002F20F1" w:rsidRDefault="002F20F1" w:rsidP="00CB3D55">
            <w:r w:rsidRPr="002F20F1">
              <w:t>ГБОУ СОШ №459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FDED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6549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627B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F508" w14:textId="77777777" w:rsidR="002F20F1" w:rsidRDefault="002F20F1" w:rsidP="002F20F1">
            <w:r w:rsidRPr="002F20F1">
              <w:t>47,83%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006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98115" w14:textId="77777777" w:rsidR="002F20F1" w:rsidRDefault="002F20F1" w:rsidP="002F20F1">
            <w:r w:rsidRPr="002F20F1">
              <w:t>8,70%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BA4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F43C" w14:textId="77777777" w:rsidR="002F20F1" w:rsidRDefault="002F20F1" w:rsidP="002F20F1">
            <w:r w:rsidRPr="002F20F1">
              <w:t>26,09%</w:t>
            </w:r>
          </w:p>
        </w:tc>
      </w:tr>
      <w:tr w:rsidR="002F20F1" w14:paraId="719737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6D8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D45A" w14:textId="77777777" w:rsidR="002F20F1" w:rsidRDefault="002F20F1" w:rsidP="00CB3D55">
            <w:r w:rsidRPr="002F20F1">
              <w:t>ЧОУ Гимназия Петершуле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4C85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83A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6DF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523B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6F6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E0EB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7914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D3F03" w14:textId="77777777" w:rsidR="002F20F1" w:rsidRDefault="002F20F1" w:rsidP="002F20F1">
            <w:r w:rsidRPr="002F20F1">
              <w:t>25,00%</w:t>
            </w:r>
          </w:p>
        </w:tc>
      </w:tr>
      <w:tr w:rsidR="002F20F1" w14:paraId="65A4E76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6023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41F6" w14:textId="77777777" w:rsidR="002F20F1" w:rsidRDefault="002F20F1" w:rsidP="00CB3D55">
            <w:r w:rsidRPr="002F20F1">
              <w:t>Военная академия связи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2F45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C26AE" w14:textId="77777777" w:rsidR="002F20F1" w:rsidRDefault="002F20F1" w:rsidP="002F20F1">
            <w:r w:rsidRPr="002F20F1">
              <w:t>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DF64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D4AC" w14:textId="77777777" w:rsidR="002F20F1" w:rsidRDefault="002F20F1" w:rsidP="002F20F1">
            <w:r w:rsidRPr="002F20F1">
              <w:t>40,63%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A00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FD32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454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6DAB" w14:textId="77777777" w:rsidR="002F20F1" w:rsidRDefault="002F20F1" w:rsidP="002F20F1">
            <w:r w:rsidRPr="002F20F1">
              <w:t>25,00%</w:t>
            </w:r>
          </w:p>
        </w:tc>
      </w:tr>
      <w:tr w:rsidR="002F20F1" w14:paraId="70B1F13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2F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F7BC" w14:textId="77777777" w:rsidR="002F20F1" w:rsidRDefault="002F20F1" w:rsidP="00CB3D55">
            <w:r w:rsidRPr="002F20F1">
              <w:t>ГБОУ СОШ №436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B2C1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5D38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15A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2EC9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B8C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6E99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BD0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4A8E" w14:textId="77777777" w:rsidR="002F20F1" w:rsidRDefault="002F20F1" w:rsidP="002F20F1">
            <w:r w:rsidRPr="002F20F1">
              <w:t>25,00%</w:t>
            </w:r>
          </w:p>
        </w:tc>
      </w:tr>
      <w:tr w:rsidR="002F20F1" w14:paraId="29D1E11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D4B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AB79" w14:textId="77777777" w:rsidR="002F20F1" w:rsidRDefault="002F20F1" w:rsidP="00CB3D55">
            <w:r w:rsidRPr="002F20F1">
              <w:t>ГБОУ гимназия №073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0FB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68EC" w14:textId="77777777" w:rsidR="002F20F1" w:rsidRDefault="002F20F1" w:rsidP="002F20F1">
            <w:r w:rsidRPr="002F20F1">
              <w:t>17,86%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FB3B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C39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C0A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E5B8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665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D3D1" w14:textId="77777777" w:rsidR="002F20F1" w:rsidRDefault="002F20F1" w:rsidP="002F20F1">
            <w:r w:rsidRPr="002F20F1">
              <w:t>25,00%</w:t>
            </w:r>
          </w:p>
        </w:tc>
      </w:tr>
      <w:tr w:rsidR="002F20F1" w14:paraId="34054E3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482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BDE1" w14:textId="77777777" w:rsidR="002F20F1" w:rsidRDefault="002F20F1" w:rsidP="00CB3D55">
            <w:r w:rsidRPr="002F20F1">
              <w:t>ГБОУ СОШ №274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027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EC44" w14:textId="77777777" w:rsidR="002F20F1" w:rsidRDefault="002F20F1" w:rsidP="002F20F1">
            <w:r w:rsidRPr="002F20F1">
              <w:t>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CF89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84A6" w14:textId="77777777" w:rsidR="002F20F1" w:rsidRDefault="002F20F1" w:rsidP="002F20F1">
            <w:r w:rsidRPr="002F20F1">
              <w:t>65,00%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B1E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4CA5" w14:textId="77777777" w:rsidR="002F20F1" w:rsidRDefault="002F20F1" w:rsidP="002F20F1">
            <w:r w:rsidRPr="002F20F1">
              <w:t>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477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3489" w14:textId="77777777" w:rsidR="002F20F1" w:rsidRDefault="002F20F1" w:rsidP="002F20F1">
            <w:r w:rsidRPr="002F20F1">
              <w:t>25,00%</w:t>
            </w:r>
          </w:p>
        </w:tc>
      </w:tr>
      <w:tr w:rsidR="002F20F1" w14:paraId="2129415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6D49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B187" w14:textId="77777777" w:rsidR="002F20F1" w:rsidRDefault="002F20F1" w:rsidP="00CB3D55">
            <w:r w:rsidRPr="002F20F1">
              <w:t>ГБОУ СОШ №221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52C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46E5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B36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9B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5E2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D083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19D0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9DA3" w14:textId="77777777" w:rsidR="002F20F1" w:rsidRDefault="002F20F1" w:rsidP="002F20F1">
            <w:r w:rsidRPr="002F20F1">
              <w:t>25,00%</w:t>
            </w:r>
          </w:p>
        </w:tc>
      </w:tr>
      <w:tr w:rsidR="002F20F1" w14:paraId="746974D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941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AB4B" w14:textId="77777777" w:rsidR="002F20F1" w:rsidRDefault="002F20F1" w:rsidP="00CB3D55">
            <w:r w:rsidRPr="002F20F1">
              <w:t>ГБОУ СОШ №340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542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67CF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204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1B56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ABB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DCC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781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FF78" w14:textId="77777777" w:rsidR="002F20F1" w:rsidRDefault="002F20F1" w:rsidP="002F20F1">
            <w:r w:rsidRPr="002F20F1">
              <w:t>25,00%</w:t>
            </w:r>
          </w:p>
        </w:tc>
      </w:tr>
      <w:tr w:rsidR="002F20F1" w14:paraId="68E2A5D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123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346C" w14:textId="77777777" w:rsidR="002F20F1" w:rsidRDefault="002F20F1" w:rsidP="00CB3D55">
            <w:r w:rsidRPr="002F20F1">
              <w:t>ГБОУ СОШ №153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03C6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BC89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CC6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763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096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42F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93C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88D8" w14:textId="77777777" w:rsidR="002F20F1" w:rsidRDefault="002F20F1" w:rsidP="002F20F1">
            <w:r w:rsidRPr="002F20F1">
              <w:t>25,00%</w:t>
            </w:r>
          </w:p>
        </w:tc>
      </w:tr>
      <w:tr w:rsidR="002F20F1" w14:paraId="1916ED4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7EC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59D0" w14:textId="77777777" w:rsidR="002F20F1" w:rsidRDefault="002F20F1" w:rsidP="00CB3D55">
            <w:r w:rsidRPr="002F20F1">
              <w:t>ГБОУ СОШ №564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4426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397F" w14:textId="77777777" w:rsidR="002F20F1" w:rsidRDefault="002F20F1" w:rsidP="002F20F1">
            <w:r w:rsidRPr="002F20F1">
              <w:t>12,24%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B938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6B64" w14:textId="77777777" w:rsidR="002F20F1" w:rsidRDefault="002F20F1" w:rsidP="002F20F1">
            <w:r w:rsidRPr="002F20F1">
              <w:t>44,90%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B13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AB25" w14:textId="77777777" w:rsidR="002F20F1" w:rsidRDefault="002F20F1" w:rsidP="002F20F1">
            <w:r w:rsidRPr="002F20F1">
              <w:t>18,37%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9E6F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C2B1" w14:textId="77777777" w:rsidR="002F20F1" w:rsidRDefault="002F20F1" w:rsidP="002F20F1">
            <w:r w:rsidRPr="002F20F1">
              <w:t>24,49%</w:t>
            </w:r>
          </w:p>
        </w:tc>
      </w:tr>
      <w:tr w:rsidR="002F20F1" w14:paraId="45BAE73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67E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A100" w14:textId="77777777" w:rsidR="002F20F1" w:rsidRDefault="002F20F1" w:rsidP="00CB3D55">
            <w:r w:rsidRPr="002F20F1">
              <w:t>ГБОУ СОШ №639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55CA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0997" w14:textId="77777777" w:rsidR="002F20F1" w:rsidRDefault="002F20F1" w:rsidP="002F20F1">
            <w:r w:rsidRPr="002F20F1">
              <w:t>10,81%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AC36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82F6" w14:textId="77777777" w:rsidR="002F20F1" w:rsidRDefault="002F20F1" w:rsidP="002F20F1">
            <w:r w:rsidRPr="002F20F1">
              <w:t>40,54%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EE3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551A" w14:textId="77777777" w:rsidR="002F20F1" w:rsidRDefault="002F20F1" w:rsidP="002F20F1">
            <w:r w:rsidRPr="002F20F1">
              <w:t>24,32%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84D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D186" w14:textId="77777777" w:rsidR="002F20F1" w:rsidRDefault="002F20F1" w:rsidP="002F20F1">
            <w:r w:rsidRPr="002F20F1">
              <w:t>24,32%</w:t>
            </w:r>
          </w:p>
        </w:tc>
      </w:tr>
      <w:tr w:rsidR="002F20F1" w14:paraId="6B2745F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BAE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801E" w14:textId="77777777" w:rsidR="002F20F1" w:rsidRDefault="002F20F1" w:rsidP="00CB3D55">
            <w:r w:rsidRPr="002F20F1">
              <w:t>ГБОУ гимназия №061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B6B8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970B" w14:textId="77777777" w:rsidR="002F20F1" w:rsidRDefault="002F20F1" w:rsidP="002F20F1">
            <w:r w:rsidRPr="002F20F1">
              <w:t>3,45%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77E8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E350" w14:textId="77777777" w:rsidR="002F20F1" w:rsidRDefault="002F20F1" w:rsidP="002F20F1">
            <w:r w:rsidRPr="002F20F1">
              <w:t>27,59%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3A59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2A57" w14:textId="77777777" w:rsidR="002F20F1" w:rsidRDefault="002F20F1" w:rsidP="002F20F1">
            <w:r w:rsidRPr="002F20F1">
              <w:t>44,83%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4CC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7430" w14:textId="77777777" w:rsidR="002F20F1" w:rsidRDefault="002F20F1" w:rsidP="002F20F1">
            <w:r w:rsidRPr="002F20F1">
              <w:t>24,14%</w:t>
            </w:r>
          </w:p>
        </w:tc>
      </w:tr>
      <w:tr w:rsidR="002F20F1" w14:paraId="292B493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814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6B92" w14:textId="77777777" w:rsidR="002F20F1" w:rsidRDefault="002F20F1" w:rsidP="00CB3D55">
            <w:r w:rsidRPr="002F20F1">
              <w:t>ГБОУ Гимназия №63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6D4C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CB5C" w14:textId="77777777" w:rsidR="002F20F1" w:rsidRDefault="002F20F1" w:rsidP="002F20F1">
            <w:r w:rsidRPr="002F20F1">
              <w:t>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5E97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C59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E5D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24F9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4351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529E" w14:textId="77777777" w:rsidR="002F20F1" w:rsidRDefault="002F20F1" w:rsidP="002F20F1">
            <w:r w:rsidRPr="002F20F1">
              <w:t>24,00%</w:t>
            </w:r>
          </w:p>
        </w:tc>
      </w:tr>
      <w:tr w:rsidR="002F20F1" w14:paraId="1562D72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D0A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1C77" w14:textId="77777777" w:rsidR="002F20F1" w:rsidRDefault="002F20F1" w:rsidP="00CB3D55">
            <w:r w:rsidRPr="002F20F1">
              <w:t>ГБОУ гимназия №157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F43E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E7C1" w14:textId="77777777" w:rsidR="002F20F1" w:rsidRDefault="002F20F1" w:rsidP="002F20F1">
            <w:r w:rsidRPr="002F20F1">
              <w:t>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3D36C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296D3" w14:textId="77777777" w:rsidR="002F20F1" w:rsidRDefault="002F20F1" w:rsidP="002F20F1">
            <w:r w:rsidRPr="002F20F1">
              <w:t>52,00%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E62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6DA3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EFA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2FDB" w14:textId="77777777" w:rsidR="002F20F1" w:rsidRDefault="002F20F1" w:rsidP="002F20F1">
            <w:r w:rsidRPr="002F20F1">
              <w:t>24,00%</w:t>
            </w:r>
          </w:p>
        </w:tc>
      </w:tr>
      <w:tr w:rsidR="002F20F1" w14:paraId="6B1E78B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B62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B8C0" w14:textId="77777777" w:rsidR="002F20F1" w:rsidRDefault="002F20F1" w:rsidP="00CB3D55">
            <w:r w:rsidRPr="002F20F1">
              <w:t>ГБОУ СОШ №10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706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B9F1" w14:textId="77777777" w:rsidR="002F20F1" w:rsidRDefault="002F20F1" w:rsidP="002F20F1">
            <w:r w:rsidRPr="002F20F1">
              <w:t>12,00%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37ED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7629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E6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E2AB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2A75E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948C" w14:textId="77777777" w:rsidR="002F20F1" w:rsidRDefault="002F20F1" w:rsidP="002F20F1">
            <w:r w:rsidRPr="002F20F1">
              <w:t>24,00%</w:t>
            </w:r>
          </w:p>
        </w:tc>
      </w:tr>
      <w:tr w:rsidR="002F20F1" w14:paraId="1A123F9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73E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F92F" w14:textId="77777777" w:rsidR="002F20F1" w:rsidRDefault="002F20F1" w:rsidP="00CB3D55">
            <w:r w:rsidRPr="002F20F1">
              <w:t>ГБОУ СОШ №083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286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2D29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7DD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B725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C5E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295A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33E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95A2" w14:textId="77777777" w:rsidR="002F20F1" w:rsidRDefault="002F20F1" w:rsidP="002F20F1">
            <w:r w:rsidRPr="002F20F1">
              <w:t>23,81%</w:t>
            </w:r>
          </w:p>
        </w:tc>
      </w:tr>
      <w:tr w:rsidR="002F20F1" w14:paraId="0810DBB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841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750F" w14:textId="77777777" w:rsidR="002F20F1" w:rsidRDefault="002F20F1" w:rsidP="00CB3D55">
            <w:r w:rsidRPr="002F20F1">
              <w:t>ГБОУ СОШ №29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84A2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1FED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C893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8472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E97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9BB4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0CA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285A" w14:textId="77777777" w:rsidR="002F20F1" w:rsidRDefault="002F20F1" w:rsidP="002F20F1">
            <w:r w:rsidRPr="002F20F1">
              <w:t>23,81%</w:t>
            </w:r>
          </w:p>
        </w:tc>
      </w:tr>
      <w:tr w:rsidR="002F20F1" w14:paraId="0BD0E5C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C45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B398" w14:textId="77777777" w:rsidR="002F20F1" w:rsidRDefault="002F20F1" w:rsidP="00CB3D55">
            <w:r w:rsidRPr="002F20F1">
              <w:t>ГБОУ Петергофская гимназия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B493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23AC" w14:textId="77777777" w:rsidR="002F20F1" w:rsidRDefault="002F20F1" w:rsidP="002F20F1">
            <w:r w:rsidRPr="002F20F1">
              <w:t>13,16%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672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61B1" w14:textId="77777777" w:rsidR="002F20F1" w:rsidRDefault="002F20F1" w:rsidP="002F20F1">
            <w:r w:rsidRPr="002F20F1">
              <w:t>28,95%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6AB6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B6C8" w14:textId="77777777" w:rsidR="002F20F1" w:rsidRDefault="002F20F1" w:rsidP="002F20F1">
            <w:r w:rsidRPr="002F20F1">
              <w:t>34,21%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21B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E94D7" w14:textId="77777777" w:rsidR="002F20F1" w:rsidRDefault="002F20F1" w:rsidP="002F20F1">
            <w:r w:rsidRPr="002F20F1">
              <w:t>23,68%</w:t>
            </w:r>
          </w:p>
        </w:tc>
      </w:tr>
      <w:tr w:rsidR="002F20F1" w14:paraId="6CE609B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FB7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388E" w14:textId="77777777" w:rsidR="002F20F1" w:rsidRDefault="002F20F1" w:rsidP="00CB3D55">
            <w:r w:rsidRPr="002F20F1">
              <w:t>ГБОУ СОШ №98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67E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7A88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920A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7349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6F5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42CF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E6C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2EA4" w14:textId="77777777" w:rsidR="002F20F1" w:rsidRDefault="002F20F1" w:rsidP="002F20F1">
            <w:r w:rsidRPr="002F20F1">
              <w:t>23,53%</w:t>
            </w:r>
          </w:p>
        </w:tc>
      </w:tr>
      <w:tr w:rsidR="002F20F1" w14:paraId="4527788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9DE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7A78" w14:textId="77777777" w:rsidR="002F20F1" w:rsidRDefault="002F20F1" w:rsidP="00CB3D55">
            <w:r w:rsidRPr="002F20F1">
              <w:t>ГБОУ гимназия №664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EF0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2061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155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5F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C7D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2A79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3ED9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CAF9" w14:textId="77777777" w:rsidR="002F20F1" w:rsidRDefault="002F20F1" w:rsidP="002F20F1">
            <w:r w:rsidRPr="002F20F1">
              <w:t>23,08%</w:t>
            </w:r>
          </w:p>
        </w:tc>
      </w:tr>
      <w:tr w:rsidR="002F20F1" w14:paraId="1C9E8B4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336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D69" w14:textId="77777777" w:rsidR="002F20F1" w:rsidRDefault="002F20F1" w:rsidP="00CB3D55">
            <w:r w:rsidRPr="002F20F1">
              <w:t>ГБОУ СОШ №692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A38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5354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A81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530B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8FC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D940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229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2F55" w14:textId="77777777" w:rsidR="002F20F1" w:rsidRDefault="002F20F1" w:rsidP="002F20F1">
            <w:r w:rsidRPr="002F20F1">
              <w:t>23,08%</w:t>
            </w:r>
          </w:p>
        </w:tc>
      </w:tr>
      <w:tr w:rsidR="002F20F1" w14:paraId="5EAE7AE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4E1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1CB" w14:textId="77777777" w:rsidR="002F20F1" w:rsidRDefault="002F20F1" w:rsidP="00CB3D55">
            <w:r w:rsidRPr="002F20F1">
              <w:t>ГБОУ СОШ №18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8F1C5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FEA6C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F6E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6C5D" w14:textId="77777777" w:rsidR="002F20F1" w:rsidRDefault="002F20F1" w:rsidP="002F20F1">
            <w:r w:rsidRPr="002F20F1">
              <w:t>61,54%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14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4E44D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19D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2BF6" w14:textId="77777777" w:rsidR="002F20F1" w:rsidRDefault="002F20F1" w:rsidP="002F20F1">
            <w:r w:rsidRPr="002F20F1">
              <w:t>23,08%</w:t>
            </w:r>
          </w:p>
        </w:tc>
      </w:tr>
      <w:tr w:rsidR="002F20F1" w14:paraId="08A20D7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E818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0BE9" w14:textId="77777777" w:rsidR="002F20F1" w:rsidRDefault="002F20F1" w:rsidP="00CB3D55">
            <w:r w:rsidRPr="002F20F1">
              <w:t>ГБОУ лицей №214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ED5F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43DC7" w14:textId="77777777" w:rsidR="002F20F1" w:rsidRDefault="002F20F1" w:rsidP="002F20F1">
            <w:r w:rsidRPr="002F20F1">
              <w:t>4,24%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C03A" w14:textId="77777777" w:rsidR="002F20F1" w:rsidRDefault="002F20F1" w:rsidP="002F20F1">
            <w:r w:rsidRPr="002F20F1"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4F1B" w14:textId="77777777" w:rsidR="002F20F1" w:rsidRDefault="002F20F1" w:rsidP="002F20F1">
            <w:r w:rsidRPr="002F20F1">
              <w:t>40,68%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9713" w14:textId="77777777" w:rsidR="002F20F1" w:rsidRDefault="002F20F1" w:rsidP="002F20F1">
            <w:r w:rsidRPr="002F20F1">
              <w:t>38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8CB2" w14:textId="77777777" w:rsidR="002F20F1" w:rsidRDefault="002F20F1" w:rsidP="002F20F1">
            <w:r w:rsidRPr="002F20F1">
              <w:t>32,20%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4582" w14:textId="77777777" w:rsidR="002F20F1" w:rsidRDefault="002F20F1" w:rsidP="002F20F1">
            <w:r w:rsidRPr="002F20F1"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5296" w14:textId="77777777" w:rsidR="002F20F1" w:rsidRDefault="002F20F1" w:rsidP="002F20F1">
            <w:r w:rsidRPr="002F20F1">
              <w:t>22,88%</w:t>
            </w:r>
          </w:p>
        </w:tc>
      </w:tr>
      <w:tr w:rsidR="002F20F1" w14:paraId="78630B3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B1A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0D37" w14:textId="77777777" w:rsidR="002F20F1" w:rsidRDefault="002F20F1" w:rsidP="00CB3D55">
            <w:r w:rsidRPr="002F20F1">
              <w:t>ГБОУ гимназия №540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BDA3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FB13" w14:textId="77777777" w:rsidR="002F20F1" w:rsidRDefault="002F20F1" w:rsidP="002F20F1">
            <w:r w:rsidRPr="002F20F1">
              <w:t>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7BE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2BCC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F53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4375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985F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6F8C" w14:textId="77777777" w:rsidR="002F20F1" w:rsidRDefault="002F20F1" w:rsidP="002F20F1">
            <w:r w:rsidRPr="002F20F1">
              <w:t>22,86%</w:t>
            </w:r>
          </w:p>
        </w:tc>
      </w:tr>
      <w:tr w:rsidR="002F20F1" w14:paraId="181ACD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80D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B11C" w14:textId="77777777" w:rsidR="002F20F1" w:rsidRDefault="002F20F1" w:rsidP="00CB3D55">
            <w:r w:rsidRPr="002F20F1">
              <w:t>ГБОУ Гимназия №284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8CC9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E08C" w14:textId="77777777" w:rsidR="002F20F1" w:rsidRDefault="002F20F1" w:rsidP="002F20F1">
            <w:r w:rsidRPr="002F20F1">
              <w:t>13,64%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396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0B3" w14:textId="77777777" w:rsidR="002F20F1" w:rsidRDefault="002F20F1" w:rsidP="002F20F1">
            <w:r w:rsidRPr="002F20F1">
              <w:t>54,55%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8E34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ABCC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2BA3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2C7F" w14:textId="77777777" w:rsidR="002F20F1" w:rsidRDefault="002F20F1" w:rsidP="002F20F1">
            <w:r w:rsidRPr="002F20F1">
              <w:t>22,73%</w:t>
            </w:r>
          </w:p>
        </w:tc>
      </w:tr>
      <w:tr w:rsidR="002F20F1" w14:paraId="1484635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4E1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FE53" w14:textId="77777777" w:rsidR="002F20F1" w:rsidRDefault="002F20F1" w:rsidP="00CB3D55">
            <w:r w:rsidRPr="002F20F1">
              <w:t>ГБОУ гимназия №402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A4A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3141" w14:textId="77777777" w:rsidR="002F20F1" w:rsidRDefault="002F20F1" w:rsidP="002F20F1">
            <w:r w:rsidRPr="002F20F1">
              <w:t>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4B20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F387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40E8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2ED55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A2AF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CE04" w14:textId="77777777" w:rsidR="002F20F1" w:rsidRDefault="002F20F1" w:rsidP="002F20F1">
            <w:r w:rsidRPr="002F20F1">
              <w:t>22,50%</w:t>
            </w:r>
          </w:p>
        </w:tc>
      </w:tr>
      <w:tr w:rsidR="002F20F1" w14:paraId="0866728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4E6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995" w14:textId="77777777" w:rsidR="002F20F1" w:rsidRDefault="002F20F1" w:rsidP="00CB3D55">
            <w:r w:rsidRPr="002F20F1">
              <w:t>ЧОУ "Медицинская гимназия"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B28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668A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4AE3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994E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06D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9D0D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D1B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92D94" w14:textId="77777777" w:rsidR="002F20F1" w:rsidRDefault="002F20F1" w:rsidP="002F20F1">
            <w:r w:rsidRPr="002F20F1">
              <w:t>22,22%</w:t>
            </w:r>
          </w:p>
        </w:tc>
      </w:tr>
      <w:tr w:rsidR="002F20F1" w14:paraId="65B1A65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ED3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7130" w14:textId="77777777" w:rsidR="002F20F1" w:rsidRDefault="002F20F1" w:rsidP="00CB3D55">
            <w:r w:rsidRPr="002F20F1">
              <w:t>ГБОУ гимназия №107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2EADF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3BD6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5DE0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521C" w14:textId="77777777" w:rsidR="002F20F1" w:rsidRDefault="002F20F1" w:rsidP="002F20F1">
            <w:r w:rsidRPr="002F20F1">
              <w:t>36,11%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E033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F12C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0D5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5D3D" w14:textId="77777777" w:rsidR="002F20F1" w:rsidRDefault="002F20F1" w:rsidP="002F20F1">
            <w:r w:rsidRPr="002F20F1">
              <w:t>22,22%</w:t>
            </w:r>
          </w:p>
        </w:tc>
      </w:tr>
      <w:tr w:rsidR="002F20F1" w14:paraId="21C4AC8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D50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738C" w14:textId="77777777" w:rsidR="002F20F1" w:rsidRDefault="002F20F1" w:rsidP="00CB3D55">
            <w:r w:rsidRPr="002F20F1">
              <w:t>ГБОУ СОШ №318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864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D8B0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A6A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41B" w14:textId="77777777" w:rsidR="002F20F1" w:rsidRDefault="002F20F1" w:rsidP="002F20F1">
            <w:r w:rsidRPr="002F20F1">
              <w:t>37,04%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D57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8E38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D45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A07E" w14:textId="77777777" w:rsidR="002F20F1" w:rsidRDefault="002F20F1" w:rsidP="002F20F1">
            <w:r w:rsidRPr="002F20F1">
              <w:t>22,22%</w:t>
            </w:r>
          </w:p>
        </w:tc>
      </w:tr>
      <w:tr w:rsidR="002F20F1" w14:paraId="2122ECC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B8E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20CF" w14:textId="77777777" w:rsidR="002F20F1" w:rsidRDefault="002F20F1" w:rsidP="00CB3D55">
            <w:r w:rsidRPr="002F20F1">
              <w:t>ГБОУ лицей №95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6E55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7126" w14:textId="77777777" w:rsidR="002F20F1" w:rsidRDefault="002F20F1" w:rsidP="002F20F1">
            <w:r w:rsidRPr="002F20F1">
              <w:t>8,70%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701C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A994" w14:textId="77777777" w:rsidR="002F20F1" w:rsidRDefault="002F20F1" w:rsidP="002F20F1">
            <w:r w:rsidRPr="002F20F1">
              <w:t>39,13%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7094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A120" w14:textId="77777777" w:rsidR="002F20F1" w:rsidRDefault="002F20F1" w:rsidP="002F20F1">
            <w:r w:rsidRPr="002F20F1">
              <w:t>30,43%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2DC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0D61" w14:textId="77777777" w:rsidR="002F20F1" w:rsidRDefault="002F20F1" w:rsidP="002F20F1">
            <w:r w:rsidRPr="002F20F1">
              <w:t>21,74%</w:t>
            </w:r>
          </w:p>
        </w:tc>
      </w:tr>
      <w:tr w:rsidR="002F20F1" w14:paraId="4AA8EF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32E8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B91" w14:textId="77777777" w:rsidR="002F20F1" w:rsidRDefault="002F20F1" w:rsidP="00CB3D55">
            <w:r w:rsidRPr="002F20F1">
              <w:t>ГБОУ СОШ №87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B80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6D30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B98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64BD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6C9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E294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EA7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682B" w14:textId="77777777" w:rsidR="002F20F1" w:rsidRDefault="002F20F1" w:rsidP="002F20F1">
            <w:r w:rsidRPr="002F20F1">
              <w:t>21,43%</w:t>
            </w:r>
          </w:p>
        </w:tc>
      </w:tr>
      <w:tr w:rsidR="002F20F1" w14:paraId="048F253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666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EBA9" w14:textId="77777777" w:rsidR="002F20F1" w:rsidRDefault="002F20F1" w:rsidP="00CB3D55">
            <w:r w:rsidRPr="002F20F1">
              <w:t>ГБОУ лицей №373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8A5D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CEB4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9CB7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03B4" w14:textId="77777777" w:rsidR="002F20F1" w:rsidRDefault="002F20F1" w:rsidP="002F20F1">
            <w:r w:rsidRPr="002F20F1">
              <w:t>39,29%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E775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4FE4" w14:textId="77777777" w:rsidR="002F20F1" w:rsidRDefault="002F20F1" w:rsidP="002F20F1">
            <w:r w:rsidRPr="002F20F1">
              <w:t>32,14%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B63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4F3F" w14:textId="77777777" w:rsidR="002F20F1" w:rsidRDefault="002F20F1" w:rsidP="002F20F1">
            <w:r w:rsidRPr="002F20F1">
              <w:t>21,43%</w:t>
            </w:r>
          </w:p>
        </w:tc>
      </w:tr>
      <w:tr w:rsidR="002F20F1" w14:paraId="490A4EB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763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BD208" w14:textId="77777777" w:rsidR="002F20F1" w:rsidRDefault="002F20F1" w:rsidP="00CB3D55">
            <w:r w:rsidRPr="002F20F1">
              <w:t>ФГКОУ СПб СВУ МО РФ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6EE0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5C6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54ED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030F" w14:textId="77777777" w:rsidR="002F20F1" w:rsidRDefault="002F20F1" w:rsidP="002F20F1">
            <w:r w:rsidRPr="002F20F1">
              <w:t>34,21%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0CB2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F5FC" w14:textId="77777777" w:rsidR="002F20F1" w:rsidRDefault="002F20F1" w:rsidP="002F20F1">
            <w:r w:rsidRPr="002F20F1">
              <w:t>44,74%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9EF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20C9B" w14:textId="77777777" w:rsidR="002F20F1" w:rsidRDefault="002F20F1" w:rsidP="002F20F1">
            <w:r w:rsidRPr="002F20F1">
              <w:t>21,05%</w:t>
            </w:r>
          </w:p>
        </w:tc>
      </w:tr>
      <w:tr w:rsidR="002F20F1" w14:paraId="6FFCB93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2D2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2D7A" w14:textId="77777777" w:rsidR="002F20F1" w:rsidRDefault="002F20F1" w:rsidP="00CB3D55">
            <w:r w:rsidRPr="002F20F1">
              <w:t>ГБОУ гимназия №66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61E8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F127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1FE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1711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D6D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027E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6B4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2B8E" w14:textId="77777777" w:rsidR="002F20F1" w:rsidRDefault="002F20F1" w:rsidP="002F20F1">
            <w:r w:rsidRPr="002F20F1">
              <w:t>21,05%</w:t>
            </w:r>
          </w:p>
        </w:tc>
      </w:tr>
      <w:tr w:rsidR="002F20F1" w14:paraId="4EC3C4C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F3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661A" w14:textId="77777777" w:rsidR="002F20F1" w:rsidRDefault="002F20F1" w:rsidP="00CB3D55">
            <w:r w:rsidRPr="002F20F1">
              <w:t>ГБОУ гимназия №192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D20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530C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AF60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E2AC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B07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64E6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857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5C75" w14:textId="77777777" w:rsidR="002F20F1" w:rsidRDefault="002F20F1" w:rsidP="002F20F1">
            <w:r w:rsidRPr="002F20F1">
              <w:t>21,05%</w:t>
            </w:r>
          </w:p>
        </w:tc>
      </w:tr>
      <w:tr w:rsidR="002F20F1" w14:paraId="4E3ADCD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E83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95F6" w14:textId="77777777" w:rsidR="002F20F1" w:rsidRDefault="002F20F1" w:rsidP="00CB3D55">
            <w:r w:rsidRPr="002F20F1">
              <w:t>ГБОУ СОШ №100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95D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7D50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2872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9B12" w14:textId="77777777" w:rsidR="002F20F1" w:rsidRDefault="002F20F1" w:rsidP="002F20F1">
            <w:r w:rsidRPr="002F20F1">
              <w:t>45,83%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CC8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C384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82A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4458" w14:textId="77777777" w:rsidR="002F20F1" w:rsidRDefault="002F20F1" w:rsidP="002F20F1">
            <w:r w:rsidRPr="002F20F1">
              <w:t>20,83%</w:t>
            </w:r>
          </w:p>
        </w:tc>
      </w:tr>
      <w:tr w:rsidR="002F20F1" w14:paraId="2070B09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8A5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A623" w14:textId="77777777" w:rsidR="002F20F1" w:rsidRDefault="002F20F1" w:rsidP="00CB3D55">
            <w:r w:rsidRPr="002F20F1">
              <w:t>ГБОУ лицей №226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5C9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3D87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E4E9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8168" w14:textId="77777777" w:rsidR="002F20F1" w:rsidRDefault="002F20F1" w:rsidP="002F20F1">
            <w:r w:rsidRPr="002F20F1">
              <w:t>37,93%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468D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6BE9" w14:textId="77777777" w:rsidR="002F20F1" w:rsidRDefault="002F20F1" w:rsidP="002F20F1">
            <w:r w:rsidRPr="002F20F1">
              <w:t>41,38%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979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89248" w14:textId="77777777" w:rsidR="002F20F1" w:rsidRDefault="002F20F1" w:rsidP="002F20F1">
            <w:r w:rsidRPr="002F20F1">
              <w:t>20,69%</w:t>
            </w:r>
          </w:p>
        </w:tc>
      </w:tr>
      <w:tr w:rsidR="002F20F1" w14:paraId="3C491A9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7CC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E743" w14:textId="77777777" w:rsidR="002F20F1" w:rsidRDefault="002F20F1" w:rsidP="00CB3D55">
            <w:r w:rsidRPr="002F20F1">
              <w:t>ГБОУ лицей №244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0AD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66CD" w14:textId="77777777" w:rsidR="002F20F1" w:rsidRDefault="002F20F1" w:rsidP="002F20F1">
            <w:r w:rsidRPr="002F20F1">
              <w:t>3,45%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73CF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7B8E" w14:textId="77777777" w:rsidR="002F20F1" w:rsidRDefault="002F20F1" w:rsidP="002F20F1">
            <w:r w:rsidRPr="002F20F1">
              <w:t>55,17%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DFA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3D05" w14:textId="77777777" w:rsidR="002F20F1" w:rsidRDefault="002F20F1" w:rsidP="002F20F1">
            <w:r w:rsidRPr="002F20F1">
              <w:t>20,69%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A34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0EE5" w14:textId="77777777" w:rsidR="002F20F1" w:rsidRDefault="002F20F1" w:rsidP="002F20F1">
            <w:r w:rsidRPr="002F20F1">
              <w:t>20,69%</w:t>
            </w:r>
          </w:p>
        </w:tc>
      </w:tr>
      <w:tr w:rsidR="002F20F1" w14:paraId="3D40507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03E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523E" w14:textId="77777777" w:rsidR="002F20F1" w:rsidRDefault="002F20F1" w:rsidP="00CB3D55">
            <w:r w:rsidRPr="002F20F1">
              <w:t>ГБОУ гимназия №642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508BD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0A02" w14:textId="77777777" w:rsidR="002F20F1" w:rsidRDefault="002F20F1" w:rsidP="002F20F1">
            <w:r w:rsidRPr="002F20F1">
              <w:t>15,56%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D648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3CD6" w14:textId="77777777" w:rsidR="002F20F1" w:rsidRDefault="002F20F1" w:rsidP="002F20F1">
            <w:r w:rsidRPr="002F20F1">
              <w:t>24,44%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8574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9752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F90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A1DB" w14:textId="77777777" w:rsidR="002F20F1" w:rsidRDefault="002F20F1" w:rsidP="002F20F1">
            <w:r w:rsidRPr="002F20F1">
              <w:t>20,00%</w:t>
            </w:r>
          </w:p>
        </w:tc>
      </w:tr>
      <w:tr w:rsidR="002F20F1" w14:paraId="369A1EB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C7D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9E34" w14:textId="77777777" w:rsidR="002F20F1" w:rsidRDefault="002F20F1" w:rsidP="00CB3D55">
            <w:r w:rsidRPr="002F20F1">
              <w:t>ГБОУ СОШ №568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25DA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0ACB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C51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F2A7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D9F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3D441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BC6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49FB" w14:textId="77777777" w:rsidR="002F20F1" w:rsidRDefault="002F20F1" w:rsidP="002F20F1">
            <w:r w:rsidRPr="002F20F1">
              <w:t>20,00%</w:t>
            </w:r>
          </w:p>
        </w:tc>
      </w:tr>
      <w:tr w:rsidR="002F20F1" w14:paraId="66A5237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281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EB3" w14:textId="77777777" w:rsidR="002F20F1" w:rsidRDefault="002F20F1" w:rsidP="00CB3D55">
            <w:r w:rsidRPr="002F20F1">
              <w:t>ГБОУ Гимназия №227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B962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9DEC" w14:textId="77777777" w:rsidR="002F20F1" w:rsidRDefault="002F20F1" w:rsidP="002F20F1">
            <w:r w:rsidRPr="002F20F1">
              <w:t>16,00%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3ED9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FC0C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43C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21F5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91F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207" w14:textId="77777777" w:rsidR="002F20F1" w:rsidRDefault="002F20F1" w:rsidP="002F20F1">
            <w:r w:rsidRPr="002F20F1">
              <w:t>20,00%</w:t>
            </w:r>
          </w:p>
        </w:tc>
      </w:tr>
      <w:tr w:rsidR="002F20F1" w14:paraId="37A63DB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FBF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4957" w14:textId="77777777" w:rsidR="002F20F1" w:rsidRDefault="002F20F1" w:rsidP="00CB3D55">
            <w:r w:rsidRPr="002F20F1">
              <w:t>ГБОУ СОШ №111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45D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AAD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9EE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9825" w14:textId="77777777" w:rsidR="002F20F1" w:rsidRDefault="002F20F1" w:rsidP="002F20F1">
            <w:r w:rsidRPr="002F20F1">
              <w:t>36,00%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C54B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9FD8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F3E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442D" w14:textId="77777777" w:rsidR="002F20F1" w:rsidRDefault="002F20F1" w:rsidP="002F20F1">
            <w:r w:rsidRPr="002F20F1">
              <w:t>20,00%</w:t>
            </w:r>
          </w:p>
        </w:tc>
      </w:tr>
      <w:tr w:rsidR="002F20F1" w14:paraId="4D13EF0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D8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F9A9" w14:textId="77777777" w:rsidR="002F20F1" w:rsidRDefault="002F20F1" w:rsidP="00CB3D55">
            <w:r w:rsidRPr="002F20F1">
              <w:t>ГБОУ СОШ №521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C16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73B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2C5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0504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2F6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0C700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235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A05E" w14:textId="77777777" w:rsidR="002F20F1" w:rsidRDefault="002F20F1" w:rsidP="002F20F1">
            <w:r w:rsidRPr="002F20F1">
              <w:t>20,00%</w:t>
            </w:r>
          </w:p>
        </w:tc>
      </w:tr>
      <w:tr w:rsidR="002F20F1" w14:paraId="0F05F9C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677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FE3A1" w14:textId="77777777" w:rsidR="002F20F1" w:rsidRDefault="002F20F1" w:rsidP="00CB3D55">
            <w:r w:rsidRPr="002F20F1">
              <w:t>ГБОУ лицей №384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5A53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FCE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9DC8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CB4F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84BF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4E3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1149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E2AD" w14:textId="77777777" w:rsidR="002F20F1" w:rsidRDefault="002F20F1" w:rsidP="002F20F1">
            <w:r w:rsidRPr="002F20F1">
              <w:t>20,00%</w:t>
            </w:r>
          </w:p>
        </w:tc>
      </w:tr>
      <w:tr w:rsidR="002F20F1" w14:paraId="16BD569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864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786F" w14:textId="77777777" w:rsidR="002F20F1" w:rsidRDefault="002F20F1" w:rsidP="00CB3D55">
            <w:r w:rsidRPr="002F20F1">
              <w:t>ГБОУ СОШ №506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12F6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62FF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C5C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2CEA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08D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9DE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AC7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EBCA" w14:textId="77777777" w:rsidR="002F20F1" w:rsidRDefault="002F20F1" w:rsidP="002F20F1">
            <w:r w:rsidRPr="002F20F1">
              <w:t>20,00%</w:t>
            </w:r>
          </w:p>
        </w:tc>
      </w:tr>
      <w:tr w:rsidR="002F20F1" w14:paraId="3554D14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86C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EC79" w14:textId="77777777" w:rsidR="002F20F1" w:rsidRDefault="002F20F1" w:rsidP="00CB3D55">
            <w:r w:rsidRPr="002F20F1">
              <w:t>ГБОУ СОШ №557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7F73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4008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75B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6679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D3C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2606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9EE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EA65" w14:textId="77777777" w:rsidR="002F20F1" w:rsidRDefault="002F20F1" w:rsidP="002F20F1">
            <w:r w:rsidRPr="002F20F1">
              <w:t>20,00%</w:t>
            </w:r>
          </w:p>
        </w:tc>
      </w:tr>
      <w:tr w:rsidR="002F20F1" w14:paraId="438C596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473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F7B2" w14:textId="77777777" w:rsidR="002F20F1" w:rsidRDefault="002F20F1" w:rsidP="00CB3D55">
            <w:r w:rsidRPr="002F20F1">
              <w:t>ГБОУ СОШ №219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39CA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B0DC" w14:textId="77777777" w:rsidR="002F20F1" w:rsidRDefault="002F20F1" w:rsidP="002F20F1">
            <w:r w:rsidRPr="002F20F1">
              <w:t>1,92%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9D6B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063D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0901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6A12" w14:textId="77777777" w:rsidR="002F20F1" w:rsidRDefault="002F20F1" w:rsidP="002F20F1">
            <w:r w:rsidRPr="002F20F1">
              <w:t>40,38%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0EDE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C8E8" w14:textId="77777777" w:rsidR="002F20F1" w:rsidRDefault="002F20F1" w:rsidP="002F20F1">
            <w:r w:rsidRPr="002F20F1">
              <w:t>19,23%</w:t>
            </w:r>
          </w:p>
        </w:tc>
      </w:tr>
      <w:tr w:rsidR="002F20F1" w14:paraId="719C10E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A3B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CC1E" w14:textId="77777777" w:rsidR="002F20F1" w:rsidRDefault="002F20F1" w:rsidP="00CB3D55">
            <w:r w:rsidRPr="002F20F1">
              <w:t>ГБОУ лицей №273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567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FC9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A270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995F" w14:textId="77777777" w:rsidR="002F20F1" w:rsidRDefault="002F20F1" w:rsidP="002F20F1">
            <w:r w:rsidRPr="002F20F1">
              <w:t>57,69%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C6E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DD9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A02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9904" w14:textId="77777777" w:rsidR="002F20F1" w:rsidRDefault="002F20F1" w:rsidP="002F20F1">
            <w:r w:rsidRPr="002F20F1">
              <w:t>19,23%</w:t>
            </w:r>
          </w:p>
        </w:tc>
      </w:tr>
      <w:tr w:rsidR="002F20F1" w14:paraId="2EF444F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880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D0042" w14:textId="77777777" w:rsidR="002F20F1" w:rsidRDefault="002F20F1" w:rsidP="00CB3D55">
            <w:r w:rsidRPr="002F20F1">
              <w:t>ГБОУ гимназия №498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E44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6A41" w14:textId="77777777" w:rsidR="002F20F1" w:rsidRDefault="002F20F1" w:rsidP="002F20F1">
            <w:r w:rsidRPr="002F20F1">
              <w:t>14,89%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14E1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F0B3" w14:textId="77777777" w:rsidR="002F20F1" w:rsidRDefault="002F20F1" w:rsidP="002F20F1">
            <w:r w:rsidRPr="002F20F1">
              <w:t>36,17%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F19E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3E7F" w14:textId="77777777" w:rsidR="002F20F1" w:rsidRDefault="002F20F1" w:rsidP="002F20F1">
            <w:r w:rsidRPr="002F20F1">
              <w:t>29,79%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70F7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A40C" w14:textId="77777777" w:rsidR="002F20F1" w:rsidRDefault="002F20F1" w:rsidP="002F20F1">
            <w:r w:rsidRPr="002F20F1">
              <w:t>19,15%</w:t>
            </w:r>
          </w:p>
        </w:tc>
      </w:tr>
      <w:tr w:rsidR="002F20F1" w14:paraId="0EFA262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759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762B" w14:textId="77777777" w:rsidR="002F20F1" w:rsidRDefault="002F20F1" w:rsidP="00CB3D55">
            <w:r w:rsidRPr="002F20F1">
              <w:t>ГБОУ гимназия №52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053DF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5C6B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368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F790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1D17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C3A9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0F1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10B7" w14:textId="77777777" w:rsidR="002F20F1" w:rsidRDefault="002F20F1" w:rsidP="002F20F1">
            <w:r w:rsidRPr="002F20F1">
              <w:t>19,05%</w:t>
            </w:r>
          </w:p>
        </w:tc>
      </w:tr>
      <w:tr w:rsidR="002F20F1" w14:paraId="49AF497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9E2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E42F" w14:textId="77777777" w:rsidR="002F20F1" w:rsidRDefault="002F20F1" w:rsidP="00CB3D55">
            <w:r w:rsidRPr="002F20F1">
              <w:t>ГБОУ СОШ №305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D5FB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0881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FC55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F696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AAB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5BE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21C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2A95" w14:textId="77777777" w:rsidR="002F20F1" w:rsidRDefault="002F20F1" w:rsidP="002F20F1">
            <w:r w:rsidRPr="002F20F1">
              <w:t>19,05%</w:t>
            </w:r>
          </w:p>
        </w:tc>
      </w:tr>
      <w:tr w:rsidR="002F20F1" w14:paraId="69B8251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D13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F2CB" w14:textId="77777777" w:rsidR="002F20F1" w:rsidRDefault="002F20F1" w:rsidP="00CB3D55">
            <w:r w:rsidRPr="002F20F1">
              <w:t>ГБОУ СОШ №254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233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1481" w14:textId="77777777" w:rsidR="002F20F1" w:rsidRDefault="002F20F1" w:rsidP="002F20F1">
            <w:r w:rsidRPr="002F20F1">
              <w:t>10,81%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E67B1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A814" w14:textId="77777777" w:rsidR="002F20F1" w:rsidRDefault="002F20F1" w:rsidP="002F20F1">
            <w:r w:rsidRPr="002F20F1">
              <w:t>45,95%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B247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0B4F" w14:textId="77777777" w:rsidR="002F20F1" w:rsidRDefault="002F20F1" w:rsidP="002F20F1">
            <w:r w:rsidRPr="002F20F1">
              <w:t>24,32%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B46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EA66" w14:textId="77777777" w:rsidR="002F20F1" w:rsidRDefault="002F20F1" w:rsidP="002F20F1">
            <w:r w:rsidRPr="002F20F1">
              <w:t>18,92%</w:t>
            </w:r>
          </w:p>
        </w:tc>
      </w:tr>
      <w:tr w:rsidR="002F20F1" w14:paraId="61830BB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D67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D359" w14:textId="77777777" w:rsidR="002F20F1" w:rsidRDefault="002F20F1" w:rsidP="00CB3D55">
            <w:r w:rsidRPr="002F20F1">
              <w:t>ГБОУ лицей №179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CCAE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16C4" w14:textId="77777777" w:rsidR="002F20F1" w:rsidRDefault="002F20F1" w:rsidP="002F20F1">
            <w:r w:rsidRPr="002F20F1">
              <w:t>11,32%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711E2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5B2D1" w14:textId="77777777" w:rsidR="002F20F1" w:rsidRDefault="002F20F1" w:rsidP="002F20F1">
            <w:r w:rsidRPr="002F20F1">
              <w:t>39,62%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9B9BE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823F" w14:textId="77777777" w:rsidR="002F20F1" w:rsidRDefault="002F20F1" w:rsidP="002F20F1">
            <w:r w:rsidRPr="002F20F1">
              <w:t>30,19%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64A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5C98" w14:textId="77777777" w:rsidR="002F20F1" w:rsidRDefault="002F20F1" w:rsidP="002F20F1">
            <w:r w:rsidRPr="002F20F1">
              <w:t>18,87%</w:t>
            </w:r>
          </w:p>
        </w:tc>
      </w:tr>
      <w:tr w:rsidR="002F20F1" w14:paraId="791FA8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0C7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6E9E" w14:textId="77777777" w:rsidR="002F20F1" w:rsidRDefault="002F20F1" w:rsidP="00CB3D55">
            <w:r w:rsidRPr="002F20F1">
              <w:t>ГБОУ СОШ №124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9151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BC40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A55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B606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DF9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4C6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3F9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EDD4" w14:textId="77777777" w:rsidR="002F20F1" w:rsidRDefault="002F20F1" w:rsidP="002F20F1">
            <w:r w:rsidRPr="002F20F1">
              <w:t>18,75%</w:t>
            </w:r>
          </w:p>
        </w:tc>
      </w:tr>
      <w:tr w:rsidR="002F20F1" w14:paraId="3E3307A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F8D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615A" w14:textId="77777777" w:rsidR="002F20F1" w:rsidRDefault="002F20F1" w:rsidP="00CB3D55">
            <w:r w:rsidRPr="002F20F1">
              <w:t>ГБОУ гимназия №271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11C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377A" w14:textId="77777777" w:rsidR="002F20F1" w:rsidRDefault="002F20F1" w:rsidP="002F20F1">
            <w:r w:rsidRPr="002F20F1">
              <w:t>15,63%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2807" w14:textId="77777777" w:rsidR="002F20F1" w:rsidRDefault="002F20F1" w:rsidP="002F20F1">
            <w:r w:rsidRPr="002F20F1">
              <w:t>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4CD0" w14:textId="77777777" w:rsidR="002F20F1" w:rsidRDefault="002F20F1" w:rsidP="002F20F1">
            <w:r w:rsidRPr="002F20F1">
              <w:t>53,13%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B136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42CE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98A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F565" w14:textId="77777777" w:rsidR="002F20F1" w:rsidRDefault="002F20F1" w:rsidP="002F20F1">
            <w:r w:rsidRPr="002F20F1">
              <w:t>18,75%</w:t>
            </w:r>
          </w:p>
        </w:tc>
      </w:tr>
      <w:tr w:rsidR="002F20F1" w14:paraId="0AA4E0E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2A9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DBE5" w14:textId="77777777" w:rsidR="002F20F1" w:rsidRDefault="002F20F1" w:rsidP="00CB3D55">
            <w:r w:rsidRPr="002F20F1">
              <w:t>ГБОУ гимназия №528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BAA0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8958C" w14:textId="77777777" w:rsidR="002F20F1" w:rsidRDefault="002F20F1" w:rsidP="002F20F1">
            <w:r w:rsidRPr="002F20F1">
              <w:t>18,60%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D46E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5F1F" w14:textId="77777777" w:rsidR="002F20F1" w:rsidRDefault="002F20F1" w:rsidP="002F20F1">
            <w:r w:rsidRPr="002F20F1">
              <w:t>41,86%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F61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85D0" w14:textId="77777777" w:rsidR="002F20F1" w:rsidRDefault="002F20F1" w:rsidP="002F20F1">
            <w:r w:rsidRPr="002F20F1">
              <w:t>20,93%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C36C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75AA" w14:textId="77777777" w:rsidR="002F20F1" w:rsidRDefault="002F20F1" w:rsidP="002F20F1">
            <w:r w:rsidRPr="002F20F1">
              <w:t>18,60%</w:t>
            </w:r>
          </w:p>
        </w:tc>
      </w:tr>
      <w:tr w:rsidR="002F20F1" w14:paraId="6576412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2E0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74413" w14:textId="77777777" w:rsidR="002F20F1" w:rsidRDefault="002F20F1" w:rsidP="00CB3D55">
            <w:r w:rsidRPr="002F20F1">
              <w:t>ГБОУ гимназия №586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4BEB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46FF" w14:textId="77777777" w:rsidR="002F20F1" w:rsidRDefault="002F20F1" w:rsidP="002F20F1">
            <w:r w:rsidRPr="002F20F1">
              <w:t>20,93%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6932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84B8" w14:textId="77777777" w:rsidR="002F20F1" w:rsidRDefault="002F20F1" w:rsidP="002F20F1">
            <w:r w:rsidRPr="002F20F1">
              <w:t>39,53%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73D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CA24" w14:textId="77777777" w:rsidR="002F20F1" w:rsidRDefault="002F20F1" w:rsidP="002F20F1">
            <w:r w:rsidRPr="002F20F1">
              <w:t>20,93%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8D4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166E" w14:textId="77777777" w:rsidR="002F20F1" w:rsidRDefault="002F20F1" w:rsidP="002F20F1">
            <w:r w:rsidRPr="002F20F1">
              <w:t>18,60%</w:t>
            </w:r>
          </w:p>
        </w:tc>
      </w:tr>
      <w:tr w:rsidR="002F20F1" w14:paraId="2B97FEF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DF15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B30F" w14:textId="77777777" w:rsidR="002F20F1" w:rsidRDefault="002F20F1" w:rsidP="00CB3D55">
            <w:r w:rsidRPr="002F20F1">
              <w:t>ЧОУ "ЧШ ЦОДИВ"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041E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B92F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0216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E0CE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1E5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ECB1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156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AE63" w14:textId="77777777" w:rsidR="002F20F1" w:rsidRDefault="002F20F1" w:rsidP="002F20F1">
            <w:r w:rsidRPr="002F20F1">
              <w:t>18,52%</w:t>
            </w:r>
          </w:p>
        </w:tc>
      </w:tr>
      <w:tr w:rsidR="002F20F1" w14:paraId="054720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DB62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ECBF" w14:textId="77777777" w:rsidR="002F20F1" w:rsidRDefault="002F20F1" w:rsidP="00CB3D55">
            <w:r w:rsidRPr="002F20F1">
              <w:t>ГБОУ гимназия №209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56A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D5AC" w14:textId="77777777" w:rsidR="002F20F1" w:rsidRDefault="002F20F1" w:rsidP="002F20F1">
            <w:r w:rsidRPr="002F20F1">
              <w:t>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309A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6D5E" w14:textId="77777777" w:rsidR="002F20F1" w:rsidRDefault="002F20F1" w:rsidP="002F20F1">
            <w:r w:rsidRPr="002F20F1">
              <w:t>39,47%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9ECB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9E18" w14:textId="77777777" w:rsidR="002F20F1" w:rsidRDefault="002F20F1" w:rsidP="002F20F1">
            <w:r w:rsidRPr="002F20F1">
              <w:t>34,21%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027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8F7B" w14:textId="77777777" w:rsidR="002F20F1" w:rsidRDefault="002F20F1" w:rsidP="002F20F1">
            <w:r w:rsidRPr="002F20F1">
              <w:t>18,42%</w:t>
            </w:r>
          </w:p>
        </w:tc>
      </w:tr>
      <w:tr w:rsidR="002F20F1" w14:paraId="5EA9597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238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8C1E" w14:textId="77777777" w:rsidR="002F20F1" w:rsidRDefault="002F20F1" w:rsidP="00CB3D55">
            <w:r w:rsidRPr="002F20F1">
              <w:t>ГБОУ гимназия №49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3CD4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7A5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2A77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2C131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A43D9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CDDF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CF63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C79C" w14:textId="77777777" w:rsidR="002F20F1" w:rsidRDefault="002F20F1" w:rsidP="002F20F1">
            <w:r w:rsidRPr="002F20F1">
              <w:t>18,18%</w:t>
            </w:r>
          </w:p>
        </w:tc>
      </w:tr>
      <w:tr w:rsidR="002F20F1" w14:paraId="64B7E1B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904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1E005" w14:textId="77777777" w:rsidR="002F20F1" w:rsidRDefault="002F20F1" w:rsidP="00CB3D55">
            <w:r w:rsidRPr="002F20F1">
              <w:t>ГБОУ СОШ № 183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F7EF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56AE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164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2738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5F5E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72B0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A61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DF6F4" w14:textId="77777777" w:rsidR="002F20F1" w:rsidRDefault="002F20F1" w:rsidP="002F20F1">
            <w:r w:rsidRPr="002F20F1">
              <w:t>18,18%</w:t>
            </w:r>
          </w:p>
        </w:tc>
      </w:tr>
      <w:tr w:rsidR="002F20F1" w14:paraId="0D5055A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9CC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299A" w14:textId="77777777" w:rsidR="002F20F1" w:rsidRDefault="002F20F1" w:rsidP="00CB3D55">
            <w:r w:rsidRPr="002F20F1">
              <w:t>ГБОУ СОШ №117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D27C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BB35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CA2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20B8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E65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A977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EED4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CB34" w14:textId="77777777" w:rsidR="002F20F1" w:rsidRDefault="002F20F1" w:rsidP="002F20F1">
            <w:r w:rsidRPr="002F20F1">
              <w:t>18,18%</w:t>
            </w:r>
          </w:p>
        </w:tc>
      </w:tr>
      <w:tr w:rsidR="002F20F1" w14:paraId="0727739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7DE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9E8D" w14:textId="77777777" w:rsidR="002F20F1" w:rsidRDefault="002F20F1" w:rsidP="00CB3D55">
            <w:r w:rsidRPr="002F20F1">
              <w:t>ГБОУ СОШ №242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5C91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FC3E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C0F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D4C0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82A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E26F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798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8C55" w14:textId="77777777" w:rsidR="002F20F1" w:rsidRDefault="002F20F1" w:rsidP="002F20F1">
            <w:r w:rsidRPr="002F20F1">
              <w:t>18,18%</w:t>
            </w:r>
          </w:p>
        </w:tc>
      </w:tr>
      <w:tr w:rsidR="002F20F1" w14:paraId="5B1FC9A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4CF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6E07" w14:textId="77777777" w:rsidR="002F20F1" w:rsidRDefault="002F20F1" w:rsidP="00CB3D55">
            <w:r w:rsidRPr="002F20F1">
              <w:t>ГБОУ Лицей №597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FBA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1759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6C3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BE11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7993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EFB9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2E4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0C40" w14:textId="77777777" w:rsidR="002F20F1" w:rsidRDefault="002F20F1" w:rsidP="002F20F1">
            <w:r w:rsidRPr="002F20F1">
              <w:t>18,18%</w:t>
            </w:r>
          </w:p>
        </w:tc>
      </w:tr>
      <w:tr w:rsidR="002F20F1" w14:paraId="1468B81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2F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87F7" w14:textId="77777777" w:rsidR="002F20F1" w:rsidRDefault="002F20F1" w:rsidP="00CB3D55">
            <w:r w:rsidRPr="002F20F1">
              <w:t>ГБОУ СОШ №558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CBCB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2C5F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329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AE0D5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246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086F" w14:textId="77777777" w:rsidR="002F20F1" w:rsidRDefault="002F20F1" w:rsidP="002F20F1">
            <w:r w:rsidRPr="002F20F1">
              <w:t>17,86%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910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439E" w14:textId="77777777" w:rsidR="002F20F1" w:rsidRDefault="002F20F1" w:rsidP="002F20F1">
            <w:r w:rsidRPr="002F20F1">
              <w:t>17,86%</w:t>
            </w:r>
          </w:p>
        </w:tc>
      </w:tr>
      <w:tr w:rsidR="002F20F1" w14:paraId="2583FDA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7DA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896D" w14:textId="77777777" w:rsidR="002F20F1" w:rsidRDefault="002F20F1" w:rsidP="00CB3D55">
            <w:r w:rsidRPr="002F20F1">
              <w:t>ГБОУ Гимназия №272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C396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12AD" w14:textId="77777777" w:rsidR="002F20F1" w:rsidRDefault="002F20F1" w:rsidP="002F20F1">
            <w:r w:rsidRPr="002F20F1">
              <w:t>10,71%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7819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3DA9" w14:textId="77777777" w:rsidR="002F20F1" w:rsidRDefault="002F20F1" w:rsidP="002F20F1">
            <w:r w:rsidRPr="002F20F1">
              <w:t>60,71%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496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395" w14:textId="77777777" w:rsidR="002F20F1" w:rsidRDefault="002F20F1" w:rsidP="002F20F1">
            <w:r w:rsidRPr="002F20F1">
              <w:t>10,71%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D2A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3819" w14:textId="77777777" w:rsidR="002F20F1" w:rsidRDefault="002F20F1" w:rsidP="002F20F1">
            <w:r w:rsidRPr="002F20F1">
              <w:t>17,86%</w:t>
            </w:r>
          </w:p>
        </w:tc>
      </w:tr>
      <w:tr w:rsidR="002F20F1" w14:paraId="1E33855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097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2374" w14:textId="77777777" w:rsidR="002F20F1" w:rsidRDefault="002F20F1" w:rsidP="00CB3D55">
            <w:r w:rsidRPr="002F20F1">
              <w:t>ГБОУ СОШ №643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0FC9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84D" w14:textId="77777777" w:rsidR="002F20F1" w:rsidRDefault="002F20F1" w:rsidP="002F20F1">
            <w:r w:rsidRPr="002F20F1">
              <w:t>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94F4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2C88" w14:textId="77777777" w:rsidR="002F20F1" w:rsidRDefault="002F20F1" w:rsidP="002F20F1">
            <w:r w:rsidRPr="002F20F1">
              <w:t>38,24%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39B8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194B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16BB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6DE85" w14:textId="77777777" w:rsidR="002F20F1" w:rsidRDefault="002F20F1" w:rsidP="002F20F1">
            <w:r w:rsidRPr="002F20F1">
              <w:t>17,65%</w:t>
            </w:r>
          </w:p>
        </w:tc>
      </w:tr>
      <w:tr w:rsidR="002F20F1" w14:paraId="0AF8CC6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FE3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627F" w14:textId="77777777" w:rsidR="002F20F1" w:rsidRDefault="002F20F1" w:rsidP="00CB3D55">
            <w:r w:rsidRPr="002F20F1">
              <w:t>ГБОУ СОШ №4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7109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4A60" w14:textId="77777777" w:rsidR="002F20F1" w:rsidRDefault="002F20F1" w:rsidP="002F20F1">
            <w:r w:rsidRPr="002F20F1">
              <w:t>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D1221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39E2" w14:textId="77777777" w:rsidR="002F20F1" w:rsidRDefault="002F20F1" w:rsidP="002F20F1">
            <w:r w:rsidRPr="002F20F1">
              <w:t>44,12%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47EE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421C" w14:textId="77777777" w:rsidR="002F20F1" w:rsidRDefault="002F20F1" w:rsidP="002F20F1">
            <w:r w:rsidRPr="002F20F1">
              <w:t>29,41%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256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DC94" w14:textId="77777777" w:rsidR="002F20F1" w:rsidRDefault="002F20F1" w:rsidP="002F20F1">
            <w:r w:rsidRPr="002F20F1">
              <w:t>17,65%</w:t>
            </w:r>
          </w:p>
        </w:tc>
      </w:tr>
      <w:tr w:rsidR="002F20F1" w14:paraId="33D5473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F69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EBC2" w14:textId="77777777" w:rsidR="002F20F1" w:rsidRDefault="002F20F1" w:rsidP="00CB3D55">
            <w:r w:rsidRPr="002F20F1">
              <w:t>ГБОУ СОШ №457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3B9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8F41" w14:textId="77777777" w:rsidR="002F20F1" w:rsidRDefault="002F20F1" w:rsidP="002F20F1">
            <w:r w:rsidRPr="002F20F1">
              <w:t>14,71%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A9F6E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31AE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9735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B289" w14:textId="77777777" w:rsidR="002F20F1" w:rsidRDefault="002F20F1" w:rsidP="002F20F1">
            <w:r w:rsidRPr="002F20F1">
              <w:t>20,59%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BE2E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5792" w14:textId="77777777" w:rsidR="002F20F1" w:rsidRDefault="002F20F1" w:rsidP="002F20F1">
            <w:r w:rsidRPr="002F20F1">
              <w:t>17,65%</w:t>
            </w:r>
          </w:p>
        </w:tc>
      </w:tr>
      <w:tr w:rsidR="002F20F1" w14:paraId="3F338D6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03C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04F8" w14:textId="77777777" w:rsidR="002F20F1" w:rsidRDefault="002F20F1" w:rsidP="00CB3D55">
            <w:r w:rsidRPr="002F20F1">
              <w:t>ГБОУ лицей №344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494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0E10" w14:textId="77777777" w:rsidR="002F20F1" w:rsidRDefault="002F20F1" w:rsidP="002F20F1">
            <w:r w:rsidRPr="002F20F1">
              <w:t>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78A5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1D18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02AC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8256" w14:textId="77777777" w:rsidR="002F20F1" w:rsidRDefault="002F20F1" w:rsidP="002F20F1">
            <w:r w:rsidRPr="002F20F1">
              <w:t>35,00%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EED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8086" w14:textId="77777777" w:rsidR="002F20F1" w:rsidRDefault="002F20F1" w:rsidP="002F20F1">
            <w:r w:rsidRPr="002F20F1">
              <w:t>17,50%</w:t>
            </w:r>
          </w:p>
        </w:tc>
      </w:tr>
      <w:tr w:rsidR="002F20F1" w14:paraId="7988404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00C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CF1F" w14:textId="77777777" w:rsidR="002F20F1" w:rsidRDefault="002F20F1" w:rsidP="00CB3D55">
            <w:r w:rsidRPr="002F20F1">
              <w:t>ГБОУ СОШ №45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C9A1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F896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56D4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CFAB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A5F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D712" w14:textId="77777777" w:rsidR="002F20F1" w:rsidRDefault="002F20F1" w:rsidP="002F20F1">
            <w:r w:rsidRPr="002F20F1">
              <w:t>17,50%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803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A98D" w14:textId="77777777" w:rsidR="002F20F1" w:rsidRDefault="002F20F1" w:rsidP="002F20F1">
            <w:r w:rsidRPr="002F20F1">
              <w:t>17,50%</w:t>
            </w:r>
          </w:p>
        </w:tc>
      </w:tr>
      <w:tr w:rsidR="002F20F1" w14:paraId="0AAD624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4E5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7EDF" w14:textId="77777777" w:rsidR="002F20F1" w:rsidRDefault="002F20F1" w:rsidP="00CB3D55">
            <w:r w:rsidRPr="002F20F1">
              <w:t>ГБОУ СОШ №422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1E2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BD80" w14:textId="77777777" w:rsidR="002F20F1" w:rsidRDefault="002F20F1" w:rsidP="002F20F1">
            <w:r w:rsidRPr="002F20F1">
              <w:t>8,70%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BBD4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29640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CDB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F094" w14:textId="77777777" w:rsidR="002F20F1" w:rsidRDefault="002F20F1" w:rsidP="002F20F1">
            <w:r w:rsidRPr="002F20F1">
              <w:t>21,74%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2F9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74D1" w14:textId="77777777" w:rsidR="002F20F1" w:rsidRDefault="002F20F1" w:rsidP="002F20F1">
            <w:r w:rsidRPr="002F20F1">
              <w:t>17,39%</w:t>
            </w:r>
          </w:p>
        </w:tc>
      </w:tr>
      <w:tr w:rsidR="002F20F1" w14:paraId="3A85DC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E3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0CC2" w14:textId="77777777" w:rsidR="002F20F1" w:rsidRDefault="002F20F1" w:rsidP="00CB3D55">
            <w:r w:rsidRPr="002F20F1">
              <w:t>ГБОУ СОШ №207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4C8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15DB" w14:textId="77777777" w:rsidR="002F20F1" w:rsidRDefault="002F20F1" w:rsidP="002F20F1">
            <w:r w:rsidRPr="002F20F1">
              <w:t>6,90%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4B59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7889" w14:textId="77777777" w:rsidR="002F20F1" w:rsidRDefault="002F20F1" w:rsidP="002F20F1">
            <w:r w:rsidRPr="002F20F1">
              <w:t>58,62%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0C7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06C1" w14:textId="77777777" w:rsidR="002F20F1" w:rsidRDefault="002F20F1" w:rsidP="002F20F1">
            <w:r w:rsidRPr="002F20F1">
              <w:t>17,24%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F0CE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EEBF" w14:textId="77777777" w:rsidR="002F20F1" w:rsidRDefault="002F20F1" w:rsidP="002F20F1">
            <w:r w:rsidRPr="002F20F1">
              <w:t>17,24%</w:t>
            </w:r>
          </w:p>
        </w:tc>
      </w:tr>
      <w:tr w:rsidR="002F20F1" w14:paraId="354932E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76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4F68" w14:textId="77777777" w:rsidR="002F20F1" w:rsidRDefault="002F20F1" w:rsidP="00CB3D55">
            <w:r w:rsidRPr="002F20F1">
              <w:t>ГБОУ СОШ № 636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03D3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949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34A7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D5AB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C34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89E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609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B255" w14:textId="77777777" w:rsidR="002F20F1" w:rsidRDefault="002F20F1" w:rsidP="002F20F1">
            <w:r w:rsidRPr="002F20F1">
              <w:t>16,67%</w:t>
            </w:r>
          </w:p>
        </w:tc>
      </w:tr>
      <w:tr w:rsidR="002F20F1" w14:paraId="1F82E39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BC5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1975" w14:textId="77777777" w:rsidR="002F20F1" w:rsidRDefault="002F20F1" w:rsidP="00CB3D55">
            <w:r w:rsidRPr="002F20F1">
              <w:t>ГБОУ СОШ №515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99E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610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E89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BDC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FAA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8D5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370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5852E" w14:textId="77777777" w:rsidR="002F20F1" w:rsidRDefault="002F20F1" w:rsidP="002F20F1">
            <w:r w:rsidRPr="002F20F1">
              <w:t>16,67%</w:t>
            </w:r>
          </w:p>
        </w:tc>
      </w:tr>
      <w:tr w:rsidR="002F20F1" w14:paraId="49D67E5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11C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0DC3" w14:textId="77777777" w:rsidR="002F20F1" w:rsidRDefault="002F20F1" w:rsidP="00CB3D55">
            <w:r w:rsidRPr="002F20F1">
              <w:t>ГБОУ гимназия №168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CA7B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A5F3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503F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22C0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D23DA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3598" w14:textId="77777777" w:rsidR="002F20F1" w:rsidRDefault="002F20F1" w:rsidP="002F20F1">
            <w:r w:rsidRPr="002F20F1">
              <w:t>30,56%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21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C258" w14:textId="77777777" w:rsidR="002F20F1" w:rsidRDefault="002F20F1" w:rsidP="002F20F1">
            <w:r w:rsidRPr="002F20F1">
              <w:t>16,67%</w:t>
            </w:r>
          </w:p>
        </w:tc>
      </w:tr>
      <w:tr w:rsidR="002F20F1" w14:paraId="1237D99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975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AB63" w14:textId="77777777" w:rsidR="002F20F1" w:rsidRDefault="002F20F1" w:rsidP="00CB3D55">
            <w:r w:rsidRPr="002F20F1">
              <w:t>ГБОУ гимназия №505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A7D7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C9C2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EB7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4C30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8F0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3CA5E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610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EE96" w14:textId="77777777" w:rsidR="002F20F1" w:rsidRDefault="002F20F1" w:rsidP="002F20F1">
            <w:r w:rsidRPr="002F20F1">
              <w:t>16,67%</w:t>
            </w:r>
          </w:p>
        </w:tc>
      </w:tr>
      <w:tr w:rsidR="002F20F1" w14:paraId="5D34CBB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56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8C4E" w14:textId="77777777" w:rsidR="002F20F1" w:rsidRDefault="002F20F1" w:rsidP="00CB3D55">
            <w:r w:rsidRPr="002F20F1">
              <w:t>ГБОУ лицей №488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80A0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505F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C029B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CFA0E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CDC5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FBA83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F30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3428" w14:textId="77777777" w:rsidR="002F20F1" w:rsidRDefault="002F20F1" w:rsidP="002F20F1">
            <w:r w:rsidRPr="002F20F1">
              <w:t>16,67%</w:t>
            </w:r>
          </w:p>
        </w:tc>
      </w:tr>
      <w:tr w:rsidR="002F20F1" w14:paraId="3C4EB65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9FA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2620D" w14:textId="77777777" w:rsidR="002F20F1" w:rsidRDefault="002F20F1" w:rsidP="00CB3D55">
            <w:r w:rsidRPr="002F20F1">
              <w:t>ГБОУ СОШ №307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5B0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C7E6" w14:textId="77777777" w:rsidR="002F20F1" w:rsidRDefault="002F20F1" w:rsidP="002F20F1">
            <w:r w:rsidRPr="002F20F1">
              <w:t>23,33%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B0C7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F7D30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6B7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7FBB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ECD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FD7F" w14:textId="77777777" w:rsidR="002F20F1" w:rsidRDefault="002F20F1" w:rsidP="002F20F1">
            <w:r w:rsidRPr="002F20F1">
              <w:t>16,67%</w:t>
            </w:r>
          </w:p>
        </w:tc>
      </w:tr>
      <w:tr w:rsidR="002F20F1" w14:paraId="2282478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2E0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BD3B" w14:textId="77777777" w:rsidR="002F20F1" w:rsidRDefault="002F20F1" w:rsidP="00CB3D55">
            <w:r w:rsidRPr="002F20F1">
              <w:t>ГБОУ СОШ №204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E5AB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4053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972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9030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381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8141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3A0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53B0" w14:textId="77777777" w:rsidR="002F20F1" w:rsidRDefault="002F20F1" w:rsidP="002F20F1">
            <w:r w:rsidRPr="002F20F1">
              <w:t>16,67%</w:t>
            </w:r>
          </w:p>
        </w:tc>
      </w:tr>
      <w:tr w:rsidR="002F20F1" w14:paraId="3E894B1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708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8D23" w14:textId="77777777" w:rsidR="002F20F1" w:rsidRDefault="002F20F1" w:rsidP="00CB3D55">
            <w:r w:rsidRPr="002F20F1">
              <w:t>ГБОУ СОШ №325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441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1D89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F70D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25EE1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973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B24F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435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19E6" w14:textId="77777777" w:rsidR="002F20F1" w:rsidRDefault="002F20F1" w:rsidP="002F20F1">
            <w:r w:rsidRPr="002F20F1">
              <w:t>16,67%</w:t>
            </w:r>
          </w:p>
        </w:tc>
      </w:tr>
      <w:tr w:rsidR="002F20F1" w14:paraId="0E1B95A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B17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F2F8" w14:textId="77777777" w:rsidR="002F20F1" w:rsidRDefault="002F20F1" w:rsidP="00CB3D55">
            <w:r w:rsidRPr="002F20F1">
              <w:t>ГБОУ СОШ №530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19C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4FD8" w14:textId="77777777" w:rsidR="002F20F1" w:rsidRDefault="002F20F1" w:rsidP="002F20F1">
            <w:r w:rsidRPr="002F20F1">
              <w:t>5,41%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CA90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DFE4" w14:textId="77777777" w:rsidR="002F20F1" w:rsidRDefault="002F20F1" w:rsidP="002F20F1">
            <w:r w:rsidRPr="002F20F1">
              <w:t>37,84%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EA4D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2F7D" w14:textId="77777777" w:rsidR="002F20F1" w:rsidRDefault="002F20F1" w:rsidP="002F20F1">
            <w:r w:rsidRPr="002F20F1">
              <w:t>40,54%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ABF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2A75" w14:textId="77777777" w:rsidR="002F20F1" w:rsidRDefault="002F20F1" w:rsidP="002F20F1">
            <w:r w:rsidRPr="002F20F1">
              <w:t>16,22%</w:t>
            </w:r>
          </w:p>
        </w:tc>
      </w:tr>
      <w:tr w:rsidR="002F20F1" w14:paraId="17F359F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2E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7B66" w14:textId="77777777" w:rsidR="002F20F1" w:rsidRDefault="002F20F1" w:rsidP="00CB3D55">
            <w:r w:rsidRPr="002F20F1">
              <w:t>ГБОУ гимназия №631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C994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FE38" w14:textId="77777777" w:rsidR="002F20F1" w:rsidRDefault="002F20F1" w:rsidP="002F20F1">
            <w:r w:rsidRPr="002F20F1">
              <w:t>22,81%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80CF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7691" w14:textId="77777777" w:rsidR="002F20F1" w:rsidRDefault="002F20F1" w:rsidP="002F20F1">
            <w:r w:rsidRPr="002F20F1">
              <w:t>28,07%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6BB2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6F65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467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915BA" w14:textId="77777777" w:rsidR="002F20F1" w:rsidRDefault="002F20F1" w:rsidP="002F20F1">
            <w:r w:rsidRPr="002F20F1">
              <w:t>15,79%</w:t>
            </w:r>
          </w:p>
        </w:tc>
      </w:tr>
      <w:tr w:rsidR="002F20F1" w14:paraId="0D1C1BA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009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92F9" w14:textId="77777777" w:rsidR="002F20F1" w:rsidRDefault="002F20F1" w:rsidP="00CB3D55">
            <w:r w:rsidRPr="002F20F1">
              <w:t>ГБОУ СОШ №23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2682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3114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9CA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FBC8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C8D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1895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D2C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DDF0" w14:textId="77777777" w:rsidR="002F20F1" w:rsidRDefault="002F20F1" w:rsidP="002F20F1">
            <w:r w:rsidRPr="002F20F1">
              <w:t>15,79%</w:t>
            </w:r>
          </w:p>
        </w:tc>
      </w:tr>
      <w:tr w:rsidR="002F20F1" w14:paraId="3BEC0C3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1D7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7BF5" w14:textId="77777777" w:rsidR="002F20F1" w:rsidRDefault="002F20F1" w:rsidP="00CB3D55">
            <w:r w:rsidRPr="002F20F1">
              <w:t>ГБОУ Лицей №554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70B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9DF2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3BA9" w14:textId="77777777" w:rsidR="002F20F1" w:rsidRDefault="002F20F1" w:rsidP="002F20F1">
            <w:r w:rsidRPr="002F20F1">
              <w:t>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87B4" w14:textId="77777777" w:rsidR="002F20F1" w:rsidRDefault="002F20F1" w:rsidP="002F20F1">
            <w:r w:rsidRPr="002F20F1">
              <w:t>50,98%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DEE8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2DF1" w14:textId="77777777" w:rsidR="002F20F1" w:rsidRDefault="002F20F1" w:rsidP="002F20F1">
            <w:r w:rsidRPr="002F20F1">
              <w:t>15,69%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513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7C93" w14:textId="77777777" w:rsidR="002F20F1" w:rsidRDefault="002F20F1" w:rsidP="002F20F1">
            <w:r w:rsidRPr="002F20F1">
              <w:t>15,69%</w:t>
            </w:r>
          </w:p>
        </w:tc>
      </w:tr>
      <w:tr w:rsidR="002F20F1" w14:paraId="6A37978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5FC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6D66" w14:textId="77777777" w:rsidR="002F20F1" w:rsidRDefault="002F20F1" w:rsidP="00CB3D55">
            <w:r w:rsidRPr="002F20F1">
              <w:t>ГБОУ гимназия №652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B18E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3B6" w14:textId="77777777" w:rsidR="002F20F1" w:rsidRDefault="002F20F1" w:rsidP="002F20F1">
            <w:r w:rsidRPr="002F20F1">
              <w:t>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E0FC3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9317" w14:textId="77777777" w:rsidR="002F20F1" w:rsidRDefault="002F20F1" w:rsidP="002F20F1">
            <w:r w:rsidRPr="002F20F1">
              <w:t>43,75%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BEBC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02FE" w14:textId="77777777" w:rsidR="002F20F1" w:rsidRDefault="002F20F1" w:rsidP="002F20F1">
            <w:r w:rsidRPr="002F20F1">
              <w:t>34,38%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BC2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74B2" w14:textId="77777777" w:rsidR="002F20F1" w:rsidRDefault="002F20F1" w:rsidP="002F20F1">
            <w:r w:rsidRPr="002F20F1">
              <w:t>15,63%</w:t>
            </w:r>
          </w:p>
        </w:tc>
      </w:tr>
      <w:tr w:rsidR="002F20F1" w14:paraId="59F6C40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A94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02D3" w14:textId="77777777" w:rsidR="002F20F1" w:rsidRDefault="002F20F1" w:rsidP="00CB3D55">
            <w:r w:rsidRPr="002F20F1">
              <w:t>ГБОУ СОШ №571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14D2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90A8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96B1A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97C5" w14:textId="77777777" w:rsidR="002F20F1" w:rsidRDefault="002F20F1" w:rsidP="002F20F1">
            <w:r w:rsidRPr="002F20F1">
              <w:t>40,63%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137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BCB5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307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0E5B" w14:textId="77777777" w:rsidR="002F20F1" w:rsidRDefault="002F20F1" w:rsidP="002F20F1">
            <w:r w:rsidRPr="002F20F1">
              <w:t>15,63%</w:t>
            </w:r>
          </w:p>
        </w:tc>
      </w:tr>
      <w:tr w:rsidR="002F20F1" w14:paraId="719DC5A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BFE7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DE99B" w14:textId="77777777" w:rsidR="002F20F1" w:rsidRDefault="002F20F1" w:rsidP="00CB3D55">
            <w:r w:rsidRPr="002F20F1">
              <w:t>ГБОУ СОШ №143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B925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B87A" w14:textId="77777777" w:rsidR="002F20F1" w:rsidRDefault="002F20F1" w:rsidP="002F20F1">
            <w:r w:rsidRPr="002F20F1">
              <w:t>28,13%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F9DC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4916" w14:textId="77777777" w:rsidR="002F20F1" w:rsidRDefault="002F20F1" w:rsidP="002F20F1">
            <w:r w:rsidRPr="002F20F1">
              <w:t>46,88%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948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E597" w14:textId="77777777" w:rsidR="002F20F1" w:rsidRDefault="002F20F1" w:rsidP="002F20F1">
            <w:r w:rsidRPr="002F20F1">
              <w:t>9,38%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ABB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9D56" w14:textId="77777777" w:rsidR="002F20F1" w:rsidRDefault="002F20F1" w:rsidP="002F20F1">
            <w:r w:rsidRPr="002F20F1">
              <w:t>15,63%</w:t>
            </w:r>
          </w:p>
        </w:tc>
      </w:tr>
      <w:tr w:rsidR="002F20F1" w14:paraId="61C4B86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A6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1905" w14:textId="77777777" w:rsidR="002F20F1" w:rsidRDefault="002F20F1" w:rsidP="00CB3D55">
            <w:r w:rsidRPr="002F20F1">
              <w:t>ГБОУ Гимназия №67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A0CA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6CA0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311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CF51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245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66F0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1E1B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5C8F" w14:textId="77777777" w:rsidR="002F20F1" w:rsidRDefault="002F20F1" w:rsidP="002F20F1">
            <w:r w:rsidRPr="002F20F1">
              <w:t>15,38%</w:t>
            </w:r>
          </w:p>
        </w:tc>
      </w:tr>
      <w:tr w:rsidR="002F20F1" w14:paraId="5967C91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560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DB3" w14:textId="77777777" w:rsidR="002F20F1" w:rsidRDefault="002F20F1" w:rsidP="00CB3D55">
            <w:r w:rsidRPr="002F20F1">
              <w:t>ГБОУ СОШ №26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FB1E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857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F33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5408D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243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EDEE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93D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34F0" w14:textId="77777777" w:rsidR="002F20F1" w:rsidRDefault="002F20F1" w:rsidP="002F20F1">
            <w:r w:rsidRPr="002F20F1">
              <w:t>15,38%</w:t>
            </w:r>
          </w:p>
        </w:tc>
      </w:tr>
      <w:tr w:rsidR="002F20F1" w14:paraId="1BC6193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AFC8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B511" w14:textId="77777777" w:rsidR="002F20F1" w:rsidRDefault="002F20F1" w:rsidP="00CB3D55">
            <w:r w:rsidRPr="002F20F1">
              <w:t>ГБОУ гимназия №70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3328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412D" w14:textId="77777777" w:rsidR="002F20F1" w:rsidRDefault="002F20F1" w:rsidP="002F20F1">
            <w:r w:rsidRPr="002F20F1">
              <w:t>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254D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DF8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0EBD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5A8D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B0A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0A47" w14:textId="77777777" w:rsidR="002F20F1" w:rsidRDefault="002F20F1" w:rsidP="002F20F1">
            <w:r w:rsidRPr="002F20F1">
              <w:t>15,38%</w:t>
            </w:r>
          </w:p>
        </w:tc>
      </w:tr>
      <w:tr w:rsidR="002F20F1" w14:paraId="2DB17A8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26A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6A79" w14:textId="77777777" w:rsidR="002F20F1" w:rsidRDefault="002F20F1" w:rsidP="00CB3D55">
            <w:r w:rsidRPr="002F20F1">
              <w:t>ГБОУ СОШ №238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7854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F639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BC0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31C9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AC4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26B1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45E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23C1" w14:textId="77777777" w:rsidR="002F20F1" w:rsidRDefault="002F20F1" w:rsidP="002F20F1">
            <w:r w:rsidRPr="002F20F1">
              <w:t>15,38%</w:t>
            </w:r>
          </w:p>
        </w:tc>
      </w:tr>
      <w:tr w:rsidR="002F20F1" w14:paraId="3D5B1A4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727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8FF3" w14:textId="77777777" w:rsidR="002F20F1" w:rsidRDefault="002F20F1" w:rsidP="00CB3D55">
            <w:r w:rsidRPr="002F20F1">
              <w:t>ГБОУ СОШ №246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45E0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9217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75E3" w14:textId="77777777" w:rsidR="002F20F1" w:rsidRDefault="002F20F1" w:rsidP="002F20F1">
            <w:r w:rsidRPr="002F20F1">
              <w:t>37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7748" w14:textId="77777777" w:rsidR="002F20F1" w:rsidRDefault="002F20F1" w:rsidP="002F20F1">
            <w:r w:rsidRPr="002F20F1">
              <w:t>47,44%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DBA1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5421" w14:textId="77777777" w:rsidR="002F20F1" w:rsidRDefault="002F20F1" w:rsidP="002F20F1">
            <w:r w:rsidRPr="002F20F1">
              <w:t>21,79%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490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574" w14:textId="77777777" w:rsidR="002F20F1" w:rsidRDefault="002F20F1" w:rsidP="002F20F1">
            <w:r w:rsidRPr="002F20F1">
              <w:t>15,38%</w:t>
            </w:r>
          </w:p>
        </w:tc>
      </w:tr>
      <w:tr w:rsidR="002F20F1" w14:paraId="23B0C82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E84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3833" w14:textId="77777777" w:rsidR="002F20F1" w:rsidRDefault="002F20F1" w:rsidP="00CB3D55">
            <w:r w:rsidRPr="002F20F1">
              <w:t>ГБОУ Гимназия №159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C3C8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C5E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ADF2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E8E5" w14:textId="77777777" w:rsidR="002F20F1" w:rsidRDefault="002F20F1" w:rsidP="002F20F1">
            <w:r w:rsidRPr="002F20F1">
              <w:t>69,23%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653B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41A3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DFD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C5FF" w14:textId="77777777" w:rsidR="002F20F1" w:rsidRDefault="002F20F1" w:rsidP="002F20F1">
            <w:r w:rsidRPr="002F20F1">
              <w:t>15,38%</w:t>
            </w:r>
          </w:p>
        </w:tc>
      </w:tr>
      <w:tr w:rsidR="002F20F1" w14:paraId="7286D8B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D45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B71D" w14:textId="77777777" w:rsidR="002F20F1" w:rsidRDefault="002F20F1" w:rsidP="00CB3D55">
            <w:r w:rsidRPr="002F20F1">
              <w:t>ГБОУ СОШ №222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C58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A3E8" w14:textId="77777777" w:rsidR="002F20F1" w:rsidRDefault="002F20F1" w:rsidP="002F20F1">
            <w:r w:rsidRPr="002F20F1">
              <w:t>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BE0B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7FC5" w14:textId="77777777" w:rsidR="002F20F1" w:rsidRDefault="002F20F1" w:rsidP="002F20F1">
            <w:r w:rsidRPr="002F20F1">
              <w:t>65,38%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5EE3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1EC1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A85C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8785" w14:textId="77777777" w:rsidR="002F20F1" w:rsidRDefault="002F20F1" w:rsidP="002F20F1">
            <w:r w:rsidRPr="002F20F1">
              <w:t>15,38%</w:t>
            </w:r>
          </w:p>
        </w:tc>
      </w:tr>
      <w:tr w:rsidR="002F20F1" w14:paraId="5E9265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2DA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7B30" w14:textId="77777777" w:rsidR="002F20F1" w:rsidRDefault="002F20F1" w:rsidP="00CB3D55">
            <w:r w:rsidRPr="002F20F1">
              <w:t>ГБОУ СОШ №283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CA63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0BD0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E7D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865D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8B6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B6BA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BBE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8B847" w14:textId="77777777" w:rsidR="002F20F1" w:rsidRDefault="002F20F1" w:rsidP="002F20F1">
            <w:r w:rsidRPr="002F20F1">
              <w:t>15,38%</w:t>
            </w:r>
          </w:p>
        </w:tc>
      </w:tr>
      <w:tr w:rsidR="002F20F1" w14:paraId="5E90205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A7E6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69BE" w14:textId="77777777" w:rsidR="002F20F1" w:rsidRDefault="002F20F1" w:rsidP="00CB3D55">
            <w:r w:rsidRPr="002F20F1">
              <w:t>ГБОУ СОШ №538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665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8938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07F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EB78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38E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D03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7C7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C602" w14:textId="77777777" w:rsidR="002F20F1" w:rsidRDefault="002F20F1" w:rsidP="002F20F1">
            <w:r w:rsidRPr="002F20F1">
              <w:t>15,38%</w:t>
            </w:r>
          </w:p>
        </w:tc>
      </w:tr>
      <w:tr w:rsidR="002F20F1" w14:paraId="613F9E4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1C0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B08E" w14:textId="77777777" w:rsidR="002F20F1" w:rsidRDefault="002F20F1" w:rsidP="00CB3D55">
            <w:r w:rsidRPr="002F20F1">
              <w:t>ФГКОУ ППКВК ФСБ России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1A45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850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838D" w14:textId="77777777" w:rsidR="002F20F1" w:rsidRDefault="002F20F1" w:rsidP="002F20F1">
            <w:r w:rsidRPr="002F20F1"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B2A8" w14:textId="77777777" w:rsidR="002F20F1" w:rsidRDefault="002F20F1" w:rsidP="002F20F1">
            <w:r w:rsidRPr="002F20F1">
              <w:t>47,46%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A93B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F9E1" w14:textId="77777777" w:rsidR="002F20F1" w:rsidRDefault="002F20F1" w:rsidP="002F20F1">
            <w:r w:rsidRPr="002F20F1">
              <w:t>37,29%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DE1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F346" w14:textId="77777777" w:rsidR="002F20F1" w:rsidRDefault="002F20F1" w:rsidP="002F20F1">
            <w:r w:rsidRPr="002F20F1">
              <w:t>15,25%</w:t>
            </w:r>
          </w:p>
        </w:tc>
      </w:tr>
      <w:tr w:rsidR="002F20F1" w14:paraId="5343112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8EB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C20D" w14:textId="77777777" w:rsidR="002F20F1" w:rsidRDefault="002F20F1" w:rsidP="00CB3D55">
            <w:r w:rsidRPr="002F20F1">
              <w:t>ГБОУ СОШ №349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3AF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4809" w14:textId="77777777" w:rsidR="002F20F1" w:rsidRDefault="002F20F1" w:rsidP="002F20F1">
            <w:r w:rsidRPr="002F20F1">
              <w:t>12,12%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226E2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8CFD" w14:textId="77777777" w:rsidR="002F20F1" w:rsidRDefault="002F20F1" w:rsidP="002F20F1">
            <w:r w:rsidRPr="002F20F1">
              <w:t>42,42%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7F9B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31E8" w14:textId="77777777" w:rsidR="002F20F1" w:rsidRDefault="002F20F1" w:rsidP="002F20F1">
            <w:r w:rsidRPr="002F20F1">
              <w:t>30,30%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4788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F35C" w14:textId="77777777" w:rsidR="002F20F1" w:rsidRDefault="002F20F1" w:rsidP="002F20F1">
            <w:r w:rsidRPr="002F20F1">
              <w:t>15,15%</w:t>
            </w:r>
          </w:p>
        </w:tc>
      </w:tr>
      <w:tr w:rsidR="002F20F1" w14:paraId="4BB601F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BB0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5F7A" w14:textId="77777777" w:rsidR="002F20F1" w:rsidRDefault="002F20F1" w:rsidP="00CB3D55">
            <w:r w:rsidRPr="002F20F1">
              <w:t>ГБОУ СОШ №365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93E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C550" w14:textId="77777777" w:rsidR="002F20F1" w:rsidRDefault="002F20F1" w:rsidP="002F20F1">
            <w:r w:rsidRPr="002F20F1">
              <w:t>15,15%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5C38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85C4" w14:textId="77777777" w:rsidR="002F20F1" w:rsidRDefault="002F20F1" w:rsidP="002F20F1">
            <w:r w:rsidRPr="002F20F1">
              <w:t>42,42%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9D9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D7EB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D03F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4ABD" w14:textId="77777777" w:rsidR="002F20F1" w:rsidRDefault="002F20F1" w:rsidP="002F20F1">
            <w:r w:rsidRPr="002F20F1">
              <w:t>15,15%</w:t>
            </w:r>
          </w:p>
        </w:tc>
      </w:tr>
      <w:tr w:rsidR="002F20F1" w14:paraId="5BD2E2C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0BC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B5BA3" w14:textId="77777777" w:rsidR="002F20F1" w:rsidRDefault="002F20F1" w:rsidP="00CB3D55">
            <w:r w:rsidRPr="002F20F1">
              <w:t>ГБОУ СОШ №550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323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F2693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BC21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1907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EF9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6494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55F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84AE" w14:textId="77777777" w:rsidR="002F20F1" w:rsidRDefault="002F20F1" w:rsidP="002F20F1">
            <w:r w:rsidRPr="002F20F1">
              <w:t>15,00%</w:t>
            </w:r>
          </w:p>
        </w:tc>
      </w:tr>
      <w:tr w:rsidR="002F20F1" w14:paraId="330EBD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9E6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5C91" w14:textId="77777777" w:rsidR="002F20F1" w:rsidRDefault="002F20F1" w:rsidP="00CB3D55">
            <w:r w:rsidRPr="002F20F1">
              <w:t>ГБОУ СОШ №458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FD8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D9ECC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DCE4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D611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2FB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01F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C741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EBBE" w14:textId="77777777" w:rsidR="002F20F1" w:rsidRDefault="002F20F1" w:rsidP="002F20F1">
            <w:r w:rsidRPr="002F20F1">
              <w:t>15,00%</w:t>
            </w:r>
          </w:p>
        </w:tc>
      </w:tr>
      <w:tr w:rsidR="002F20F1" w14:paraId="73F760B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3486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2102" w14:textId="77777777" w:rsidR="002F20F1" w:rsidRDefault="002F20F1" w:rsidP="00CB3D55">
            <w:r w:rsidRPr="002F20F1">
              <w:t>ГБОУ СОШ №268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2D28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32CB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78B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4F6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5E5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D24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652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4D75" w14:textId="77777777" w:rsidR="002F20F1" w:rsidRDefault="002F20F1" w:rsidP="002F20F1">
            <w:r w:rsidRPr="002F20F1">
              <w:t>15,00%</w:t>
            </w:r>
          </w:p>
        </w:tc>
      </w:tr>
      <w:tr w:rsidR="002F20F1" w14:paraId="39E26CA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075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053E" w14:textId="77777777" w:rsidR="002F20F1" w:rsidRDefault="002F20F1" w:rsidP="00CB3D55">
            <w:r w:rsidRPr="002F20F1">
              <w:t>ГБОУ СОШ №570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12BC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8FC2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0109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7DE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D34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DB6E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CAE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CAE4" w14:textId="77777777" w:rsidR="002F20F1" w:rsidRDefault="002F20F1" w:rsidP="002F20F1">
            <w:r w:rsidRPr="002F20F1">
              <w:t>15,00%</w:t>
            </w:r>
          </w:p>
        </w:tc>
      </w:tr>
      <w:tr w:rsidR="002F20F1" w14:paraId="612D50B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757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7F63" w14:textId="77777777" w:rsidR="002F20F1" w:rsidRDefault="002F20F1" w:rsidP="00CB3D55">
            <w:r w:rsidRPr="002F20F1">
              <w:t>ГБОУ СОШ №691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E52A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3AD3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7DD6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24E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E09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6A3B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127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CEBF" w14:textId="77777777" w:rsidR="002F20F1" w:rsidRDefault="002F20F1" w:rsidP="002F20F1">
            <w:r w:rsidRPr="002F20F1">
              <w:t>15,00%</w:t>
            </w:r>
          </w:p>
        </w:tc>
      </w:tr>
      <w:tr w:rsidR="002F20F1" w14:paraId="06984F1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32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D939" w14:textId="77777777" w:rsidR="002F20F1" w:rsidRDefault="002F20F1" w:rsidP="00CB3D55">
            <w:r w:rsidRPr="002F20F1">
              <w:t>ГБОУ СОШ №328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5BC9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266E" w14:textId="77777777" w:rsidR="002F20F1" w:rsidRDefault="002F20F1" w:rsidP="002F20F1">
            <w:r w:rsidRPr="002F20F1">
              <w:t>3,70%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1FD4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E7FF" w14:textId="77777777" w:rsidR="002F20F1" w:rsidRDefault="002F20F1" w:rsidP="002F20F1">
            <w:r w:rsidRPr="002F20F1">
              <w:t>40,74%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15A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7BDC" w14:textId="77777777" w:rsidR="002F20F1" w:rsidRDefault="002F20F1" w:rsidP="002F20F1">
            <w:r w:rsidRPr="002F20F1">
              <w:t>40,74%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6D8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CBC0" w14:textId="77777777" w:rsidR="002F20F1" w:rsidRDefault="002F20F1" w:rsidP="002F20F1">
            <w:r w:rsidRPr="002F20F1">
              <w:t>14,81%</w:t>
            </w:r>
          </w:p>
        </w:tc>
      </w:tr>
      <w:tr w:rsidR="002F20F1" w14:paraId="21B3723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934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AD10" w14:textId="77777777" w:rsidR="002F20F1" w:rsidRDefault="002F20F1" w:rsidP="00CB3D55">
            <w:r w:rsidRPr="002F20F1">
              <w:t>ГБОУ СОШ №20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3293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2398" w14:textId="77777777" w:rsidR="002F20F1" w:rsidRDefault="002F20F1" w:rsidP="002F20F1">
            <w:r w:rsidRPr="002F20F1">
              <w:t>7,41%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5129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9506" w14:textId="77777777" w:rsidR="002F20F1" w:rsidRDefault="002F20F1" w:rsidP="002F20F1">
            <w:r w:rsidRPr="002F20F1">
              <w:t>48,15%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B5D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98FC" w14:textId="77777777" w:rsidR="002F20F1" w:rsidRDefault="002F20F1" w:rsidP="002F20F1">
            <w:r w:rsidRPr="002F20F1">
              <w:t>29,63%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A9C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13E8" w14:textId="77777777" w:rsidR="002F20F1" w:rsidRDefault="002F20F1" w:rsidP="002F20F1">
            <w:r w:rsidRPr="002F20F1">
              <w:t>14,81%</w:t>
            </w:r>
          </w:p>
        </w:tc>
      </w:tr>
      <w:tr w:rsidR="002F20F1" w14:paraId="59328A9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688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B8C4" w14:textId="77777777" w:rsidR="002F20F1" w:rsidRDefault="002F20F1" w:rsidP="00CB3D55">
            <w:r w:rsidRPr="002F20F1">
              <w:t>ГБОУ Лицей №281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1A2F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54E3" w14:textId="77777777" w:rsidR="002F20F1" w:rsidRDefault="002F20F1" w:rsidP="002F20F1">
            <w:r w:rsidRPr="002F20F1">
              <w:t>9,26%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F842B" w14:textId="77777777" w:rsidR="002F20F1" w:rsidRDefault="002F20F1" w:rsidP="002F20F1">
            <w:r w:rsidRPr="002F20F1"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61A2" w14:textId="77777777" w:rsidR="002F20F1" w:rsidRDefault="002F20F1" w:rsidP="002F20F1">
            <w:r w:rsidRPr="002F20F1">
              <w:t>53,70%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2891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1CAA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855D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384D" w14:textId="77777777" w:rsidR="002F20F1" w:rsidRDefault="002F20F1" w:rsidP="002F20F1">
            <w:r w:rsidRPr="002F20F1">
              <w:t>14,81%</w:t>
            </w:r>
          </w:p>
        </w:tc>
      </w:tr>
      <w:tr w:rsidR="002F20F1" w14:paraId="3B2EF3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613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D106" w14:textId="77777777" w:rsidR="002F20F1" w:rsidRDefault="002F20F1" w:rsidP="00CB3D55">
            <w:r w:rsidRPr="002F20F1">
              <w:t>ГБОУ СОШ №582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917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B114" w14:textId="77777777" w:rsidR="002F20F1" w:rsidRDefault="002F20F1" w:rsidP="002F20F1">
            <w:r w:rsidRPr="002F20F1">
              <w:t>17,07%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1DDC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79B5" w14:textId="77777777" w:rsidR="002F20F1" w:rsidRDefault="002F20F1" w:rsidP="002F20F1">
            <w:r w:rsidRPr="002F20F1">
              <w:t>48,78%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E719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9BD2" w14:textId="77777777" w:rsidR="002F20F1" w:rsidRDefault="002F20F1" w:rsidP="002F20F1">
            <w:r w:rsidRPr="002F20F1">
              <w:t>19,51%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BD4E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1008" w14:textId="77777777" w:rsidR="002F20F1" w:rsidRDefault="002F20F1" w:rsidP="002F20F1">
            <w:r w:rsidRPr="002F20F1">
              <w:t>14,63%</w:t>
            </w:r>
          </w:p>
        </w:tc>
      </w:tr>
      <w:tr w:rsidR="002F20F1" w14:paraId="2C916B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F57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7462" w14:textId="77777777" w:rsidR="002F20F1" w:rsidRDefault="002F20F1" w:rsidP="00CB3D55">
            <w:r w:rsidRPr="002F20F1">
              <w:t>ГБОУ лицей №419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A16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CE8C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8F47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D5609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566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2BEE3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C6C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C8F6" w14:textId="77777777" w:rsidR="002F20F1" w:rsidRDefault="002F20F1" w:rsidP="002F20F1">
            <w:r w:rsidRPr="002F20F1">
              <w:t>14,29%</w:t>
            </w:r>
          </w:p>
        </w:tc>
      </w:tr>
      <w:tr w:rsidR="002F20F1" w14:paraId="7FF007D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313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9CFF" w14:textId="77777777" w:rsidR="002F20F1" w:rsidRDefault="002F20F1" w:rsidP="00CB3D55">
            <w:r w:rsidRPr="002F20F1">
              <w:t>ГБОУ гимназия №171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A01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F702" w14:textId="77777777" w:rsidR="002F20F1" w:rsidRDefault="002F20F1" w:rsidP="002F20F1">
            <w:r w:rsidRPr="002F20F1">
              <w:t>3,57%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D61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7D22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6B73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FC68" w14:textId="77777777" w:rsidR="002F20F1" w:rsidRDefault="002F20F1" w:rsidP="002F20F1">
            <w:r w:rsidRPr="002F20F1">
              <w:t>46,43%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159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4790" w14:textId="77777777" w:rsidR="002F20F1" w:rsidRDefault="002F20F1" w:rsidP="002F20F1">
            <w:r w:rsidRPr="002F20F1">
              <w:t>14,29%</w:t>
            </w:r>
          </w:p>
        </w:tc>
      </w:tr>
      <w:tr w:rsidR="002F20F1" w14:paraId="5E91C86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F3F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0B71" w14:textId="77777777" w:rsidR="002F20F1" w:rsidRDefault="002F20F1" w:rsidP="00CB3D55">
            <w:r w:rsidRPr="002F20F1">
              <w:t>ГБОУ СОШ №298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ABF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17BE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389B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474B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D91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473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AB4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3DB3" w14:textId="77777777" w:rsidR="002F20F1" w:rsidRDefault="002F20F1" w:rsidP="002F20F1">
            <w:r w:rsidRPr="002F20F1">
              <w:t>14,29%</w:t>
            </w:r>
          </w:p>
        </w:tc>
      </w:tr>
      <w:tr w:rsidR="002F20F1" w14:paraId="37B6E97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0E9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E9DD" w14:textId="77777777" w:rsidR="002F20F1" w:rsidRDefault="002F20F1" w:rsidP="00CB3D55">
            <w:r w:rsidRPr="002F20F1">
              <w:t>ЧОУ "Школа "Шамир"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746F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CC85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F071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0EFE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0E5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51A3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A3D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6AB0" w14:textId="77777777" w:rsidR="002F20F1" w:rsidRDefault="002F20F1" w:rsidP="002F20F1">
            <w:r w:rsidRPr="002F20F1">
              <w:t>14,29%</w:t>
            </w:r>
          </w:p>
        </w:tc>
      </w:tr>
      <w:tr w:rsidR="002F20F1" w14:paraId="43032B8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042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184C" w14:textId="77777777" w:rsidR="002F20F1" w:rsidRDefault="002F20F1" w:rsidP="00CB3D55">
            <w:r w:rsidRPr="002F20F1">
              <w:t>ГБОУ СОШ №412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E411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2C73" w14:textId="77777777" w:rsidR="002F20F1" w:rsidRDefault="002F20F1" w:rsidP="002F20F1">
            <w:r w:rsidRPr="002F20F1">
              <w:t>31,43%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348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2FE1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A8D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76C11" w14:textId="77777777" w:rsidR="002F20F1" w:rsidRDefault="002F20F1" w:rsidP="002F20F1">
            <w:r w:rsidRPr="002F20F1">
              <w:t>25,71%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9CD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2EE0C" w14:textId="77777777" w:rsidR="002F20F1" w:rsidRDefault="002F20F1" w:rsidP="002F20F1">
            <w:r w:rsidRPr="002F20F1">
              <w:t>14,29%</w:t>
            </w:r>
          </w:p>
        </w:tc>
      </w:tr>
      <w:tr w:rsidR="002F20F1" w14:paraId="33DFA95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E7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72381" w14:textId="77777777" w:rsidR="002F20F1" w:rsidRDefault="002F20F1" w:rsidP="00CB3D55">
            <w:r w:rsidRPr="002F20F1">
              <w:t>ГБОУ СОШ №640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A5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0FB8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EBD3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FB94C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29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12DE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9F59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E4DB" w14:textId="77777777" w:rsidR="002F20F1" w:rsidRDefault="002F20F1" w:rsidP="002F20F1">
            <w:r w:rsidRPr="002F20F1">
              <w:t>14,29%</w:t>
            </w:r>
          </w:p>
        </w:tc>
      </w:tr>
      <w:tr w:rsidR="002F20F1" w14:paraId="2213A9E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F56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649A" w14:textId="77777777" w:rsidR="002F20F1" w:rsidRDefault="002F20F1" w:rsidP="00CB3D55">
            <w:r w:rsidRPr="002F20F1">
              <w:t>ГБОУ СОШ №169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440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C9D0" w14:textId="77777777" w:rsidR="002F20F1" w:rsidRDefault="002F20F1" w:rsidP="002F20F1">
            <w:r w:rsidRPr="002F20F1">
              <w:t>17,14%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0168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1F29C" w14:textId="77777777" w:rsidR="002F20F1" w:rsidRDefault="002F20F1" w:rsidP="002F20F1">
            <w:r w:rsidRPr="002F20F1">
              <w:t>51,43%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1FD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4F47" w14:textId="77777777" w:rsidR="002F20F1" w:rsidRDefault="002F20F1" w:rsidP="002F20F1">
            <w:r w:rsidRPr="002F20F1">
              <w:t>17,14%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498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DD96" w14:textId="77777777" w:rsidR="002F20F1" w:rsidRDefault="002F20F1" w:rsidP="002F20F1">
            <w:r w:rsidRPr="002F20F1">
              <w:t>14,29%</w:t>
            </w:r>
          </w:p>
        </w:tc>
      </w:tr>
      <w:tr w:rsidR="002F20F1" w14:paraId="6C7672B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81D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533D" w14:textId="77777777" w:rsidR="002F20F1" w:rsidRDefault="002F20F1" w:rsidP="00CB3D55">
            <w:r w:rsidRPr="002F20F1">
              <w:t>ГБОУ СОШ №233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5854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4A15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F0FA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8FA5" w14:textId="77777777" w:rsidR="002F20F1" w:rsidRDefault="002F20F1" w:rsidP="002F20F1">
            <w:r w:rsidRPr="002F20F1">
              <w:t>46,43%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8B3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10B3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6F7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9978" w14:textId="77777777" w:rsidR="002F20F1" w:rsidRDefault="002F20F1" w:rsidP="002F20F1">
            <w:r w:rsidRPr="002F20F1">
              <w:t>14,29%</w:t>
            </w:r>
          </w:p>
        </w:tc>
      </w:tr>
      <w:tr w:rsidR="002F20F1" w14:paraId="32F3511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07A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FAF7" w14:textId="77777777" w:rsidR="002F20F1" w:rsidRDefault="002F20F1" w:rsidP="00CB3D55">
            <w:r w:rsidRPr="002F20F1">
              <w:t>ГБОУ лицей №445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AE2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A82C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549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C59A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66E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4BFF3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8A9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CCD7" w14:textId="77777777" w:rsidR="002F20F1" w:rsidRDefault="002F20F1" w:rsidP="002F20F1">
            <w:r w:rsidRPr="002F20F1">
              <w:t>14,29%</w:t>
            </w:r>
          </w:p>
        </w:tc>
      </w:tr>
      <w:tr w:rsidR="002F20F1" w14:paraId="46E7861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91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489A" w14:textId="77777777" w:rsidR="002F20F1" w:rsidRDefault="002F20F1" w:rsidP="00CB3D55">
            <w:r w:rsidRPr="002F20F1">
              <w:t>ГБОУ СОШ №109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206D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BF54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C92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2D51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6D5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989F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C27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F346" w14:textId="77777777" w:rsidR="002F20F1" w:rsidRDefault="002F20F1" w:rsidP="002F20F1">
            <w:r w:rsidRPr="002F20F1">
              <w:t>14,29%</w:t>
            </w:r>
          </w:p>
        </w:tc>
      </w:tr>
      <w:tr w:rsidR="002F20F1" w14:paraId="543B28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188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275D" w14:textId="77777777" w:rsidR="002F20F1" w:rsidRDefault="002F20F1" w:rsidP="00CB3D55">
            <w:r w:rsidRPr="002F20F1">
              <w:t>ЧОУ школа "Шанс"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0975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8BD8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3BC1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41B18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45E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951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96C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6728" w14:textId="77777777" w:rsidR="002F20F1" w:rsidRDefault="002F20F1" w:rsidP="002F20F1">
            <w:r w:rsidRPr="002F20F1">
              <w:t>14,29%</w:t>
            </w:r>
          </w:p>
        </w:tc>
      </w:tr>
      <w:tr w:rsidR="002F20F1" w14:paraId="7798C33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92B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8FBF3" w14:textId="77777777" w:rsidR="002F20F1" w:rsidRDefault="002F20F1" w:rsidP="00CB3D55">
            <w:r w:rsidRPr="002F20F1">
              <w:t>ЧОУ "Школа разговорных языков"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7D28" w14:textId="77777777" w:rsidR="002F20F1" w:rsidRDefault="002F20F1" w:rsidP="002F20F1">
            <w:r w:rsidRPr="002F20F1"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463E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82C7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E65C" w14:textId="77777777" w:rsidR="002F20F1" w:rsidRDefault="002F20F1" w:rsidP="002F20F1">
            <w:r w:rsidRPr="002F20F1">
              <w:t>42,00%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17A3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953E" w14:textId="77777777" w:rsidR="002F20F1" w:rsidRDefault="002F20F1" w:rsidP="002F20F1">
            <w:r w:rsidRPr="002F20F1">
              <w:t>14,00%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3ADF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648F" w14:textId="77777777" w:rsidR="002F20F1" w:rsidRDefault="002F20F1" w:rsidP="002F20F1">
            <w:r w:rsidRPr="002F20F1">
              <w:t>14,00%</w:t>
            </w:r>
          </w:p>
        </w:tc>
      </w:tr>
      <w:tr w:rsidR="002F20F1" w14:paraId="67C7EA2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621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72E9" w14:textId="77777777" w:rsidR="002F20F1" w:rsidRDefault="002F20F1" w:rsidP="00CB3D55">
            <w:r w:rsidRPr="002F20F1">
              <w:t>ГБОУ лицей №623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2AF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02CD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2773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2A5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F057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157A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C26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0EDC" w14:textId="77777777" w:rsidR="002F20F1" w:rsidRDefault="002F20F1" w:rsidP="002F20F1">
            <w:r w:rsidRPr="002F20F1">
              <w:t>13,89%</w:t>
            </w:r>
          </w:p>
        </w:tc>
      </w:tr>
      <w:tr w:rsidR="002F20F1" w14:paraId="6607FBA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F15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87A" w14:textId="77777777" w:rsidR="002F20F1" w:rsidRDefault="002F20F1" w:rsidP="00CB3D55">
            <w:r w:rsidRPr="002F20F1">
              <w:t>ГБОУ лицей №410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20FA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C593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7F6E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6F6E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D250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0A92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762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A9D4" w14:textId="77777777" w:rsidR="002F20F1" w:rsidRDefault="002F20F1" w:rsidP="002F20F1">
            <w:r w:rsidRPr="002F20F1">
              <w:t>13,89%</w:t>
            </w:r>
          </w:p>
        </w:tc>
      </w:tr>
      <w:tr w:rsidR="002F20F1" w14:paraId="3C9E136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685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2CBE" w14:textId="77777777" w:rsidR="002F20F1" w:rsidRDefault="002F20F1" w:rsidP="00CB3D55">
            <w:r w:rsidRPr="002F20F1">
              <w:t>ГБОУ гимназия №622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40C7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DE45" w14:textId="77777777" w:rsidR="002F20F1" w:rsidRDefault="002F20F1" w:rsidP="002F20F1">
            <w:r w:rsidRPr="002F20F1">
              <w:t>15,69%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DDF4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87CC" w14:textId="77777777" w:rsidR="002F20F1" w:rsidRDefault="002F20F1" w:rsidP="002F20F1">
            <w:r w:rsidRPr="002F20F1">
              <w:t>43,14%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72C1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2131" w14:textId="77777777" w:rsidR="002F20F1" w:rsidRDefault="002F20F1" w:rsidP="002F20F1">
            <w:r w:rsidRPr="002F20F1">
              <w:t>27,45%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2EC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DAFD" w14:textId="77777777" w:rsidR="002F20F1" w:rsidRDefault="002F20F1" w:rsidP="002F20F1">
            <w:r w:rsidRPr="002F20F1">
              <w:t>13,73%</w:t>
            </w:r>
          </w:p>
        </w:tc>
      </w:tr>
      <w:tr w:rsidR="002F20F1" w14:paraId="50B9DDE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BE54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ED33" w14:textId="77777777" w:rsidR="002F20F1" w:rsidRDefault="002F20F1" w:rsidP="00CB3D55">
            <w:r w:rsidRPr="002F20F1">
              <w:t>ГБОУ СОШ №546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828A" w14:textId="77777777" w:rsidR="002F20F1" w:rsidRDefault="002F20F1" w:rsidP="002F20F1">
            <w:r w:rsidRPr="002F20F1"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A6C7" w14:textId="77777777" w:rsidR="002F20F1" w:rsidRDefault="002F20F1" w:rsidP="002F20F1">
            <w:r w:rsidRPr="002F20F1">
              <w:t>31,37%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CE14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9F0F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F025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9249" w14:textId="77777777" w:rsidR="002F20F1" w:rsidRDefault="002F20F1" w:rsidP="002F20F1">
            <w:r w:rsidRPr="002F20F1">
              <w:t>13,73%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C20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5EC7" w14:textId="77777777" w:rsidR="002F20F1" w:rsidRDefault="002F20F1" w:rsidP="002F20F1">
            <w:r w:rsidRPr="002F20F1">
              <w:t>13,73%</w:t>
            </w:r>
          </w:p>
        </w:tc>
      </w:tr>
      <w:tr w:rsidR="002F20F1" w14:paraId="45033B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7FB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9466" w14:textId="77777777" w:rsidR="002F20F1" w:rsidRDefault="002F20F1" w:rsidP="00CB3D55">
            <w:r w:rsidRPr="002F20F1">
              <w:t>ГБОУ СОШ №341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1619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9F76" w14:textId="77777777" w:rsidR="002F20F1" w:rsidRDefault="002F20F1" w:rsidP="002F20F1">
            <w:r w:rsidRPr="002F20F1">
              <w:t>31,82%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5EA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6FB5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456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414F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32B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671A" w14:textId="77777777" w:rsidR="002F20F1" w:rsidRDefault="002F20F1" w:rsidP="002F20F1">
            <w:r w:rsidRPr="002F20F1">
              <w:t>13,64%</w:t>
            </w:r>
          </w:p>
        </w:tc>
      </w:tr>
      <w:tr w:rsidR="002F20F1" w14:paraId="241FD32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66C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D423" w14:textId="77777777" w:rsidR="002F20F1" w:rsidRDefault="002F20F1" w:rsidP="00CB3D55">
            <w:r w:rsidRPr="002F20F1">
              <w:t>ГБОУ гимназия №41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EF26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53A0" w14:textId="77777777" w:rsidR="002F20F1" w:rsidRDefault="002F20F1" w:rsidP="002F20F1">
            <w:r w:rsidRPr="002F20F1">
              <w:t>13,64%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249F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DF93" w14:textId="77777777" w:rsidR="002F20F1" w:rsidRDefault="002F20F1" w:rsidP="002F20F1">
            <w:r w:rsidRPr="002F20F1">
              <w:t>47,73%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CEE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B50D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A4B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D707" w14:textId="77777777" w:rsidR="002F20F1" w:rsidRDefault="002F20F1" w:rsidP="002F20F1">
            <w:r w:rsidRPr="002F20F1">
              <w:t>13,64%</w:t>
            </w:r>
          </w:p>
        </w:tc>
      </w:tr>
      <w:tr w:rsidR="002F20F1" w14:paraId="134F9CB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4E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C647" w14:textId="77777777" w:rsidR="002F20F1" w:rsidRDefault="002F20F1" w:rsidP="00CB3D55">
            <w:r w:rsidRPr="002F20F1">
              <w:t>ГБОУ СОШ №338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A8568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CCB1D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D354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1568" w14:textId="77777777" w:rsidR="002F20F1" w:rsidRDefault="002F20F1" w:rsidP="002F20F1">
            <w:r w:rsidRPr="002F20F1">
              <w:t>59,09%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131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512A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A31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1D65" w14:textId="77777777" w:rsidR="002F20F1" w:rsidRDefault="002F20F1" w:rsidP="002F20F1">
            <w:r w:rsidRPr="002F20F1">
              <w:t>13,64%</w:t>
            </w:r>
          </w:p>
        </w:tc>
      </w:tr>
      <w:tr w:rsidR="002F20F1" w14:paraId="287C68D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BC1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F9CDF" w14:textId="77777777" w:rsidR="002F20F1" w:rsidRDefault="002F20F1" w:rsidP="00CB3D55">
            <w:r w:rsidRPr="002F20F1">
              <w:t>ГБОУ СОШ №464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E610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BF7E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09C9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22AA" w14:textId="77777777" w:rsidR="002F20F1" w:rsidRDefault="002F20F1" w:rsidP="002F20F1">
            <w:r w:rsidRPr="002F20F1">
              <w:t>31,82%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818A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644D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A2C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2C83" w14:textId="77777777" w:rsidR="002F20F1" w:rsidRDefault="002F20F1" w:rsidP="002F20F1">
            <w:r w:rsidRPr="002F20F1">
              <w:t>13,64%</w:t>
            </w:r>
          </w:p>
        </w:tc>
      </w:tr>
      <w:tr w:rsidR="002F20F1" w14:paraId="7094AF6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01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DF90" w14:textId="77777777" w:rsidR="002F20F1" w:rsidRDefault="002F20F1" w:rsidP="00CB3D55">
            <w:r w:rsidRPr="002F20F1">
              <w:t>ГБОУ СОШ №529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693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048D" w14:textId="77777777" w:rsidR="002F20F1" w:rsidRDefault="002F20F1" w:rsidP="002F20F1">
            <w:r w:rsidRPr="002F20F1">
              <w:t>31,82%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5716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B3DF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336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A607" w14:textId="77777777" w:rsidR="002F20F1" w:rsidRDefault="002F20F1" w:rsidP="002F20F1">
            <w:r w:rsidRPr="002F20F1">
              <w:t>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34A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E4C1" w14:textId="77777777" w:rsidR="002F20F1" w:rsidRDefault="002F20F1" w:rsidP="002F20F1">
            <w:r w:rsidRPr="002F20F1">
              <w:t>13,64%</w:t>
            </w:r>
          </w:p>
        </w:tc>
      </w:tr>
      <w:tr w:rsidR="002F20F1" w14:paraId="05F3485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9125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DE2F" w14:textId="77777777" w:rsidR="002F20F1" w:rsidRDefault="002F20F1" w:rsidP="00CB3D55">
            <w:r w:rsidRPr="002F20F1">
              <w:t>ГБОУ СОШ №534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75C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7C66F" w14:textId="77777777" w:rsidR="002F20F1" w:rsidRDefault="002F20F1" w:rsidP="002F20F1">
            <w:r w:rsidRPr="002F20F1">
              <w:t>10,81%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6B23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FD3F" w14:textId="77777777" w:rsidR="002F20F1" w:rsidRDefault="002F20F1" w:rsidP="002F20F1">
            <w:r w:rsidRPr="002F20F1">
              <w:t>45,95%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4A6D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310E" w14:textId="77777777" w:rsidR="002F20F1" w:rsidRDefault="002F20F1" w:rsidP="002F20F1">
            <w:r w:rsidRPr="002F20F1">
              <w:t>29,73%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D0C8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7BAC" w14:textId="77777777" w:rsidR="002F20F1" w:rsidRDefault="002F20F1" w:rsidP="002F20F1">
            <w:r w:rsidRPr="002F20F1">
              <w:t>13,51%</w:t>
            </w:r>
          </w:p>
        </w:tc>
      </w:tr>
      <w:tr w:rsidR="002F20F1" w14:paraId="32CB78D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A0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A435" w14:textId="77777777" w:rsidR="002F20F1" w:rsidRDefault="002F20F1" w:rsidP="00CB3D55">
            <w:r w:rsidRPr="002F20F1">
              <w:t>ГБОУ лицей №533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7D5E" w14:textId="77777777" w:rsidR="002F20F1" w:rsidRDefault="002F20F1" w:rsidP="002F20F1">
            <w:r w:rsidRPr="002F20F1">
              <w:t>49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3924" w14:textId="77777777" w:rsidR="002F20F1" w:rsidRDefault="002F20F1" w:rsidP="002F20F1">
            <w:r w:rsidRPr="002F20F1">
              <w:t>23,56%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0A8C" w14:textId="77777777" w:rsidR="002F20F1" w:rsidRDefault="002F20F1" w:rsidP="002F20F1">
            <w:r w:rsidRPr="002F20F1">
              <w:t>89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68FD" w14:textId="77777777" w:rsidR="002F20F1" w:rsidRDefault="002F20F1" w:rsidP="002F20F1">
            <w:r w:rsidRPr="002F20F1">
              <w:t>42,79%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7A5E" w14:textId="77777777" w:rsidR="002F20F1" w:rsidRDefault="002F20F1" w:rsidP="002F20F1">
            <w:r w:rsidRPr="002F20F1"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346D" w14:textId="77777777" w:rsidR="002F20F1" w:rsidRDefault="002F20F1" w:rsidP="002F20F1">
            <w:r w:rsidRPr="002F20F1">
              <w:t>20,19%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0FFD" w14:textId="77777777" w:rsidR="002F20F1" w:rsidRDefault="002F20F1" w:rsidP="002F20F1">
            <w:r w:rsidRPr="002F20F1"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474E" w14:textId="77777777" w:rsidR="002F20F1" w:rsidRDefault="002F20F1" w:rsidP="002F20F1">
            <w:r w:rsidRPr="002F20F1">
              <w:t>13,46%</w:t>
            </w:r>
          </w:p>
        </w:tc>
      </w:tr>
      <w:tr w:rsidR="002F20F1" w14:paraId="335535E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B38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6A08" w14:textId="77777777" w:rsidR="002F20F1" w:rsidRDefault="002F20F1" w:rsidP="00CB3D55">
            <w:r w:rsidRPr="002F20F1">
              <w:t>ГБОУ СОШ №382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97E4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B748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1A8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7612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54A7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426B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BBB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3CB0" w14:textId="77777777" w:rsidR="002F20F1" w:rsidRDefault="002F20F1" w:rsidP="002F20F1">
            <w:r w:rsidRPr="002F20F1">
              <w:t>13,33%</w:t>
            </w:r>
          </w:p>
        </w:tc>
      </w:tr>
      <w:tr w:rsidR="002F20F1" w14:paraId="4310A4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E20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6ECC" w14:textId="77777777" w:rsidR="002F20F1" w:rsidRDefault="002F20F1" w:rsidP="00CB3D55">
            <w:r w:rsidRPr="002F20F1">
              <w:t>ГБОУ СОШ №667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5C8F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8243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138A" w14:textId="77777777" w:rsidR="002F20F1" w:rsidRDefault="002F20F1" w:rsidP="002F20F1">
            <w:r w:rsidRPr="002F20F1"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6EBF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7884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5B4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FDD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90F4" w14:textId="77777777" w:rsidR="002F20F1" w:rsidRDefault="002F20F1" w:rsidP="002F20F1">
            <w:r w:rsidRPr="002F20F1">
              <w:t>13,33%</w:t>
            </w:r>
          </w:p>
        </w:tc>
      </w:tr>
      <w:tr w:rsidR="002F20F1" w14:paraId="25A254B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57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E6845" w14:textId="77777777" w:rsidR="002F20F1" w:rsidRDefault="002F20F1" w:rsidP="00CB3D55">
            <w:r w:rsidRPr="002F20F1">
              <w:t>ГБОУ Лицей №126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CD2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4F97B" w14:textId="77777777" w:rsidR="002F20F1" w:rsidRDefault="002F20F1" w:rsidP="002F20F1">
            <w:r w:rsidRPr="002F20F1">
              <w:t>9,33%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B308" w14:textId="77777777" w:rsidR="002F20F1" w:rsidRDefault="002F20F1" w:rsidP="002F20F1">
            <w:r w:rsidRPr="002F20F1"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2175" w14:textId="77777777" w:rsidR="002F20F1" w:rsidRDefault="002F20F1" w:rsidP="002F20F1">
            <w:r w:rsidRPr="002F20F1">
              <w:t>57,33%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6065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6C2D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2B6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3B27" w14:textId="77777777" w:rsidR="002F20F1" w:rsidRDefault="002F20F1" w:rsidP="002F20F1">
            <w:r w:rsidRPr="002F20F1">
              <w:t>13,33%</w:t>
            </w:r>
          </w:p>
        </w:tc>
      </w:tr>
      <w:tr w:rsidR="002F20F1" w14:paraId="5525518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823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39DF" w14:textId="77777777" w:rsidR="002F20F1" w:rsidRDefault="002F20F1" w:rsidP="00CB3D55">
            <w:r w:rsidRPr="002F20F1">
              <w:t>ЧОУ АЛЬМА-МАТЕР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E067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DC37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088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78D0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A5D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1B7B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EB6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2D85" w14:textId="77777777" w:rsidR="002F20F1" w:rsidRDefault="002F20F1" w:rsidP="002F20F1">
            <w:r w:rsidRPr="002F20F1">
              <w:t>13,33%</w:t>
            </w:r>
          </w:p>
        </w:tc>
      </w:tr>
      <w:tr w:rsidR="002F20F1" w14:paraId="2F88824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B9B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3284" w14:textId="77777777" w:rsidR="002F20F1" w:rsidRDefault="002F20F1" w:rsidP="00CB3D55">
            <w:r w:rsidRPr="002F20F1">
              <w:t>ГБОУ лицей №378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EE4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40EE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B41D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AB95" w14:textId="77777777" w:rsidR="002F20F1" w:rsidRDefault="002F20F1" w:rsidP="002F20F1">
            <w:r w:rsidRPr="002F20F1">
              <w:t>39,47%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2DF4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8D4E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D4D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1C892" w14:textId="77777777" w:rsidR="002F20F1" w:rsidRDefault="002F20F1" w:rsidP="002F20F1">
            <w:r w:rsidRPr="002F20F1">
              <w:t>13,16%</w:t>
            </w:r>
          </w:p>
        </w:tc>
      </w:tr>
      <w:tr w:rsidR="002F20F1" w14:paraId="747816D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8D6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5C78" w14:textId="77777777" w:rsidR="002F20F1" w:rsidRDefault="002F20F1" w:rsidP="00CB3D55">
            <w:r w:rsidRPr="002F20F1">
              <w:t>ГБОУ СОШ №292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0ABD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AF6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F757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C2E5" w14:textId="77777777" w:rsidR="002F20F1" w:rsidRDefault="002F20F1" w:rsidP="002F20F1">
            <w:r w:rsidRPr="002F20F1">
              <w:t>39,13%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BE22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EA41" w14:textId="77777777" w:rsidR="002F20F1" w:rsidRDefault="002F20F1" w:rsidP="002F20F1">
            <w:r w:rsidRPr="002F20F1">
              <w:t>47,83%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998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A8AE" w14:textId="77777777" w:rsidR="002F20F1" w:rsidRDefault="002F20F1" w:rsidP="002F20F1">
            <w:r w:rsidRPr="002F20F1">
              <w:t>13,04%</w:t>
            </w:r>
          </w:p>
        </w:tc>
      </w:tr>
      <w:tr w:rsidR="002F20F1" w14:paraId="5DC65E1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B3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D996" w14:textId="77777777" w:rsidR="002F20F1" w:rsidRDefault="002F20F1" w:rsidP="00CB3D55">
            <w:r w:rsidRPr="002F20F1">
              <w:t>ГБОУ СОШ №145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2BF5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0F05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3BC9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695C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B203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CA6C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66F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87B1" w14:textId="77777777" w:rsidR="002F20F1" w:rsidRDefault="002F20F1" w:rsidP="002F20F1">
            <w:r w:rsidRPr="002F20F1">
              <w:t>13,04%</w:t>
            </w:r>
          </w:p>
        </w:tc>
      </w:tr>
      <w:tr w:rsidR="002F20F1" w14:paraId="13EDB68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EC4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472B" w14:textId="77777777" w:rsidR="002F20F1" w:rsidRDefault="002F20F1" w:rsidP="00CB3D55">
            <w:r w:rsidRPr="002F20F1">
              <w:t>ГБОУ СОШ №076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EF005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E0E2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1BB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03C2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F4A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A572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E1E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2C71" w14:textId="77777777" w:rsidR="002F20F1" w:rsidRDefault="002F20F1" w:rsidP="002F20F1">
            <w:r w:rsidRPr="002F20F1">
              <w:t>13,04%</w:t>
            </w:r>
          </w:p>
        </w:tc>
      </w:tr>
      <w:tr w:rsidR="002F20F1" w14:paraId="2F2971A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495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0CE2" w14:textId="77777777" w:rsidR="002F20F1" w:rsidRDefault="002F20F1" w:rsidP="00CB3D55">
            <w:r w:rsidRPr="002F20F1">
              <w:t>ГБОУ СОШ №356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0D1E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41FF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7E1F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44B9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68C3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EEE8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340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3D7" w14:textId="77777777" w:rsidR="002F20F1" w:rsidRDefault="002F20F1" w:rsidP="002F20F1">
            <w:r w:rsidRPr="002F20F1">
              <w:t>12,96%</w:t>
            </w:r>
          </w:p>
        </w:tc>
      </w:tr>
      <w:tr w:rsidR="002F20F1" w14:paraId="379EB30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4EA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7811" w14:textId="77777777" w:rsidR="002F20F1" w:rsidRDefault="002F20F1" w:rsidP="00CB3D55">
            <w:r w:rsidRPr="002F20F1">
              <w:t>ГБОУ СОШ №89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19BD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415A" w14:textId="77777777" w:rsidR="002F20F1" w:rsidRDefault="002F20F1" w:rsidP="002F20F1">
            <w:r w:rsidRPr="002F20F1">
              <w:t>12,90%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DD6F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A698" w14:textId="77777777" w:rsidR="002F20F1" w:rsidRDefault="002F20F1" w:rsidP="002F20F1">
            <w:r w:rsidRPr="002F20F1">
              <w:t>41,94%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E2B2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9976" w14:textId="77777777" w:rsidR="002F20F1" w:rsidRDefault="002F20F1" w:rsidP="002F20F1">
            <w:r w:rsidRPr="002F20F1">
              <w:t>32,26%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12B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ED70" w14:textId="77777777" w:rsidR="002F20F1" w:rsidRDefault="002F20F1" w:rsidP="002F20F1">
            <w:r w:rsidRPr="002F20F1">
              <w:t>12,90%</w:t>
            </w:r>
          </w:p>
        </w:tc>
      </w:tr>
      <w:tr w:rsidR="002F20F1" w14:paraId="15AF5E0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82A5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B73A" w14:textId="77777777" w:rsidR="002F20F1" w:rsidRDefault="002F20F1" w:rsidP="00CB3D55">
            <w:r w:rsidRPr="002F20F1">
              <w:t>ГБОУ СОШ №619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F653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A837" w14:textId="77777777" w:rsidR="002F20F1" w:rsidRDefault="002F20F1" w:rsidP="002F20F1">
            <w:r w:rsidRPr="002F20F1">
              <w:t>12,90%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C8F" w14:textId="77777777" w:rsidR="002F20F1" w:rsidRDefault="002F20F1" w:rsidP="002F20F1">
            <w:r w:rsidRPr="002F20F1">
              <w:t>33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36FA" w14:textId="77777777" w:rsidR="002F20F1" w:rsidRDefault="002F20F1" w:rsidP="002F20F1">
            <w:r w:rsidRPr="002F20F1">
              <w:t>53,23%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E42C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2D2D" w14:textId="77777777" w:rsidR="002F20F1" w:rsidRDefault="002F20F1" w:rsidP="002F20F1">
            <w:r w:rsidRPr="002F20F1">
              <w:t>20,97%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CBE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1083" w14:textId="77777777" w:rsidR="002F20F1" w:rsidRDefault="002F20F1" w:rsidP="002F20F1">
            <w:r w:rsidRPr="002F20F1">
              <w:t>12,90%</w:t>
            </w:r>
          </w:p>
        </w:tc>
      </w:tr>
      <w:tr w:rsidR="002F20F1" w14:paraId="6157F92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6C9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9121" w14:textId="77777777" w:rsidR="002F20F1" w:rsidRDefault="002F20F1" w:rsidP="00CB3D55">
            <w:r w:rsidRPr="002F20F1">
              <w:t>ГБОУ СОШ №345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570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AC904" w14:textId="77777777" w:rsidR="002F20F1" w:rsidRDefault="002F20F1" w:rsidP="002F20F1">
            <w:r w:rsidRPr="002F20F1">
              <w:t>12,90%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62A4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AEC4B" w14:textId="77777777" w:rsidR="002F20F1" w:rsidRDefault="002F20F1" w:rsidP="002F20F1">
            <w:r w:rsidRPr="002F20F1">
              <w:t>54,84%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7D45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B979" w14:textId="77777777" w:rsidR="002F20F1" w:rsidRDefault="002F20F1" w:rsidP="002F20F1">
            <w:r w:rsidRPr="002F20F1">
              <w:t>19,35%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079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DAE9" w14:textId="77777777" w:rsidR="002F20F1" w:rsidRDefault="002F20F1" w:rsidP="002F20F1">
            <w:r w:rsidRPr="002F20F1">
              <w:t>12,90%</w:t>
            </w:r>
          </w:p>
        </w:tc>
      </w:tr>
      <w:tr w:rsidR="002F20F1" w14:paraId="7275623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40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9844D" w14:textId="77777777" w:rsidR="002F20F1" w:rsidRDefault="002F20F1" w:rsidP="00CB3D55">
            <w:r w:rsidRPr="002F20F1">
              <w:t>ГБОУ СОШ №160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335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B738" w14:textId="77777777" w:rsidR="002F20F1" w:rsidRDefault="002F20F1" w:rsidP="002F20F1">
            <w:r w:rsidRPr="002F20F1">
              <w:t>22,58%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9E6F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DFEA" w14:textId="77777777" w:rsidR="002F20F1" w:rsidRDefault="002F20F1" w:rsidP="002F20F1">
            <w:r w:rsidRPr="002F20F1">
              <w:t>45,16%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FAD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B922" w14:textId="77777777" w:rsidR="002F20F1" w:rsidRDefault="002F20F1" w:rsidP="002F20F1">
            <w:r w:rsidRPr="002F20F1">
              <w:t>19,35%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105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9BEB" w14:textId="77777777" w:rsidR="002F20F1" w:rsidRDefault="002F20F1" w:rsidP="002F20F1">
            <w:r w:rsidRPr="002F20F1">
              <w:t>12,90%</w:t>
            </w:r>
          </w:p>
        </w:tc>
      </w:tr>
      <w:tr w:rsidR="002F20F1" w14:paraId="3CCD687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F5D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77B98" w14:textId="77777777" w:rsidR="002F20F1" w:rsidRDefault="002F20F1" w:rsidP="00CB3D55">
            <w:r w:rsidRPr="002F20F1">
              <w:t>ГБОУ СОШ №551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24D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8BBE" w14:textId="77777777" w:rsidR="002F20F1" w:rsidRDefault="002F20F1" w:rsidP="002F20F1">
            <w:r w:rsidRPr="002F20F1">
              <w:t>17,95%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D0D1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9EC4" w14:textId="77777777" w:rsidR="002F20F1" w:rsidRDefault="002F20F1" w:rsidP="002F20F1">
            <w:r w:rsidRPr="002F20F1">
              <w:t>43,59%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B1EC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9A15" w14:textId="77777777" w:rsidR="002F20F1" w:rsidRDefault="002F20F1" w:rsidP="002F20F1">
            <w:r w:rsidRPr="002F20F1">
              <w:t>25,64%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C81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A1A8" w14:textId="77777777" w:rsidR="002F20F1" w:rsidRDefault="002F20F1" w:rsidP="002F20F1">
            <w:r w:rsidRPr="002F20F1">
              <w:t>12,82%</w:t>
            </w:r>
          </w:p>
        </w:tc>
      </w:tr>
      <w:tr w:rsidR="002F20F1" w14:paraId="4AA4F9B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C30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55FB" w14:textId="77777777" w:rsidR="002F20F1" w:rsidRDefault="002F20F1" w:rsidP="00CB3D55">
            <w:r w:rsidRPr="002F20F1">
              <w:t>ГБОУ СОШ №43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5CBF" w14:textId="77777777" w:rsidR="002F20F1" w:rsidRDefault="002F20F1" w:rsidP="002F20F1">
            <w:r w:rsidRPr="002F20F1"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C7B4" w14:textId="77777777" w:rsidR="002F20F1" w:rsidRDefault="002F20F1" w:rsidP="002F20F1">
            <w:r w:rsidRPr="002F20F1">
              <w:t>29,09%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6B3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777E" w14:textId="77777777" w:rsidR="002F20F1" w:rsidRDefault="002F20F1" w:rsidP="002F20F1">
            <w:r w:rsidRPr="002F20F1">
              <w:t>41,82%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70E2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4E19" w14:textId="77777777" w:rsidR="002F20F1" w:rsidRDefault="002F20F1" w:rsidP="002F20F1">
            <w:r w:rsidRPr="002F20F1">
              <w:t>16,36%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F8D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1455" w14:textId="77777777" w:rsidR="002F20F1" w:rsidRDefault="002F20F1" w:rsidP="002F20F1">
            <w:r w:rsidRPr="002F20F1">
              <w:t>12,73%</w:t>
            </w:r>
          </w:p>
        </w:tc>
      </w:tr>
      <w:tr w:rsidR="002F20F1" w14:paraId="74A5023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10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3DF3" w14:textId="77777777" w:rsidR="002F20F1" w:rsidRDefault="002F20F1" w:rsidP="00CB3D55">
            <w:r w:rsidRPr="002F20F1">
              <w:t>ГБОУ СОШ №655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5F08" w14:textId="77777777" w:rsidR="002F20F1" w:rsidRDefault="002F20F1" w:rsidP="002F20F1">
            <w:r w:rsidRPr="002F20F1"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81E3" w14:textId="77777777" w:rsidR="002F20F1" w:rsidRDefault="002F20F1" w:rsidP="002F20F1">
            <w:r w:rsidRPr="002F20F1">
              <w:t>26,98%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9BFD" w14:textId="77777777" w:rsidR="002F20F1" w:rsidRDefault="002F20F1" w:rsidP="002F20F1">
            <w:r w:rsidRPr="002F20F1"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E710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4CD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DF70" w14:textId="77777777" w:rsidR="002F20F1" w:rsidRDefault="002F20F1" w:rsidP="002F20F1">
            <w:r w:rsidRPr="002F20F1">
              <w:t>17,46%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D303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CF5D" w14:textId="77777777" w:rsidR="002F20F1" w:rsidRDefault="002F20F1" w:rsidP="002F20F1">
            <w:r w:rsidRPr="002F20F1">
              <w:t>12,70%</w:t>
            </w:r>
          </w:p>
        </w:tc>
      </w:tr>
      <w:tr w:rsidR="002F20F1" w14:paraId="583556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FC7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F38B" w14:textId="77777777" w:rsidR="002F20F1" w:rsidRDefault="002F20F1" w:rsidP="00CB3D55">
            <w:r w:rsidRPr="002F20F1">
              <w:t>ГБОУ гимназия №105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0F4E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76B0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300D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552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007A3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F5F2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16D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8F17E" w14:textId="77777777" w:rsidR="002F20F1" w:rsidRDefault="002F20F1" w:rsidP="002F20F1">
            <w:r w:rsidRPr="002F20F1">
              <w:t>12,50%</w:t>
            </w:r>
          </w:p>
        </w:tc>
      </w:tr>
      <w:tr w:rsidR="002F20F1" w14:paraId="1FA7C83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67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C405" w14:textId="77777777" w:rsidR="002F20F1" w:rsidRDefault="002F20F1" w:rsidP="00CB3D55">
            <w:r w:rsidRPr="002F20F1">
              <w:t>ГБОУ СОШ №416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DF7D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98E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7FC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102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6A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2ED45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4DE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741A" w14:textId="77777777" w:rsidR="002F20F1" w:rsidRDefault="002F20F1" w:rsidP="002F20F1">
            <w:r w:rsidRPr="002F20F1">
              <w:t>12,50%</w:t>
            </w:r>
          </w:p>
        </w:tc>
      </w:tr>
      <w:tr w:rsidR="002F20F1" w14:paraId="391B31B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87E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AAAA" w14:textId="77777777" w:rsidR="002F20F1" w:rsidRDefault="002F20F1" w:rsidP="00CB3D55">
            <w:r w:rsidRPr="002F20F1">
              <w:t>ГБОУ СОШ №544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132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89B86" w14:textId="77777777" w:rsidR="002F20F1" w:rsidRDefault="002F20F1" w:rsidP="002F20F1">
            <w:r w:rsidRPr="002F20F1">
              <w:t>15,63%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48E8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D556" w14:textId="77777777" w:rsidR="002F20F1" w:rsidRDefault="002F20F1" w:rsidP="002F20F1">
            <w:r w:rsidRPr="002F20F1">
              <w:t>40,63%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4EAA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F606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EB5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4EE9" w14:textId="77777777" w:rsidR="002F20F1" w:rsidRDefault="002F20F1" w:rsidP="002F20F1">
            <w:r w:rsidRPr="002F20F1">
              <w:t>12,50%</w:t>
            </w:r>
          </w:p>
        </w:tc>
      </w:tr>
      <w:tr w:rsidR="002F20F1" w14:paraId="583B13A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F0A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1E56" w14:textId="77777777" w:rsidR="002F20F1" w:rsidRDefault="002F20F1" w:rsidP="00CB3D55">
            <w:r w:rsidRPr="002F20F1">
              <w:t>ГБОУ гимназия №177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BEE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9E52" w14:textId="77777777" w:rsidR="002F20F1" w:rsidRDefault="002F20F1" w:rsidP="002F20F1">
            <w:r w:rsidRPr="002F20F1">
              <w:t>21,88%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8ECC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0E3C" w14:textId="77777777" w:rsidR="002F20F1" w:rsidRDefault="002F20F1" w:rsidP="002F20F1">
            <w:r w:rsidRPr="002F20F1">
              <w:t>34,38%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03B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51BC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7E9A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A399" w14:textId="77777777" w:rsidR="002F20F1" w:rsidRDefault="002F20F1" w:rsidP="002F20F1">
            <w:r w:rsidRPr="002F20F1">
              <w:t>12,50%</w:t>
            </w:r>
          </w:p>
        </w:tc>
      </w:tr>
      <w:tr w:rsidR="002F20F1" w14:paraId="0BE9001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C24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1ABC" w14:textId="77777777" w:rsidR="002F20F1" w:rsidRDefault="002F20F1" w:rsidP="00CB3D55">
            <w:r w:rsidRPr="002F20F1">
              <w:t>ГБОУ СОШ №411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3D1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8E4C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D3E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3BBA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120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9C7D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1F0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6106" w14:textId="77777777" w:rsidR="002F20F1" w:rsidRDefault="002F20F1" w:rsidP="002F20F1">
            <w:r w:rsidRPr="002F20F1">
              <w:t>12,50%</w:t>
            </w:r>
          </w:p>
        </w:tc>
      </w:tr>
      <w:tr w:rsidR="002F20F1" w14:paraId="3E1799F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553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DC51" w14:textId="77777777" w:rsidR="002F20F1" w:rsidRDefault="002F20F1" w:rsidP="00CB3D55">
            <w:r w:rsidRPr="002F20F1">
              <w:t>ГБОУ гимназия №148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ED02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60E9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95CC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9411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2BAB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EA47" w14:textId="77777777" w:rsidR="002F20F1" w:rsidRDefault="002F20F1" w:rsidP="002F20F1">
            <w:r w:rsidRPr="002F20F1">
              <w:t>27,08%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79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1236" w14:textId="77777777" w:rsidR="002F20F1" w:rsidRDefault="002F20F1" w:rsidP="002F20F1">
            <w:r w:rsidRPr="002F20F1">
              <w:t>12,50%</w:t>
            </w:r>
          </w:p>
        </w:tc>
      </w:tr>
      <w:tr w:rsidR="002F20F1" w14:paraId="649A119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F4B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F5FB" w14:textId="77777777" w:rsidR="002F20F1" w:rsidRDefault="002F20F1" w:rsidP="00CB3D55">
            <w:r w:rsidRPr="002F20F1">
              <w:t>ГБОУ СОШ №156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6331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33CD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39F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2B6C" w14:textId="77777777" w:rsidR="002F20F1" w:rsidRDefault="002F20F1" w:rsidP="002F20F1">
            <w:r w:rsidRPr="002F20F1">
              <w:t>43,75%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B4E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3C9D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05E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A24D" w14:textId="77777777" w:rsidR="002F20F1" w:rsidRDefault="002F20F1" w:rsidP="002F20F1">
            <w:r w:rsidRPr="002F20F1">
              <w:t>12,50%</w:t>
            </w:r>
          </w:p>
        </w:tc>
      </w:tr>
      <w:tr w:rsidR="002F20F1" w14:paraId="1AC0B31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328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9B2" w14:textId="77777777" w:rsidR="002F20F1" w:rsidRDefault="002F20F1" w:rsidP="00CB3D55">
            <w:r w:rsidRPr="002F20F1">
              <w:t>ГБОУ СОШ №351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1907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19CE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BBC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366F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E6D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8784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C2D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D366" w14:textId="77777777" w:rsidR="002F20F1" w:rsidRDefault="002F20F1" w:rsidP="002F20F1">
            <w:r w:rsidRPr="002F20F1">
              <w:t>12,50%</w:t>
            </w:r>
          </w:p>
        </w:tc>
      </w:tr>
      <w:tr w:rsidR="002F20F1" w14:paraId="103005C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4F2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63EA" w14:textId="77777777" w:rsidR="002F20F1" w:rsidRDefault="002F20F1" w:rsidP="00CB3D55">
            <w:r w:rsidRPr="002F20F1">
              <w:t>ГБОУ СОШ №386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D782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655A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80058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F0DC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E6F1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55D0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D12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73D2" w14:textId="77777777" w:rsidR="002F20F1" w:rsidRDefault="002F20F1" w:rsidP="002F20F1">
            <w:r w:rsidRPr="002F20F1">
              <w:t>12,50%</w:t>
            </w:r>
          </w:p>
        </w:tc>
      </w:tr>
      <w:tr w:rsidR="002F20F1" w14:paraId="6E5F644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3A0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ECFE" w14:textId="77777777" w:rsidR="002F20F1" w:rsidRDefault="002F20F1" w:rsidP="00CB3D55">
            <w:r w:rsidRPr="002F20F1">
              <w:t>ГБОУ СОШ №556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ACE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0C70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06B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A49F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25F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D256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1F2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38CA" w14:textId="77777777" w:rsidR="002F20F1" w:rsidRDefault="002F20F1" w:rsidP="002F20F1">
            <w:r w:rsidRPr="002F20F1">
              <w:t>12,50%</w:t>
            </w:r>
          </w:p>
        </w:tc>
      </w:tr>
      <w:tr w:rsidR="002F20F1" w14:paraId="0A31E8C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581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975E" w14:textId="77777777" w:rsidR="002F20F1" w:rsidRDefault="002F20F1" w:rsidP="00CB3D55">
            <w:r w:rsidRPr="002F20F1">
              <w:t>ГБОУ СОШ №110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B449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24C4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61A6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ED1A" w14:textId="77777777" w:rsidR="002F20F1" w:rsidRDefault="002F20F1" w:rsidP="002F20F1">
            <w:r w:rsidRPr="002F20F1">
              <w:t>42,50%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E97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7C94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FC2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3B76" w14:textId="77777777" w:rsidR="002F20F1" w:rsidRDefault="002F20F1" w:rsidP="002F20F1">
            <w:r w:rsidRPr="002F20F1">
              <w:t>12,50%</w:t>
            </w:r>
          </w:p>
        </w:tc>
      </w:tr>
      <w:tr w:rsidR="002F20F1" w14:paraId="3838C96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CA62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5ABE" w14:textId="77777777" w:rsidR="002F20F1" w:rsidRDefault="002F20F1" w:rsidP="00CB3D55">
            <w:r w:rsidRPr="002F20F1">
              <w:t>ГБОУ СОШ №251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21C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1F20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313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EEA30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EE8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37E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D7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82D9" w14:textId="77777777" w:rsidR="002F20F1" w:rsidRDefault="002F20F1" w:rsidP="002F20F1">
            <w:r w:rsidRPr="002F20F1">
              <w:t>12,50%</w:t>
            </w:r>
          </w:p>
        </w:tc>
      </w:tr>
      <w:tr w:rsidR="002F20F1" w14:paraId="6AD139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3C2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24BA" w14:textId="77777777" w:rsidR="002F20F1" w:rsidRDefault="002F20F1" w:rsidP="00CB3D55">
            <w:r w:rsidRPr="002F20F1">
              <w:t>ГБОУ СОШ №5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A4A6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4D2C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54C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D858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97A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0E1C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137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F7D9" w14:textId="77777777" w:rsidR="002F20F1" w:rsidRDefault="002F20F1" w:rsidP="002F20F1">
            <w:r w:rsidRPr="002F20F1">
              <w:t>12,50%</w:t>
            </w:r>
          </w:p>
        </w:tc>
      </w:tr>
      <w:tr w:rsidR="002F20F1" w14:paraId="76FD470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766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F282" w14:textId="77777777" w:rsidR="002F20F1" w:rsidRDefault="002F20F1" w:rsidP="00CB3D55">
            <w:r w:rsidRPr="002F20F1">
              <w:t>ГБОУ СОШ №103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3BC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C68B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6B08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F603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9E5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53D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FA1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E02F" w14:textId="77777777" w:rsidR="002F20F1" w:rsidRDefault="002F20F1" w:rsidP="002F20F1">
            <w:r w:rsidRPr="002F20F1">
              <w:t>12,50%</w:t>
            </w:r>
          </w:p>
        </w:tc>
      </w:tr>
      <w:tr w:rsidR="002F20F1" w14:paraId="5AA226E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130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FFB0" w14:textId="77777777" w:rsidR="002F20F1" w:rsidRDefault="002F20F1" w:rsidP="00CB3D55">
            <w:r w:rsidRPr="002F20F1">
              <w:t>ГБОУ СОШ №541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E9AA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AF9B9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55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E65C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51A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712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0623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ED02" w14:textId="77777777" w:rsidR="002F20F1" w:rsidRDefault="002F20F1" w:rsidP="002F20F1">
            <w:r w:rsidRPr="002F20F1">
              <w:t>12,50%</w:t>
            </w:r>
          </w:p>
        </w:tc>
      </w:tr>
      <w:tr w:rsidR="002F20F1" w14:paraId="1FBEF4E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B9E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6CB1" w14:textId="77777777" w:rsidR="002F20F1" w:rsidRDefault="002F20F1" w:rsidP="00CB3D55">
            <w:r w:rsidRPr="002F20F1">
              <w:t>ГБОУ гимназия №42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AEB9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C2AE" w14:textId="77777777" w:rsidR="002F20F1" w:rsidRDefault="002F20F1" w:rsidP="002F20F1">
            <w:r w:rsidRPr="002F20F1">
              <w:t>19,51%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4E06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1A97" w14:textId="77777777" w:rsidR="002F20F1" w:rsidRDefault="002F20F1" w:rsidP="002F20F1">
            <w:r w:rsidRPr="002F20F1">
              <w:t>46,34%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E79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C322" w14:textId="77777777" w:rsidR="002F20F1" w:rsidRDefault="002F20F1" w:rsidP="002F20F1">
            <w:r w:rsidRPr="002F20F1">
              <w:t>21,95%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AE1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9D4B" w14:textId="77777777" w:rsidR="002F20F1" w:rsidRDefault="002F20F1" w:rsidP="002F20F1">
            <w:r w:rsidRPr="002F20F1">
              <w:t>12,20%</w:t>
            </w:r>
          </w:p>
        </w:tc>
      </w:tr>
      <w:tr w:rsidR="002F20F1" w14:paraId="0C9F877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082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0BB21" w14:textId="77777777" w:rsidR="002F20F1" w:rsidRDefault="002F20F1" w:rsidP="00CB3D55">
            <w:r w:rsidRPr="002F20F1">
              <w:t>ГБОУ гимназия №293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974F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4A5FD" w14:textId="77777777" w:rsidR="002F20F1" w:rsidRDefault="002F20F1" w:rsidP="002F20F1">
            <w:r w:rsidRPr="002F20F1">
              <w:t>7,32%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B128" w14:textId="77777777" w:rsidR="002F20F1" w:rsidRDefault="002F20F1" w:rsidP="002F20F1">
            <w:r w:rsidRPr="002F20F1"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01A1" w14:textId="77777777" w:rsidR="002F20F1" w:rsidRDefault="002F20F1" w:rsidP="002F20F1">
            <w:r w:rsidRPr="002F20F1">
              <w:t>70,73%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5CE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B99D" w14:textId="77777777" w:rsidR="002F20F1" w:rsidRDefault="002F20F1" w:rsidP="002F20F1">
            <w:r w:rsidRPr="002F20F1">
              <w:t>9,76%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BDB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BF52" w14:textId="77777777" w:rsidR="002F20F1" w:rsidRDefault="002F20F1" w:rsidP="002F20F1">
            <w:r w:rsidRPr="002F20F1">
              <w:t>12,20%</w:t>
            </w:r>
          </w:p>
        </w:tc>
      </w:tr>
      <w:tr w:rsidR="002F20F1" w14:paraId="4D213DE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3EB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FAB14" w14:textId="77777777" w:rsidR="002F20F1" w:rsidRDefault="002F20F1" w:rsidP="00CB3D55">
            <w:r w:rsidRPr="002F20F1">
              <w:t>ГБОУ СОШ №263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16F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4033" w14:textId="77777777" w:rsidR="002F20F1" w:rsidRDefault="002F20F1" w:rsidP="002F20F1">
            <w:r w:rsidRPr="002F20F1">
              <w:t>15,15%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B407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3FAC" w14:textId="77777777" w:rsidR="002F20F1" w:rsidRDefault="002F20F1" w:rsidP="002F20F1">
            <w:r w:rsidRPr="002F20F1">
              <w:t>48,48%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55C4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2774" w14:textId="77777777" w:rsidR="002F20F1" w:rsidRDefault="002F20F1" w:rsidP="002F20F1">
            <w:r w:rsidRPr="002F20F1">
              <w:t>24,24%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72A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E8AF" w14:textId="77777777" w:rsidR="002F20F1" w:rsidRDefault="002F20F1" w:rsidP="002F20F1">
            <w:r w:rsidRPr="002F20F1">
              <w:t>12,12%</w:t>
            </w:r>
          </w:p>
        </w:tc>
      </w:tr>
      <w:tr w:rsidR="002F20F1" w14:paraId="6811A0A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362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9C2F" w14:textId="77777777" w:rsidR="002F20F1" w:rsidRDefault="002F20F1" w:rsidP="00CB3D55">
            <w:r w:rsidRPr="002F20F1">
              <w:t>ГБОУ СОШ №319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64C8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1EDA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74FF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58BD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3F67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05BF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4342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6AE4" w14:textId="77777777" w:rsidR="002F20F1" w:rsidRDefault="002F20F1" w:rsidP="002F20F1">
            <w:r w:rsidRPr="002F20F1">
              <w:t>12,00%</w:t>
            </w:r>
          </w:p>
        </w:tc>
      </w:tr>
      <w:tr w:rsidR="002F20F1" w14:paraId="63D1442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92E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1032" w14:textId="77777777" w:rsidR="002F20F1" w:rsidRDefault="002F20F1" w:rsidP="00CB3D55">
            <w:r w:rsidRPr="002F20F1">
              <w:t>ГБОУ ЦО №173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2B4E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FA58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1E5D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948B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62C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39D1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9C72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7D1C" w14:textId="77777777" w:rsidR="002F20F1" w:rsidRDefault="002F20F1" w:rsidP="002F20F1">
            <w:r w:rsidRPr="002F20F1">
              <w:t>12,00%</w:t>
            </w:r>
          </w:p>
        </w:tc>
      </w:tr>
      <w:tr w:rsidR="002F20F1" w14:paraId="524BAA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9A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F284" w14:textId="77777777" w:rsidR="002F20F1" w:rsidRDefault="002F20F1" w:rsidP="00CB3D55">
            <w:r w:rsidRPr="002F20F1">
              <w:t>ГБОУ СОШ №276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9888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666E" w14:textId="77777777" w:rsidR="002F20F1" w:rsidRDefault="002F20F1" w:rsidP="002F20F1">
            <w:r w:rsidRPr="002F20F1">
              <w:t>36,00%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7FA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D11C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2011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2BCC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F36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468F" w14:textId="77777777" w:rsidR="002F20F1" w:rsidRDefault="002F20F1" w:rsidP="002F20F1">
            <w:r w:rsidRPr="002F20F1">
              <w:t>12,00%</w:t>
            </w:r>
          </w:p>
        </w:tc>
      </w:tr>
      <w:tr w:rsidR="002F20F1" w14:paraId="5BA623C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EAA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DA38" w14:textId="77777777" w:rsidR="002F20F1" w:rsidRDefault="002F20F1" w:rsidP="00CB3D55">
            <w:r w:rsidRPr="002F20F1">
              <w:t>ЧОУ ОШ "Дельта"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7B5A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D97B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F67C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D2BA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280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4594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103E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67AD" w14:textId="77777777" w:rsidR="002F20F1" w:rsidRDefault="002F20F1" w:rsidP="002F20F1">
            <w:r w:rsidRPr="002F20F1">
              <w:t>11,76%</w:t>
            </w:r>
          </w:p>
        </w:tc>
      </w:tr>
      <w:tr w:rsidR="002F20F1" w14:paraId="64797CC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56A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9065" w14:textId="77777777" w:rsidR="002F20F1" w:rsidRDefault="002F20F1" w:rsidP="00CB3D55">
            <w:r w:rsidRPr="002F20F1">
              <w:t>ГБОУ лицей №486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6E53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34C1" w14:textId="77777777" w:rsidR="002F20F1" w:rsidRDefault="002F20F1" w:rsidP="002F20F1">
            <w:r w:rsidRPr="002F20F1">
              <w:t>26,47%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9859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45B4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ED2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8DB8" w14:textId="77777777" w:rsidR="002F20F1" w:rsidRDefault="002F20F1" w:rsidP="002F20F1">
            <w:r w:rsidRPr="002F20F1">
              <w:t>20,59%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873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10E3" w14:textId="77777777" w:rsidR="002F20F1" w:rsidRDefault="002F20F1" w:rsidP="002F20F1">
            <w:r w:rsidRPr="002F20F1">
              <w:t>11,76%</w:t>
            </w:r>
          </w:p>
        </w:tc>
      </w:tr>
      <w:tr w:rsidR="002F20F1" w14:paraId="4CCF6BA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AD7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9463" w14:textId="77777777" w:rsidR="002F20F1" w:rsidRDefault="002F20F1" w:rsidP="00CB3D55">
            <w:r w:rsidRPr="002F20F1">
              <w:t>ГБОУ СОШ №138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7D19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E779" w14:textId="77777777" w:rsidR="002F20F1" w:rsidRDefault="002F20F1" w:rsidP="002F20F1">
            <w:r w:rsidRPr="002F20F1">
              <w:t>5,88%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DA10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47C4" w14:textId="77777777" w:rsidR="002F20F1" w:rsidRDefault="002F20F1" w:rsidP="002F20F1">
            <w:r w:rsidRPr="002F20F1">
              <w:t>64,71%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0DA1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3DB1D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CAA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C197" w14:textId="77777777" w:rsidR="002F20F1" w:rsidRDefault="002F20F1" w:rsidP="002F20F1">
            <w:r w:rsidRPr="002F20F1">
              <w:t>11,76%</w:t>
            </w:r>
          </w:p>
        </w:tc>
      </w:tr>
      <w:tr w:rsidR="002F20F1" w14:paraId="27BDE7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256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D9EC" w14:textId="77777777" w:rsidR="002F20F1" w:rsidRDefault="002F20F1" w:rsidP="00CB3D55">
            <w:r w:rsidRPr="002F20F1">
              <w:t>ГБОУ СОШ №313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AD9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180D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6FCE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A1DCF" w14:textId="77777777" w:rsidR="002F20F1" w:rsidRDefault="002F20F1" w:rsidP="002F20F1">
            <w:r w:rsidRPr="002F20F1">
              <w:t>52,94%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5E4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6A1E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D8F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5970" w14:textId="77777777" w:rsidR="002F20F1" w:rsidRDefault="002F20F1" w:rsidP="002F20F1">
            <w:r w:rsidRPr="002F20F1">
              <w:t>11,76%</w:t>
            </w:r>
          </w:p>
        </w:tc>
      </w:tr>
      <w:tr w:rsidR="002F20F1" w14:paraId="15EC246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642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90EC" w14:textId="77777777" w:rsidR="002F20F1" w:rsidRDefault="002F20F1" w:rsidP="00CB3D55">
            <w:r w:rsidRPr="002F20F1">
              <w:t>ГБОУ СОШ №517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9CA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9FBC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C19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C273" w14:textId="77777777" w:rsidR="002F20F1" w:rsidRDefault="002F20F1" w:rsidP="002F20F1">
            <w:r w:rsidRPr="002F20F1">
              <w:t>58,82%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897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BCAD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0AE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C90F" w14:textId="77777777" w:rsidR="002F20F1" w:rsidRDefault="002F20F1" w:rsidP="002F20F1">
            <w:r w:rsidRPr="002F20F1">
              <w:t>11,76%</w:t>
            </w:r>
          </w:p>
        </w:tc>
      </w:tr>
      <w:tr w:rsidR="002F20F1" w14:paraId="39629E1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83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E203" w14:textId="77777777" w:rsidR="002F20F1" w:rsidRDefault="002F20F1" w:rsidP="00CB3D55">
            <w:r w:rsidRPr="002F20F1">
              <w:t>ГБОУ СОШ №77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53AC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CB60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C5D8" w14:textId="77777777" w:rsidR="002F20F1" w:rsidRDefault="002F20F1" w:rsidP="002F20F1">
            <w:r w:rsidRPr="002F20F1">
              <w:t>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AA23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E32D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C63" w14:textId="77777777" w:rsidR="002F20F1" w:rsidRDefault="002F20F1" w:rsidP="002F20F1">
            <w:r w:rsidRPr="002F20F1">
              <w:t>28,33%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8DCC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77B0" w14:textId="77777777" w:rsidR="002F20F1" w:rsidRDefault="002F20F1" w:rsidP="002F20F1">
            <w:r w:rsidRPr="002F20F1">
              <w:t>11,67%</w:t>
            </w:r>
          </w:p>
        </w:tc>
      </w:tr>
      <w:tr w:rsidR="002F20F1" w14:paraId="6F64CE4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A0D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D19D" w14:textId="77777777" w:rsidR="002F20F1" w:rsidRDefault="002F20F1" w:rsidP="00CB3D55">
            <w:r w:rsidRPr="002F20F1">
              <w:t>ГБОУ СОШ №79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6EFE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E2F7" w14:textId="77777777" w:rsidR="002F20F1" w:rsidRDefault="002F20F1" w:rsidP="002F20F1">
            <w:r w:rsidRPr="002F20F1">
              <w:t>16,28%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C54C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A47C" w14:textId="77777777" w:rsidR="002F20F1" w:rsidRDefault="002F20F1" w:rsidP="002F20F1">
            <w:r w:rsidRPr="002F20F1">
              <w:t>53,49%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2BDF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E98B" w14:textId="77777777" w:rsidR="002F20F1" w:rsidRDefault="002F20F1" w:rsidP="002F20F1">
            <w:r w:rsidRPr="002F20F1">
              <w:t>18,60%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6A0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D4BA" w14:textId="77777777" w:rsidR="002F20F1" w:rsidRDefault="002F20F1" w:rsidP="002F20F1">
            <w:r w:rsidRPr="002F20F1">
              <w:t>11,63%</w:t>
            </w:r>
          </w:p>
        </w:tc>
      </w:tr>
      <w:tr w:rsidR="002F20F1" w14:paraId="29020CF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9F9B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DAC9" w14:textId="77777777" w:rsidR="002F20F1" w:rsidRDefault="002F20F1" w:rsidP="00CB3D55">
            <w:r w:rsidRPr="002F20F1">
              <w:t>ЧОУ "Школа "Эпиграф"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5425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E47D" w14:textId="77777777" w:rsidR="002F20F1" w:rsidRDefault="002F20F1" w:rsidP="002F20F1">
            <w:r w:rsidRPr="002F20F1">
              <w:t>37,14%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491C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6568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FD0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E2DC" w14:textId="77777777" w:rsidR="002F20F1" w:rsidRDefault="002F20F1" w:rsidP="002F20F1">
            <w:r w:rsidRPr="002F20F1">
              <w:t>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12A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468B" w14:textId="77777777" w:rsidR="002F20F1" w:rsidRDefault="002F20F1" w:rsidP="002F20F1">
            <w:r w:rsidRPr="002F20F1">
              <w:t>11,43%</w:t>
            </w:r>
          </w:p>
        </w:tc>
      </w:tr>
      <w:tr w:rsidR="002F20F1" w14:paraId="5C83AA0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9B6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7ED0" w14:textId="77777777" w:rsidR="002F20F1" w:rsidRDefault="002F20F1" w:rsidP="00CB3D55">
            <w:r w:rsidRPr="002F20F1">
              <w:t>ГБОУ СОШ №320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BFB7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9443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C4CC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D0F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712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6BB8" w14:textId="77777777" w:rsidR="002F20F1" w:rsidRDefault="002F20F1" w:rsidP="002F20F1">
            <w:r w:rsidRPr="002F20F1">
              <w:t>13,64%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374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56D6D" w14:textId="77777777" w:rsidR="002F20F1" w:rsidRDefault="002F20F1" w:rsidP="002F20F1">
            <w:r w:rsidRPr="002F20F1">
              <w:t>11,36%</w:t>
            </w:r>
          </w:p>
        </w:tc>
      </w:tr>
      <w:tr w:rsidR="002F20F1" w14:paraId="26F4452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E36D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AD34" w14:textId="77777777" w:rsidR="002F20F1" w:rsidRDefault="002F20F1" w:rsidP="00CB3D55">
            <w:r w:rsidRPr="002F20F1">
              <w:t>ЧОУ средняя школа имени С.Т. Шацкого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737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725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A8AE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3DC7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EFD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E117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2A1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7C10" w14:textId="77777777" w:rsidR="002F20F1" w:rsidRDefault="002F20F1" w:rsidP="002F20F1">
            <w:r w:rsidRPr="002F20F1">
              <w:t>11,11%</w:t>
            </w:r>
          </w:p>
        </w:tc>
      </w:tr>
      <w:tr w:rsidR="002F20F1" w14:paraId="61D7D33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02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4183" w14:textId="77777777" w:rsidR="002F20F1" w:rsidRDefault="002F20F1" w:rsidP="00CB3D55">
            <w:r w:rsidRPr="002F20F1">
              <w:t>ЧОУ "Деловая волна"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EC3A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11EF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FCB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EA6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420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48E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7D2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BAF3" w14:textId="77777777" w:rsidR="002F20F1" w:rsidRDefault="002F20F1" w:rsidP="002F20F1">
            <w:r w:rsidRPr="002F20F1">
              <w:t>11,11%</w:t>
            </w:r>
          </w:p>
        </w:tc>
      </w:tr>
      <w:tr w:rsidR="002F20F1" w14:paraId="2948DFA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F39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AEB2" w14:textId="77777777" w:rsidR="002F20F1" w:rsidRDefault="002F20F1" w:rsidP="00CB3D55">
            <w:r w:rsidRPr="002F20F1">
              <w:t>ГБОУ СОШ №532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A247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FCC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056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B39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87B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253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9AB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B30D" w14:textId="77777777" w:rsidR="002F20F1" w:rsidRDefault="002F20F1" w:rsidP="002F20F1">
            <w:r w:rsidRPr="002F20F1">
              <w:t>11,11%</w:t>
            </w:r>
          </w:p>
        </w:tc>
      </w:tr>
      <w:tr w:rsidR="002F20F1" w14:paraId="66FA971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D8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9156" w14:textId="77777777" w:rsidR="002F20F1" w:rsidRDefault="002F20F1" w:rsidP="00CB3D55">
            <w:r w:rsidRPr="002F20F1">
              <w:t>ГБОУ гимназия №397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4E3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296A" w14:textId="77777777" w:rsidR="002F20F1" w:rsidRDefault="002F20F1" w:rsidP="002F20F1">
            <w:r w:rsidRPr="002F20F1">
              <w:t>19,44%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7909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2A94" w14:textId="77777777" w:rsidR="002F20F1" w:rsidRDefault="002F20F1" w:rsidP="002F20F1">
            <w:r w:rsidRPr="002F20F1">
              <w:t>36,11%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06793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5D5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1AB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7EA0" w14:textId="77777777" w:rsidR="002F20F1" w:rsidRDefault="002F20F1" w:rsidP="002F20F1">
            <w:r w:rsidRPr="002F20F1">
              <w:t>11,11%</w:t>
            </w:r>
          </w:p>
        </w:tc>
      </w:tr>
      <w:tr w:rsidR="002F20F1" w14:paraId="005B66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2F5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12F7" w14:textId="77777777" w:rsidR="002F20F1" w:rsidRDefault="002F20F1" w:rsidP="00CB3D55">
            <w:r w:rsidRPr="002F20F1">
              <w:t>ГБОУ гимназия №114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4DB9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6A53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1F43A" w14:textId="77777777" w:rsidR="002F20F1" w:rsidRDefault="002F20F1" w:rsidP="002F20F1">
            <w:r w:rsidRPr="002F20F1">
              <w:t>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3B7F" w14:textId="77777777" w:rsidR="002F20F1" w:rsidRDefault="002F20F1" w:rsidP="002F20F1">
            <w:r w:rsidRPr="002F20F1">
              <w:t>48,15%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5C98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E472" w14:textId="77777777" w:rsidR="002F20F1" w:rsidRDefault="002F20F1" w:rsidP="002F20F1">
            <w:r w:rsidRPr="002F20F1">
              <w:t>29,63%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D03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AFEA" w14:textId="77777777" w:rsidR="002F20F1" w:rsidRDefault="002F20F1" w:rsidP="002F20F1">
            <w:r w:rsidRPr="002F20F1">
              <w:t>11,11%</w:t>
            </w:r>
          </w:p>
        </w:tc>
      </w:tr>
      <w:tr w:rsidR="002F20F1" w14:paraId="37C1C62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06F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689A" w14:textId="77777777" w:rsidR="002F20F1" w:rsidRDefault="002F20F1" w:rsidP="00CB3D55">
            <w:r w:rsidRPr="002F20F1">
              <w:t>ГБОУ СОШ №311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B961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AB7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8770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DA43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F88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6799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204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8A34" w14:textId="77777777" w:rsidR="002F20F1" w:rsidRDefault="002F20F1" w:rsidP="002F20F1">
            <w:r w:rsidRPr="002F20F1">
              <w:t>11,11%</w:t>
            </w:r>
          </w:p>
        </w:tc>
      </w:tr>
      <w:tr w:rsidR="002F20F1" w14:paraId="1CEFF29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C6A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5593" w14:textId="77777777" w:rsidR="002F20F1" w:rsidRDefault="002F20F1" w:rsidP="00CB3D55">
            <w:r w:rsidRPr="002F20F1">
              <w:t>ГБОУ СОШ №54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B3A1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0F6A" w14:textId="77777777" w:rsidR="002F20F1" w:rsidRDefault="002F20F1" w:rsidP="002F20F1">
            <w:r w:rsidRPr="002F20F1">
              <w:t>30,56%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2CE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5F45" w14:textId="77777777" w:rsidR="002F20F1" w:rsidRDefault="002F20F1" w:rsidP="002F20F1">
            <w:r w:rsidRPr="002F20F1">
              <w:t>30,56%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C85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9A5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22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86A4" w14:textId="77777777" w:rsidR="002F20F1" w:rsidRDefault="002F20F1" w:rsidP="002F20F1">
            <w:r w:rsidRPr="002F20F1">
              <w:t>11,11%</w:t>
            </w:r>
          </w:p>
        </w:tc>
      </w:tr>
      <w:tr w:rsidR="002F20F1" w14:paraId="7D34ACE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100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A47A" w14:textId="77777777" w:rsidR="002F20F1" w:rsidRDefault="002F20F1" w:rsidP="00CB3D55">
            <w:r w:rsidRPr="002F20F1">
              <w:t>ГБОУ СОШ №252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9E2F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3DF3" w14:textId="77777777" w:rsidR="002F20F1" w:rsidRDefault="002F20F1" w:rsidP="002F20F1">
            <w:r w:rsidRPr="002F20F1">
              <w:t>38,89%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D7B0E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9185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4F1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12E6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F0D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9E60" w14:textId="77777777" w:rsidR="002F20F1" w:rsidRDefault="002F20F1" w:rsidP="002F20F1">
            <w:r w:rsidRPr="002F20F1">
              <w:t>11,11%</w:t>
            </w:r>
          </w:p>
        </w:tc>
      </w:tr>
      <w:tr w:rsidR="002F20F1" w14:paraId="6AA1ACC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06A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8AA3" w14:textId="77777777" w:rsidR="002F20F1" w:rsidRDefault="002F20F1" w:rsidP="00CB3D55">
            <w:r w:rsidRPr="002F20F1">
              <w:t>ГБОУ СОШ №539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468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EB60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AF4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CB6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E019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E2F9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0D4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0835" w14:textId="77777777" w:rsidR="002F20F1" w:rsidRDefault="002F20F1" w:rsidP="002F20F1">
            <w:r w:rsidRPr="002F20F1">
              <w:t>11,11%</w:t>
            </w:r>
          </w:p>
        </w:tc>
      </w:tr>
      <w:tr w:rsidR="002F20F1" w14:paraId="6BEF4F2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FC4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23E7" w14:textId="77777777" w:rsidR="002F20F1" w:rsidRDefault="002F20F1" w:rsidP="00CB3D55">
            <w:r w:rsidRPr="002F20F1">
              <w:t>ГБОУ СОШ №315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2A0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824C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6E15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F89E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88D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3F81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EF7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532A" w14:textId="77777777" w:rsidR="002F20F1" w:rsidRDefault="002F20F1" w:rsidP="002F20F1">
            <w:r w:rsidRPr="002F20F1">
              <w:t>11,11%</w:t>
            </w:r>
          </w:p>
        </w:tc>
      </w:tr>
      <w:tr w:rsidR="002F20F1" w14:paraId="49AF307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077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B719" w14:textId="77777777" w:rsidR="002F20F1" w:rsidRDefault="002F20F1" w:rsidP="00CB3D55">
            <w:r w:rsidRPr="002F20F1">
              <w:t>ГБОУ СОШ №327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F846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6620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CB84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6463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61735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4604" w14:textId="77777777" w:rsidR="002F20F1" w:rsidRDefault="002F20F1" w:rsidP="002F20F1">
            <w:r w:rsidRPr="002F20F1">
              <w:t>15,56%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C14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6324" w14:textId="77777777" w:rsidR="002F20F1" w:rsidRDefault="002F20F1" w:rsidP="002F20F1">
            <w:r w:rsidRPr="002F20F1">
              <w:t>11,11%</w:t>
            </w:r>
          </w:p>
        </w:tc>
      </w:tr>
      <w:tr w:rsidR="002F20F1" w14:paraId="57A6EF2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737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2F5D" w14:textId="77777777" w:rsidR="002F20F1" w:rsidRDefault="002F20F1" w:rsidP="00CB3D55">
            <w:r w:rsidRPr="002F20F1">
              <w:t>ГБОУ СОШ №68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0264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769E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5F64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70EB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F4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6DF9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E1B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17C7" w14:textId="77777777" w:rsidR="002F20F1" w:rsidRDefault="002F20F1" w:rsidP="002F20F1">
            <w:r w:rsidRPr="002F20F1">
              <w:t>11,11%</w:t>
            </w:r>
          </w:p>
        </w:tc>
      </w:tr>
      <w:tr w:rsidR="002F20F1" w14:paraId="0C629BB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9E6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E38F" w14:textId="77777777" w:rsidR="002F20F1" w:rsidRDefault="002F20F1" w:rsidP="00CB3D55">
            <w:r w:rsidRPr="002F20F1">
              <w:t>ГБОУ СОШ №495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AE61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9961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E56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2923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19C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B181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682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B3BD1" w14:textId="77777777" w:rsidR="002F20F1" w:rsidRDefault="002F20F1" w:rsidP="002F20F1">
            <w:r w:rsidRPr="002F20F1">
              <w:t>11,11%</w:t>
            </w:r>
          </w:p>
        </w:tc>
      </w:tr>
      <w:tr w:rsidR="002F20F1" w14:paraId="5D13DEF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813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2558" w14:textId="77777777" w:rsidR="002F20F1" w:rsidRDefault="002F20F1" w:rsidP="00CB3D55">
            <w:r w:rsidRPr="002F20F1">
              <w:t>ГБОУ СОШ №69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741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7482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923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276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237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2510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A88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5650" w14:textId="77777777" w:rsidR="002F20F1" w:rsidRDefault="002F20F1" w:rsidP="002F20F1">
            <w:r w:rsidRPr="002F20F1">
              <w:t>11,11%</w:t>
            </w:r>
          </w:p>
        </w:tc>
      </w:tr>
      <w:tr w:rsidR="002F20F1" w14:paraId="1315D94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10B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AFF8" w14:textId="77777777" w:rsidR="002F20F1" w:rsidRDefault="002F20F1" w:rsidP="00CB3D55">
            <w:r w:rsidRPr="002F20F1">
              <w:t>ГБОУ СОШ №322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8A1F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969C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C63A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539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D4B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8344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39B2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4CE29" w14:textId="77777777" w:rsidR="002F20F1" w:rsidRDefault="002F20F1" w:rsidP="002F20F1">
            <w:r w:rsidRPr="002F20F1">
              <w:t>11,11%</w:t>
            </w:r>
          </w:p>
        </w:tc>
      </w:tr>
      <w:tr w:rsidR="002F20F1" w14:paraId="79F0B71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5A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9BD1" w14:textId="77777777" w:rsidR="002F20F1" w:rsidRDefault="002F20F1" w:rsidP="00CB3D55">
            <w:r w:rsidRPr="002F20F1">
              <w:t>ГБОУ СОШ №394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5FA4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1F1B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E85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580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D92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F066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6D5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89F36" w14:textId="77777777" w:rsidR="002F20F1" w:rsidRDefault="002F20F1" w:rsidP="002F20F1">
            <w:r w:rsidRPr="002F20F1">
              <w:t>11,11%</w:t>
            </w:r>
          </w:p>
        </w:tc>
      </w:tr>
      <w:tr w:rsidR="002F20F1" w14:paraId="5D44023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59A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17FC" w14:textId="77777777" w:rsidR="002F20F1" w:rsidRDefault="002F20F1" w:rsidP="00CB3D55">
            <w:r w:rsidRPr="002F20F1">
              <w:t>ГБОУ СОШ №527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00DA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9106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675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B45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671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755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429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1BA2" w14:textId="77777777" w:rsidR="002F20F1" w:rsidRDefault="002F20F1" w:rsidP="002F20F1">
            <w:r w:rsidRPr="002F20F1">
              <w:t>11,11%</w:t>
            </w:r>
          </w:p>
        </w:tc>
      </w:tr>
      <w:tr w:rsidR="002F20F1" w14:paraId="27A7D70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420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0F23" w14:textId="77777777" w:rsidR="002F20F1" w:rsidRDefault="002F20F1" w:rsidP="00CB3D55">
            <w:r w:rsidRPr="002F20F1">
              <w:t>ГБОУ СОШ №645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9094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2FBE" w14:textId="77777777" w:rsidR="002F20F1" w:rsidRDefault="002F20F1" w:rsidP="002F20F1">
            <w:r w:rsidRPr="002F20F1">
              <w:t>16,87%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6BC8" w14:textId="77777777" w:rsidR="002F20F1" w:rsidRDefault="002F20F1" w:rsidP="002F20F1">
            <w:r w:rsidRPr="002F20F1"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EB6BD" w14:textId="77777777" w:rsidR="002F20F1" w:rsidRDefault="002F20F1" w:rsidP="002F20F1">
            <w:r w:rsidRPr="002F20F1">
              <w:t>57,83%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5DC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A0EF" w14:textId="77777777" w:rsidR="002F20F1" w:rsidRDefault="002F20F1" w:rsidP="002F20F1">
            <w:r w:rsidRPr="002F20F1">
              <w:t>14,46%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D94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83436" w14:textId="77777777" w:rsidR="002F20F1" w:rsidRDefault="002F20F1" w:rsidP="002F20F1">
            <w:r w:rsidRPr="002F20F1">
              <w:t>10,84%</w:t>
            </w:r>
          </w:p>
        </w:tc>
      </w:tr>
      <w:tr w:rsidR="002F20F1" w14:paraId="1FA94AE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187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43670" w14:textId="77777777" w:rsidR="002F20F1" w:rsidRDefault="002F20F1" w:rsidP="00CB3D55">
            <w:r w:rsidRPr="002F20F1">
              <w:t>ГБОУ лицей №265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634A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10C8" w14:textId="77777777" w:rsidR="002F20F1" w:rsidRDefault="002F20F1" w:rsidP="002F20F1">
            <w:r w:rsidRPr="002F20F1">
              <w:t>29,73%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AF15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9E29" w14:textId="77777777" w:rsidR="002F20F1" w:rsidRDefault="002F20F1" w:rsidP="002F20F1">
            <w:r w:rsidRPr="002F20F1">
              <w:t>37,84%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432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8BE8" w14:textId="77777777" w:rsidR="002F20F1" w:rsidRDefault="002F20F1" w:rsidP="002F20F1">
            <w:r w:rsidRPr="002F20F1">
              <w:t>21,62%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1217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B86E" w14:textId="77777777" w:rsidR="002F20F1" w:rsidRDefault="002F20F1" w:rsidP="002F20F1">
            <w:r w:rsidRPr="002F20F1">
              <w:t>10,81%</w:t>
            </w:r>
          </w:p>
        </w:tc>
      </w:tr>
      <w:tr w:rsidR="002F20F1" w14:paraId="446BB3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310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3947" w14:textId="77777777" w:rsidR="002F20F1" w:rsidRDefault="002F20F1" w:rsidP="00CB3D55">
            <w:r w:rsidRPr="002F20F1">
              <w:t>ГБОУ СОШ №606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412A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E96E" w14:textId="77777777" w:rsidR="002F20F1" w:rsidRDefault="002F20F1" w:rsidP="002F20F1">
            <w:r w:rsidRPr="002F20F1">
              <w:t>3,57%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26DB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902D" w14:textId="77777777" w:rsidR="002F20F1" w:rsidRDefault="002F20F1" w:rsidP="002F20F1">
            <w:r w:rsidRPr="002F20F1">
              <w:t>46,43%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E86A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EAB8" w14:textId="77777777" w:rsidR="002F20F1" w:rsidRDefault="002F20F1" w:rsidP="002F20F1">
            <w:r w:rsidRPr="002F20F1">
              <w:t>39,29%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883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3525" w14:textId="77777777" w:rsidR="002F20F1" w:rsidRDefault="002F20F1" w:rsidP="002F20F1">
            <w:r w:rsidRPr="002F20F1">
              <w:t>10,71%</w:t>
            </w:r>
          </w:p>
        </w:tc>
      </w:tr>
      <w:tr w:rsidR="002F20F1" w14:paraId="7160377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09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6DB1" w14:textId="77777777" w:rsidR="002F20F1" w:rsidRDefault="002F20F1" w:rsidP="00CB3D55">
            <w:r w:rsidRPr="002F20F1">
              <w:t>ГБОУ СОШ №605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0C9F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0A20" w14:textId="77777777" w:rsidR="002F20F1" w:rsidRDefault="002F20F1" w:rsidP="002F20F1">
            <w:r w:rsidRPr="002F20F1">
              <w:t>10,71%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449B7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AE05" w14:textId="77777777" w:rsidR="002F20F1" w:rsidRDefault="002F20F1" w:rsidP="002F20F1">
            <w:r w:rsidRPr="002F20F1">
              <w:t>46,43%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ED08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FF03" w14:textId="77777777" w:rsidR="002F20F1" w:rsidRDefault="002F20F1" w:rsidP="002F20F1">
            <w:r w:rsidRPr="002F20F1">
              <w:t>32,14%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C4E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595E" w14:textId="77777777" w:rsidR="002F20F1" w:rsidRDefault="002F20F1" w:rsidP="002F20F1">
            <w:r w:rsidRPr="002F20F1">
              <w:t>10,71%</w:t>
            </w:r>
          </w:p>
        </w:tc>
      </w:tr>
      <w:tr w:rsidR="002F20F1" w14:paraId="4BA3CF2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06D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0C59" w14:textId="77777777" w:rsidR="002F20F1" w:rsidRDefault="002F20F1" w:rsidP="00CB3D55">
            <w:r w:rsidRPr="002F20F1">
              <w:t>ГБОУ СОШ №489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897C9" w14:textId="77777777" w:rsidR="002F20F1" w:rsidRDefault="002F20F1" w:rsidP="002F20F1">
            <w:r w:rsidRPr="002F20F1"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D19C" w14:textId="77777777" w:rsidR="002F20F1" w:rsidRDefault="002F20F1" w:rsidP="002F20F1">
            <w:r w:rsidRPr="002F20F1">
              <w:t>26,79%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3479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E7E3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D8D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8C63" w14:textId="77777777" w:rsidR="002F20F1" w:rsidRDefault="002F20F1" w:rsidP="002F20F1">
            <w:r w:rsidRPr="002F20F1">
              <w:t>19,64%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903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C7E2" w14:textId="77777777" w:rsidR="002F20F1" w:rsidRDefault="002F20F1" w:rsidP="002F20F1">
            <w:r w:rsidRPr="002F20F1">
              <w:t>10,71%</w:t>
            </w:r>
          </w:p>
        </w:tc>
      </w:tr>
      <w:tr w:rsidR="002F20F1" w14:paraId="41BAD4F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629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F6A7" w14:textId="77777777" w:rsidR="002F20F1" w:rsidRDefault="002F20F1" w:rsidP="00CB3D55">
            <w:r w:rsidRPr="002F20F1">
              <w:t>ГБОУ СОШ №51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163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45879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11C5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770D" w14:textId="77777777" w:rsidR="002F20F1" w:rsidRDefault="002F20F1" w:rsidP="002F20F1">
            <w:r w:rsidRPr="002F20F1">
              <w:t>53,57%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085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AFB1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EFD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0371" w14:textId="77777777" w:rsidR="002F20F1" w:rsidRDefault="002F20F1" w:rsidP="002F20F1">
            <w:r w:rsidRPr="002F20F1">
              <w:t>10,71%</w:t>
            </w:r>
          </w:p>
        </w:tc>
      </w:tr>
      <w:tr w:rsidR="002F20F1" w14:paraId="1DC3DC7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52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46DB" w14:textId="77777777" w:rsidR="002F20F1" w:rsidRDefault="002F20F1" w:rsidP="00CB3D55">
            <w:r w:rsidRPr="002F20F1">
              <w:t>ФГКОУ СПб СВУ МВД России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3FD72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FFF8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82D1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6ED5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DB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00C0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8A5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DA42" w14:textId="77777777" w:rsidR="002F20F1" w:rsidRDefault="002F20F1" w:rsidP="002F20F1">
            <w:r w:rsidRPr="002F20F1">
              <w:t>10,53%</w:t>
            </w:r>
          </w:p>
        </w:tc>
      </w:tr>
      <w:tr w:rsidR="002F20F1" w14:paraId="1EFE618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57F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6D2E" w14:textId="77777777" w:rsidR="002F20F1" w:rsidRDefault="002F20F1" w:rsidP="00CB3D55">
            <w:r w:rsidRPr="002F20F1">
              <w:t>ГБОУ СОШ №477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5E72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0200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7185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EC02" w14:textId="77777777" w:rsidR="002F20F1" w:rsidRDefault="002F20F1" w:rsidP="002F20F1">
            <w:r w:rsidRPr="002F20F1">
              <w:t>52,63%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E9C3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99EE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333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03E6" w14:textId="77777777" w:rsidR="002F20F1" w:rsidRDefault="002F20F1" w:rsidP="002F20F1">
            <w:r w:rsidRPr="002F20F1">
              <w:t>10,53%</w:t>
            </w:r>
          </w:p>
        </w:tc>
      </w:tr>
      <w:tr w:rsidR="002F20F1" w14:paraId="70B3B72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484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073C" w14:textId="77777777" w:rsidR="002F20F1" w:rsidRDefault="002F20F1" w:rsidP="00CB3D55">
            <w:r w:rsidRPr="002F20F1">
              <w:t>ГБОУ СОШ №518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AE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C636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BB1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3BE6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C3D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EE6A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342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4EE7" w14:textId="77777777" w:rsidR="002F20F1" w:rsidRDefault="002F20F1" w:rsidP="002F20F1">
            <w:r w:rsidRPr="002F20F1">
              <w:t>10,53%</w:t>
            </w:r>
          </w:p>
        </w:tc>
      </w:tr>
      <w:tr w:rsidR="002F20F1" w14:paraId="179113E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443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6937" w14:textId="77777777" w:rsidR="002F20F1" w:rsidRDefault="002F20F1" w:rsidP="00CB3D55">
            <w:r w:rsidRPr="002F20F1">
              <w:t>ГБОУ СОШ №450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3327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A46A4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FBD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118C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ED9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8A45C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2ED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E57F" w14:textId="77777777" w:rsidR="002F20F1" w:rsidRDefault="002F20F1" w:rsidP="002F20F1">
            <w:r w:rsidRPr="002F20F1">
              <w:t>10,53%</w:t>
            </w:r>
          </w:p>
        </w:tc>
      </w:tr>
      <w:tr w:rsidR="002F20F1" w14:paraId="498326A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450F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1FBDA" w14:textId="77777777" w:rsidR="002F20F1" w:rsidRDefault="002F20F1" w:rsidP="00CB3D55">
            <w:r w:rsidRPr="002F20F1">
              <w:t>ГБОУ СОШ №212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ACEB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7B3A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4153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0484" w14:textId="77777777" w:rsidR="002F20F1" w:rsidRDefault="002F20F1" w:rsidP="002F20F1">
            <w:r w:rsidRPr="002F20F1">
              <w:t>42,11%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FD1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4919" w14:textId="77777777" w:rsidR="002F20F1" w:rsidRDefault="002F20F1" w:rsidP="002F20F1">
            <w:r w:rsidRPr="002F20F1">
              <w:t>21,05%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085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DDA8" w14:textId="77777777" w:rsidR="002F20F1" w:rsidRDefault="002F20F1" w:rsidP="002F20F1">
            <w:r w:rsidRPr="002F20F1">
              <w:t>10,53%</w:t>
            </w:r>
          </w:p>
        </w:tc>
      </w:tr>
      <w:tr w:rsidR="002F20F1" w14:paraId="086CC72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F6D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661A" w14:textId="77777777" w:rsidR="002F20F1" w:rsidRDefault="002F20F1" w:rsidP="00CB3D55">
            <w:r w:rsidRPr="002F20F1">
              <w:t>ГБОУ СОШ №264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B37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87D0" w14:textId="77777777" w:rsidR="002F20F1" w:rsidRDefault="002F20F1" w:rsidP="002F20F1">
            <w:r w:rsidRPr="002F20F1">
              <w:t>13,16%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EBEA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3012" w14:textId="77777777" w:rsidR="002F20F1" w:rsidRDefault="002F20F1" w:rsidP="002F20F1">
            <w:r w:rsidRPr="002F20F1">
              <w:t>60,53%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07FE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572DD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6F1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80EC" w14:textId="77777777" w:rsidR="002F20F1" w:rsidRDefault="002F20F1" w:rsidP="002F20F1">
            <w:r w:rsidRPr="002F20F1">
              <w:t>10,53%</w:t>
            </w:r>
          </w:p>
        </w:tc>
      </w:tr>
      <w:tr w:rsidR="002F20F1" w14:paraId="2E34FDF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39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3F8D" w14:textId="77777777" w:rsidR="002F20F1" w:rsidRDefault="002F20F1" w:rsidP="00CB3D55">
            <w:r w:rsidRPr="002F20F1">
              <w:t>ГБОУ СОШ №257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1D3A5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4F76" w14:textId="77777777" w:rsidR="002F20F1" w:rsidRDefault="002F20F1" w:rsidP="002F20F1">
            <w:r w:rsidRPr="002F20F1">
              <w:t>34,48%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38A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85BA" w14:textId="77777777" w:rsidR="002F20F1" w:rsidRDefault="002F20F1" w:rsidP="002F20F1">
            <w:r w:rsidRPr="002F20F1">
              <w:t>41,38%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198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D5B1" w14:textId="77777777" w:rsidR="002F20F1" w:rsidRDefault="002F20F1" w:rsidP="002F20F1">
            <w:r w:rsidRPr="002F20F1">
              <w:t>13,79%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C3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C09B" w14:textId="77777777" w:rsidR="002F20F1" w:rsidRDefault="002F20F1" w:rsidP="002F20F1">
            <w:r w:rsidRPr="002F20F1">
              <w:t>10,34%</w:t>
            </w:r>
          </w:p>
        </w:tc>
      </w:tr>
      <w:tr w:rsidR="002F20F1" w14:paraId="0C54E03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7F6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DB93" w14:textId="77777777" w:rsidR="002F20F1" w:rsidRDefault="002F20F1" w:rsidP="00CB3D55">
            <w:r w:rsidRPr="002F20F1">
              <w:t>ГБОУ СОШ №197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4B60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8BD4" w14:textId="77777777" w:rsidR="002F20F1" w:rsidRDefault="002F20F1" w:rsidP="002F20F1">
            <w:r w:rsidRPr="002F20F1">
              <w:t>10,29%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085A" w14:textId="77777777" w:rsidR="002F20F1" w:rsidRDefault="002F20F1" w:rsidP="002F20F1">
            <w:r w:rsidRPr="002F20F1"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3159" w14:textId="77777777" w:rsidR="002F20F1" w:rsidRDefault="002F20F1" w:rsidP="002F20F1">
            <w:r w:rsidRPr="002F20F1">
              <w:t>63,24%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F63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FEAF" w14:textId="77777777" w:rsidR="002F20F1" w:rsidRDefault="002F20F1" w:rsidP="002F20F1">
            <w:r w:rsidRPr="002F20F1">
              <w:t>16,18%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8A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B4A78" w14:textId="77777777" w:rsidR="002F20F1" w:rsidRDefault="002F20F1" w:rsidP="002F20F1">
            <w:r w:rsidRPr="002F20F1">
              <w:t>10,29%</w:t>
            </w:r>
          </w:p>
        </w:tc>
      </w:tr>
      <w:tr w:rsidR="002F20F1" w14:paraId="3AA8371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71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5196" w14:textId="77777777" w:rsidR="002F20F1" w:rsidRDefault="002F20F1" w:rsidP="00CB3D55">
            <w:r w:rsidRPr="002F20F1">
              <w:t>ГБОУ лицей №387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CBF8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D942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B5F5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0F3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1EB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50C8" w14:textId="77777777" w:rsidR="002F20F1" w:rsidRDefault="002F20F1" w:rsidP="002F20F1">
            <w:r w:rsidRPr="002F20F1">
              <w:t>12,82%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D26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EF9D" w14:textId="77777777" w:rsidR="002F20F1" w:rsidRDefault="002F20F1" w:rsidP="002F20F1">
            <w:r w:rsidRPr="002F20F1">
              <w:t>10,26%</w:t>
            </w:r>
          </w:p>
        </w:tc>
      </w:tr>
      <w:tr w:rsidR="002F20F1" w14:paraId="39ED0F0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847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710D" w14:textId="77777777" w:rsidR="002F20F1" w:rsidRDefault="002F20F1" w:rsidP="00CB3D55">
            <w:r w:rsidRPr="002F20F1">
              <w:t>ГБОУ СОШ №258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B7B2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571" w14:textId="77777777" w:rsidR="002F20F1" w:rsidRDefault="002F20F1" w:rsidP="002F20F1">
            <w:r w:rsidRPr="002F20F1">
              <w:t>4,08%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B85A" w14:textId="77777777" w:rsidR="002F20F1" w:rsidRDefault="002F20F1" w:rsidP="002F20F1">
            <w:r w:rsidRPr="002F20F1">
              <w:t>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5FC3" w14:textId="77777777" w:rsidR="002F20F1" w:rsidRDefault="002F20F1" w:rsidP="002F20F1">
            <w:r w:rsidRPr="002F20F1">
              <w:t>48,98%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9A79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FD9A" w14:textId="77777777" w:rsidR="002F20F1" w:rsidRDefault="002F20F1" w:rsidP="002F20F1">
            <w:r w:rsidRPr="002F20F1">
              <w:t>36,73%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01A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E4CB" w14:textId="77777777" w:rsidR="002F20F1" w:rsidRDefault="002F20F1" w:rsidP="002F20F1">
            <w:r w:rsidRPr="002F20F1">
              <w:t>10,20%</w:t>
            </w:r>
          </w:p>
        </w:tc>
      </w:tr>
      <w:tr w:rsidR="002F20F1" w14:paraId="3B85642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136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0F11" w14:textId="77777777" w:rsidR="002F20F1" w:rsidRDefault="002F20F1" w:rsidP="00CB3D55">
            <w:r w:rsidRPr="002F20F1">
              <w:t>ГБОУ Гимназия №295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BEF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ED22" w14:textId="77777777" w:rsidR="002F20F1" w:rsidRDefault="002F20F1" w:rsidP="002F20F1">
            <w:r w:rsidRPr="002F20F1">
              <w:t>12,24%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F311" w14:textId="77777777" w:rsidR="002F20F1" w:rsidRDefault="002F20F1" w:rsidP="002F20F1">
            <w:r w:rsidRPr="002F20F1"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49D95" w14:textId="77777777" w:rsidR="002F20F1" w:rsidRDefault="002F20F1" w:rsidP="002F20F1">
            <w:r w:rsidRPr="002F20F1">
              <w:t>55,10%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1EC4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2389" w14:textId="77777777" w:rsidR="002F20F1" w:rsidRDefault="002F20F1" w:rsidP="002F20F1">
            <w:r w:rsidRPr="002F20F1">
              <w:t>22,45%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3E6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A93C" w14:textId="77777777" w:rsidR="002F20F1" w:rsidRDefault="002F20F1" w:rsidP="002F20F1">
            <w:r w:rsidRPr="002F20F1">
              <w:t>10,20%</w:t>
            </w:r>
          </w:p>
        </w:tc>
      </w:tr>
      <w:tr w:rsidR="002F20F1" w14:paraId="33D1865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E6E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3BF9" w14:textId="77777777" w:rsidR="002F20F1" w:rsidRDefault="002F20F1" w:rsidP="00CB3D55">
            <w:r w:rsidRPr="002F20F1">
              <w:t>ГБОУ СОШ №312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B16C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60A4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3658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7B6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EE90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EF3D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EAB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CB24F" w14:textId="77777777" w:rsidR="002F20F1" w:rsidRDefault="002F20F1" w:rsidP="002F20F1">
            <w:r w:rsidRPr="002F20F1">
              <w:t>10,00%</w:t>
            </w:r>
          </w:p>
        </w:tc>
      </w:tr>
      <w:tr w:rsidR="002F20F1" w14:paraId="171199E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C62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7F43" w14:textId="77777777" w:rsidR="002F20F1" w:rsidRDefault="002F20F1" w:rsidP="00CB3D55">
            <w:r w:rsidRPr="002F20F1">
              <w:t>ГБОУ СОШ №306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16EB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E639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030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1A1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58B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44F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BC2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D008" w14:textId="77777777" w:rsidR="002F20F1" w:rsidRDefault="002F20F1" w:rsidP="002F20F1">
            <w:r w:rsidRPr="002F20F1">
              <w:t>10,00%</w:t>
            </w:r>
          </w:p>
        </w:tc>
      </w:tr>
      <w:tr w:rsidR="002F20F1" w14:paraId="3AF4D10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E1F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E9FE" w14:textId="77777777" w:rsidR="002F20F1" w:rsidRDefault="002F20F1" w:rsidP="00CB3D55">
            <w:r w:rsidRPr="002F20F1">
              <w:t>ГБОУ СОШ №14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9BA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279B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676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0108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4F1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4419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55E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E3" w14:textId="77777777" w:rsidR="002F20F1" w:rsidRDefault="002F20F1" w:rsidP="002F20F1">
            <w:r w:rsidRPr="002F20F1">
              <w:t>10,00%</w:t>
            </w:r>
          </w:p>
        </w:tc>
      </w:tr>
      <w:tr w:rsidR="002F20F1" w14:paraId="5AC6CB9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B48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03A7" w14:textId="77777777" w:rsidR="002F20F1" w:rsidRDefault="002F20F1" w:rsidP="00CB3D55">
            <w:r w:rsidRPr="002F20F1">
              <w:t>ГБОУ СОШ №094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D843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5DD4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5F8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FC96" w14:textId="77777777" w:rsidR="002F20F1" w:rsidRDefault="002F20F1" w:rsidP="002F20F1">
            <w:r w:rsidRPr="002F20F1">
              <w:t>35,00%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DCF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945F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38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EC23" w14:textId="77777777" w:rsidR="002F20F1" w:rsidRDefault="002F20F1" w:rsidP="002F20F1">
            <w:r w:rsidRPr="002F20F1">
              <w:t>10,00%</w:t>
            </w:r>
          </w:p>
        </w:tc>
      </w:tr>
      <w:tr w:rsidR="002F20F1" w14:paraId="2FAEE01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2CC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A37D" w14:textId="77777777" w:rsidR="002F20F1" w:rsidRDefault="002F20F1" w:rsidP="00CB3D55">
            <w:r w:rsidRPr="002F20F1">
              <w:t>ГБОУ СОШ №185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BA0B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0459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A7B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1793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E604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A111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ED3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D09C" w14:textId="77777777" w:rsidR="002F20F1" w:rsidRDefault="002F20F1" w:rsidP="002F20F1">
            <w:r w:rsidRPr="002F20F1">
              <w:t>10,00%</w:t>
            </w:r>
          </w:p>
        </w:tc>
      </w:tr>
      <w:tr w:rsidR="002F20F1" w14:paraId="6A771CA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B00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653E" w14:textId="77777777" w:rsidR="002F20F1" w:rsidRDefault="002F20F1" w:rsidP="00CB3D55">
            <w:r w:rsidRPr="002F20F1">
              <w:t>ГБОУ СОШ №468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C28F" w14:textId="77777777" w:rsidR="002F20F1" w:rsidRDefault="002F20F1" w:rsidP="002F20F1">
            <w:r w:rsidRPr="002F20F1"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A2EB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E95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66B85" w14:textId="77777777" w:rsidR="002F20F1" w:rsidRDefault="002F20F1" w:rsidP="002F20F1">
            <w:r w:rsidRPr="002F20F1">
              <w:t>23,33%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C10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2E97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078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D556" w14:textId="77777777" w:rsidR="002F20F1" w:rsidRDefault="002F20F1" w:rsidP="002F20F1">
            <w:r w:rsidRPr="002F20F1">
              <w:t>10,00%</w:t>
            </w:r>
          </w:p>
        </w:tc>
      </w:tr>
      <w:tr w:rsidR="002F20F1" w14:paraId="2F90AA3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33F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D071" w14:textId="77777777" w:rsidR="002F20F1" w:rsidRDefault="002F20F1" w:rsidP="00CB3D55">
            <w:r w:rsidRPr="002F20F1">
              <w:t>ГБОУ СОШ №8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64650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1493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170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7CC6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71A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DBB8" w14:textId="77777777" w:rsidR="002F20F1" w:rsidRDefault="002F20F1" w:rsidP="002F20F1">
            <w:r w:rsidRPr="002F20F1">
              <w:t>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8FE7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9577" w14:textId="77777777" w:rsidR="002F20F1" w:rsidRDefault="002F20F1" w:rsidP="002F20F1">
            <w:r w:rsidRPr="002F20F1">
              <w:t>10,00%</w:t>
            </w:r>
          </w:p>
        </w:tc>
      </w:tr>
      <w:tr w:rsidR="002F20F1" w14:paraId="394C529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758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5239" w14:textId="77777777" w:rsidR="002F20F1" w:rsidRDefault="002F20F1" w:rsidP="00CB3D55">
            <w:r w:rsidRPr="002F20F1">
              <w:t>ГБОУ СОШ №442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258E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920C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D1EA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EC0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AEB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7FD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416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2431" w14:textId="77777777" w:rsidR="002F20F1" w:rsidRDefault="002F20F1" w:rsidP="002F20F1">
            <w:r w:rsidRPr="002F20F1">
              <w:t>10,00%</w:t>
            </w:r>
          </w:p>
        </w:tc>
      </w:tr>
      <w:tr w:rsidR="002F20F1" w14:paraId="7A7B46E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BFE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DDB9" w14:textId="77777777" w:rsidR="002F20F1" w:rsidRDefault="002F20F1" w:rsidP="00CB3D55">
            <w:r w:rsidRPr="002F20F1">
              <w:t>ГБОУ СОШ №545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EAE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B06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14A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F00F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B6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A57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343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8488" w14:textId="77777777" w:rsidR="002F20F1" w:rsidRDefault="002F20F1" w:rsidP="002F20F1">
            <w:r w:rsidRPr="002F20F1">
              <w:t>10,00%</w:t>
            </w:r>
          </w:p>
        </w:tc>
      </w:tr>
      <w:tr w:rsidR="002F20F1" w14:paraId="00422DD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ACB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DDF1" w14:textId="77777777" w:rsidR="002F20F1" w:rsidRDefault="002F20F1" w:rsidP="00CB3D55">
            <w:r w:rsidRPr="002F20F1">
              <w:t>ГБОУ СОШ №358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1FA5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E684" w14:textId="77777777" w:rsidR="002F20F1" w:rsidRDefault="002F20F1" w:rsidP="002F20F1">
            <w:r w:rsidRPr="002F20F1">
              <w:t>14,75%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2D3F" w14:textId="77777777" w:rsidR="002F20F1" w:rsidRDefault="002F20F1" w:rsidP="002F20F1">
            <w:r w:rsidRPr="002F20F1">
              <w:t>37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94D0" w14:textId="77777777" w:rsidR="002F20F1" w:rsidRDefault="002F20F1" w:rsidP="002F20F1">
            <w:r w:rsidRPr="002F20F1">
              <w:t>60,66%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E1FA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1BBE" w14:textId="77777777" w:rsidR="002F20F1" w:rsidRDefault="002F20F1" w:rsidP="002F20F1">
            <w:r w:rsidRPr="002F20F1">
              <w:t>14,75%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45C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CF28" w14:textId="77777777" w:rsidR="002F20F1" w:rsidRDefault="002F20F1" w:rsidP="002F20F1">
            <w:r w:rsidRPr="002F20F1">
              <w:t>9,84%</w:t>
            </w:r>
          </w:p>
        </w:tc>
      </w:tr>
      <w:tr w:rsidR="002F20F1" w14:paraId="69497CC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51B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E32C" w14:textId="77777777" w:rsidR="002F20F1" w:rsidRDefault="002F20F1" w:rsidP="00CB3D55">
            <w:r w:rsidRPr="002F20F1">
              <w:t>ГБОУ СОШ №303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D81A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2B38" w14:textId="77777777" w:rsidR="002F20F1" w:rsidRDefault="002F20F1" w:rsidP="002F20F1">
            <w:r w:rsidRPr="002F20F1">
              <w:t>9,80%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F204" w14:textId="77777777" w:rsidR="002F20F1" w:rsidRDefault="002F20F1" w:rsidP="002F20F1">
            <w:r w:rsidRPr="002F20F1"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41CC" w14:textId="77777777" w:rsidR="002F20F1" w:rsidRDefault="002F20F1" w:rsidP="002F20F1">
            <w:r w:rsidRPr="002F20F1">
              <w:t>58,82%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E76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DE3" w14:textId="77777777" w:rsidR="002F20F1" w:rsidRDefault="002F20F1" w:rsidP="002F20F1">
            <w:r w:rsidRPr="002F20F1">
              <w:t>21,57%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ABA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E581" w14:textId="77777777" w:rsidR="002F20F1" w:rsidRDefault="002F20F1" w:rsidP="002F20F1">
            <w:r w:rsidRPr="002F20F1">
              <w:t>9,80%</w:t>
            </w:r>
          </w:p>
        </w:tc>
      </w:tr>
      <w:tr w:rsidR="002F20F1" w14:paraId="3D605C7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9BF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F2A7" w14:textId="77777777" w:rsidR="002F20F1" w:rsidRDefault="002F20F1" w:rsidP="00CB3D55">
            <w:r w:rsidRPr="002F20F1">
              <w:t>ГБОУ гимназия №343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B2AD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9806" w14:textId="77777777" w:rsidR="002F20F1" w:rsidRDefault="002F20F1" w:rsidP="002F20F1">
            <w:r w:rsidRPr="002F20F1">
              <w:t>22,58%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FDB7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D1FAA" w14:textId="77777777" w:rsidR="002F20F1" w:rsidRDefault="002F20F1" w:rsidP="002F20F1">
            <w:r w:rsidRPr="002F20F1">
              <w:t>51,61%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697E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CB1B" w14:textId="77777777" w:rsidR="002F20F1" w:rsidRDefault="002F20F1" w:rsidP="002F20F1">
            <w:r w:rsidRPr="002F20F1">
              <w:t>16,13%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BDD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1A86" w14:textId="77777777" w:rsidR="002F20F1" w:rsidRDefault="002F20F1" w:rsidP="002F20F1">
            <w:r w:rsidRPr="002F20F1">
              <w:t>9,68%</w:t>
            </w:r>
          </w:p>
        </w:tc>
      </w:tr>
      <w:tr w:rsidR="002F20F1" w14:paraId="7E5C6E9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866F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3035" w14:textId="77777777" w:rsidR="002F20F1" w:rsidRDefault="002F20F1" w:rsidP="00CB3D55">
            <w:r w:rsidRPr="002F20F1">
              <w:t>ГБОУ СОШ №500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1B3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305A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ADF44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DCC4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135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8730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235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9CF6" w14:textId="77777777" w:rsidR="002F20F1" w:rsidRDefault="002F20F1" w:rsidP="002F20F1">
            <w:r w:rsidRPr="002F20F1">
              <w:t>9,52%</w:t>
            </w:r>
          </w:p>
        </w:tc>
      </w:tr>
      <w:tr w:rsidR="002F20F1" w14:paraId="50FDB47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A64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7204" w14:textId="77777777" w:rsidR="002F20F1" w:rsidRDefault="002F20F1" w:rsidP="00CB3D55">
            <w:r w:rsidRPr="002F20F1">
              <w:t>ГБОУ СОШ №491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F23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53D6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1342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8EA2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DDE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D27D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BF7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A2C3" w14:textId="77777777" w:rsidR="002F20F1" w:rsidRDefault="002F20F1" w:rsidP="002F20F1">
            <w:r w:rsidRPr="002F20F1">
              <w:t>9,52%</w:t>
            </w:r>
          </w:p>
        </w:tc>
      </w:tr>
      <w:tr w:rsidR="002F20F1" w14:paraId="4CBA5F1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C1E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A8F5" w14:textId="77777777" w:rsidR="002F20F1" w:rsidRDefault="002F20F1" w:rsidP="00CB3D55">
            <w:r w:rsidRPr="002F20F1">
              <w:t>ГБОУ СОШ №065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9F23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DD47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549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848D9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AA0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091E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827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DC68" w14:textId="77777777" w:rsidR="002F20F1" w:rsidRDefault="002F20F1" w:rsidP="002F20F1">
            <w:r w:rsidRPr="002F20F1">
              <w:t>9,52%</w:t>
            </w:r>
          </w:p>
        </w:tc>
      </w:tr>
      <w:tr w:rsidR="002F20F1" w14:paraId="151204C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EE7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E6AE" w14:textId="77777777" w:rsidR="002F20F1" w:rsidRDefault="002F20F1" w:rsidP="00CB3D55">
            <w:r w:rsidRPr="002F20F1">
              <w:t>ГБОУ СОШ №282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A708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C7A2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50B7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6587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DF3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D50F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945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8DA1" w14:textId="77777777" w:rsidR="002F20F1" w:rsidRDefault="002F20F1" w:rsidP="002F20F1">
            <w:r w:rsidRPr="002F20F1">
              <w:t>9,52%</w:t>
            </w:r>
          </w:p>
        </w:tc>
      </w:tr>
      <w:tr w:rsidR="002F20F1" w14:paraId="24A7985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DF7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FFBA" w14:textId="77777777" w:rsidR="002F20F1" w:rsidRDefault="002F20F1" w:rsidP="00CB3D55">
            <w:r w:rsidRPr="002F20F1">
              <w:t>С-Пб кадетский корпус СК РФ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4E53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9222" w14:textId="77777777" w:rsidR="002F20F1" w:rsidRDefault="002F20F1" w:rsidP="002F20F1">
            <w:r w:rsidRPr="002F20F1">
              <w:t>30,95%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DCDF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2B89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D60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7BCC" w14:textId="77777777" w:rsidR="002F20F1" w:rsidRDefault="002F20F1" w:rsidP="002F20F1">
            <w:r w:rsidRPr="002F20F1">
              <w:t>9,52%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417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2B8D" w14:textId="77777777" w:rsidR="002F20F1" w:rsidRDefault="002F20F1" w:rsidP="002F20F1">
            <w:r w:rsidRPr="002F20F1">
              <w:t>9,52%</w:t>
            </w:r>
          </w:p>
        </w:tc>
      </w:tr>
      <w:tr w:rsidR="002F20F1" w14:paraId="69BA395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0C7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CFF4" w14:textId="77777777" w:rsidR="002F20F1" w:rsidRDefault="002F20F1" w:rsidP="00CB3D55">
            <w:r w:rsidRPr="002F20F1">
              <w:t>ГБОУ CОШ №255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893F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2C46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52F9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D042" w14:textId="77777777" w:rsidR="002F20F1" w:rsidRDefault="002F20F1" w:rsidP="002F20F1">
            <w:r w:rsidRPr="002F20F1">
              <w:t>61,90%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377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8323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AF8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AC42" w14:textId="77777777" w:rsidR="002F20F1" w:rsidRDefault="002F20F1" w:rsidP="002F20F1">
            <w:r w:rsidRPr="002F20F1">
              <w:t>9,52%</w:t>
            </w:r>
          </w:p>
        </w:tc>
      </w:tr>
      <w:tr w:rsidR="002F20F1" w14:paraId="691F195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996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C3A0" w14:textId="77777777" w:rsidR="002F20F1" w:rsidRDefault="002F20F1" w:rsidP="00CB3D55">
            <w:r w:rsidRPr="002F20F1">
              <w:t>ГБОУ СОШ №118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C377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8D43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25CC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D0A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BD2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9899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031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7D92" w14:textId="77777777" w:rsidR="002F20F1" w:rsidRDefault="002F20F1" w:rsidP="002F20F1">
            <w:r w:rsidRPr="002F20F1">
              <w:t>9,52%</w:t>
            </w:r>
          </w:p>
        </w:tc>
      </w:tr>
      <w:tr w:rsidR="002F20F1" w14:paraId="0363590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09A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FB3F" w14:textId="77777777" w:rsidR="002F20F1" w:rsidRDefault="002F20F1" w:rsidP="00CB3D55">
            <w:r w:rsidRPr="002F20F1">
              <w:t>ГБОУ гимназия №330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86D7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AF9C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D4C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BFB8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BF1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FAD4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667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C536" w14:textId="77777777" w:rsidR="002F20F1" w:rsidRDefault="002F20F1" w:rsidP="002F20F1">
            <w:r w:rsidRPr="002F20F1">
              <w:t>9,52%</w:t>
            </w:r>
          </w:p>
        </w:tc>
      </w:tr>
      <w:tr w:rsidR="002F20F1" w14:paraId="636B751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FBB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9E33" w14:textId="77777777" w:rsidR="002F20F1" w:rsidRDefault="002F20F1" w:rsidP="00CB3D55">
            <w:r w:rsidRPr="002F20F1">
              <w:t>ГБОУ СОШ №471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EFC2" w14:textId="77777777" w:rsidR="002F20F1" w:rsidRDefault="002F20F1" w:rsidP="002F20F1">
            <w:r w:rsidRPr="002F20F1"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A82A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2010" w14:textId="77777777" w:rsidR="002F20F1" w:rsidRDefault="002F20F1" w:rsidP="002F20F1">
            <w:r w:rsidRPr="002F20F1"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C041" w14:textId="77777777" w:rsidR="002F20F1" w:rsidRDefault="002F20F1" w:rsidP="002F20F1">
            <w:r w:rsidRPr="002F20F1">
              <w:t>48,24%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7187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21E1" w14:textId="77777777" w:rsidR="002F20F1" w:rsidRDefault="002F20F1" w:rsidP="002F20F1">
            <w:r w:rsidRPr="002F20F1">
              <w:t>24,71%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CC5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0153" w14:textId="77777777" w:rsidR="002F20F1" w:rsidRDefault="002F20F1" w:rsidP="002F20F1">
            <w:r w:rsidRPr="002F20F1">
              <w:t>9,41%</w:t>
            </w:r>
          </w:p>
        </w:tc>
      </w:tr>
      <w:tr w:rsidR="002F20F1" w14:paraId="592EE2C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C6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B520" w14:textId="77777777" w:rsidR="002F20F1" w:rsidRDefault="002F20F1" w:rsidP="00CB3D55">
            <w:r w:rsidRPr="002F20F1">
              <w:t>ГБОУ СОШ №347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478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8A51" w14:textId="77777777" w:rsidR="002F20F1" w:rsidRDefault="002F20F1" w:rsidP="002F20F1">
            <w:r w:rsidRPr="002F20F1">
              <w:t>15,63%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0677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D02E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637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544D0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BA1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54EE" w14:textId="77777777" w:rsidR="002F20F1" w:rsidRDefault="002F20F1" w:rsidP="002F20F1">
            <w:r w:rsidRPr="002F20F1">
              <w:t>9,38%</w:t>
            </w:r>
          </w:p>
        </w:tc>
      </w:tr>
      <w:tr w:rsidR="002F20F1" w14:paraId="77FD0DD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246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AF1B" w14:textId="77777777" w:rsidR="002F20F1" w:rsidRDefault="002F20F1" w:rsidP="00CB3D55">
            <w:r w:rsidRPr="002F20F1">
              <w:t>ГБОУ СОШ №579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29784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94C5" w14:textId="77777777" w:rsidR="002F20F1" w:rsidRDefault="002F20F1" w:rsidP="002F20F1">
            <w:r w:rsidRPr="002F20F1">
              <w:t>43,75%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2008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C446" w14:textId="77777777" w:rsidR="002F20F1" w:rsidRDefault="002F20F1" w:rsidP="002F20F1">
            <w:r w:rsidRPr="002F20F1">
              <w:t>28,13%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848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F361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9CE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A9B3" w14:textId="77777777" w:rsidR="002F20F1" w:rsidRDefault="002F20F1" w:rsidP="002F20F1">
            <w:r w:rsidRPr="002F20F1">
              <w:t>9,38%</w:t>
            </w:r>
          </w:p>
        </w:tc>
      </w:tr>
      <w:tr w:rsidR="002F20F1" w14:paraId="0629C53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0A4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2415" w14:textId="77777777" w:rsidR="002F20F1" w:rsidRDefault="002F20F1" w:rsidP="00CB3D55">
            <w:r w:rsidRPr="002F20F1">
              <w:t>ГБОУ гимназия №196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19FC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C903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6A95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9E96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ACC4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D7F5" w14:textId="77777777" w:rsidR="002F20F1" w:rsidRDefault="002F20F1" w:rsidP="002F20F1">
            <w:r w:rsidRPr="002F20F1">
              <w:t>15,63%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BC7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726E" w14:textId="77777777" w:rsidR="002F20F1" w:rsidRDefault="002F20F1" w:rsidP="002F20F1">
            <w:r w:rsidRPr="002F20F1">
              <w:t>9,38%</w:t>
            </w:r>
          </w:p>
        </w:tc>
      </w:tr>
      <w:tr w:rsidR="002F20F1" w14:paraId="7E22001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E3D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45F6" w14:textId="77777777" w:rsidR="002F20F1" w:rsidRDefault="002F20F1" w:rsidP="00CB3D55">
            <w:r w:rsidRPr="002F20F1">
              <w:t>ГБОУ СОШ №507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B134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F2A0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E30F" w14:textId="77777777" w:rsidR="002F20F1" w:rsidRDefault="002F20F1" w:rsidP="002F20F1">
            <w:r w:rsidRPr="002F20F1">
              <w:t>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5E63" w14:textId="77777777" w:rsidR="002F20F1" w:rsidRDefault="002F20F1" w:rsidP="002F20F1">
            <w:r w:rsidRPr="002F20F1">
              <w:t>52,31%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CEB1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14CB" w14:textId="77777777" w:rsidR="002F20F1" w:rsidRDefault="002F20F1" w:rsidP="002F20F1">
            <w:r w:rsidRPr="002F20F1">
              <w:t>18,46%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5AE4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91CC" w14:textId="77777777" w:rsidR="002F20F1" w:rsidRDefault="002F20F1" w:rsidP="002F20F1">
            <w:r w:rsidRPr="002F20F1">
              <w:t>9,23%</w:t>
            </w:r>
          </w:p>
        </w:tc>
      </w:tr>
      <w:tr w:rsidR="002F20F1" w14:paraId="04CB93D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9EE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371D" w14:textId="77777777" w:rsidR="002F20F1" w:rsidRDefault="002F20F1" w:rsidP="00CB3D55">
            <w:r w:rsidRPr="002F20F1">
              <w:t>ГБОУ СОШ №249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4CD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D73A" w14:textId="77777777" w:rsidR="002F20F1" w:rsidRDefault="002F20F1" w:rsidP="002F20F1">
            <w:r w:rsidRPr="002F20F1">
              <w:t>15,15%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C75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3B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30EC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A57A" w14:textId="77777777" w:rsidR="002F20F1" w:rsidRDefault="002F20F1" w:rsidP="002F20F1">
            <w:r w:rsidRPr="002F20F1">
              <w:t>42,42%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07B1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9115B" w14:textId="77777777" w:rsidR="002F20F1" w:rsidRDefault="002F20F1" w:rsidP="002F20F1">
            <w:r w:rsidRPr="002F20F1">
              <w:t>9,09%</w:t>
            </w:r>
          </w:p>
        </w:tc>
      </w:tr>
      <w:tr w:rsidR="002F20F1" w14:paraId="335F305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944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249C" w14:textId="77777777" w:rsidR="002F20F1" w:rsidRDefault="002F20F1" w:rsidP="00CB3D55">
            <w:r w:rsidRPr="002F20F1">
              <w:t>ГБОУ СОШ №339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217B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36FD" w14:textId="77777777" w:rsidR="002F20F1" w:rsidRDefault="002F20F1" w:rsidP="002F20F1">
            <w:r w:rsidRPr="002F20F1">
              <w:t>12,12%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5072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D24C" w14:textId="77777777" w:rsidR="002F20F1" w:rsidRDefault="002F20F1" w:rsidP="002F20F1">
            <w:r w:rsidRPr="002F20F1">
              <w:t>48,48%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7FE2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C583" w14:textId="77777777" w:rsidR="002F20F1" w:rsidRDefault="002F20F1" w:rsidP="002F20F1">
            <w:r w:rsidRPr="002F20F1">
              <w:t>30,30%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063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9145D" w14:textId="77777777" w:rsidR="002F20F1" w:rsidRDefault="002F20F1" w:rsidP="002F20F1">
            <w:r w:rsidRPr="002F20F1">
              <w:t>9,09%</w:t>
            </w:r>
          </w:p>
        </w:tc>
      </w:tr>
      <w:tr w:rsidR="002F20F1" w14:paraId="05C12F6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D69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A29F" w14:textId="77777777" w:rsidR="002F20F1" w:rsidRDefault="002F20F1" w:rsidP="00CB3D55">
            <w:r w:rsidRPr="002F20F1">
              <w:t>ГБОУ СОШ №323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F6164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F29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C28D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6A33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EB3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4C4B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978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5441" w14:textId="77777777" w:rsidR="002F20F1" w:rsidRDefault="002F20F1" w:rsidP="002F20F1">
            <w:r w:rsidRPr="002F20F1">
              <w:t>9,09%</w:t>
            </w:r>
          </w:p>
        </w:tc>
      </w:tr>
      <w:tr w:rsidR="002F20F1" w14:paraId="6497258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06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C5DE" w14:textId="77777777" w:rsidR="002F20F1" w:rsidRDefault="002F20F1" w:rsidP="00CB3D55">
            <w:r w:rsidRPr="002F20F1">
              <w:t>ГБОУ гимназия №399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BACD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2C8D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148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9FA9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E77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AE99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12C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250C" w14:textId="77777777" w:rsidR="002F20F1" w:rsidRDefault="002F20F1" w:rsidP="002F20F1">
            <w:r w:rsidRPr="002F20F1">
              <w:t>9,09%</w:t>
            </w:r>
          </w:p>
        </w:tc>
      </w:tr>
      <w:tr w:rsidR="002F20F1" w14:paraId="6B4F6A4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E40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181D" w14:textId="77777777" w:rsidR="002F20F1" w:rsidRDefault="002F20F1" w:rsidP="00CB3D55">
            <w:r w:rsidRPr="002F20F1">
              <w:t>ГБОУ СОШ №348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5117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B31D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3D0C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C336" w14:textId="77777777" w:rsidR="002F20F1" w:rsidRDefault="002F20F1" w:rsidP="002F20F1">
            <w:r w:rsidRPr="002F20F1">
              <w:t>57,58%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BDE5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B469" w14:textId="77777777" w:rsidR="002F20F1" w:rsidRDefault="002F20F1" w:rsidP="002F20F1">
            <w:r w:rsidRPr="002F20F1">
              <w:t>24,24%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FF2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614C" w14:textId="77777777" w:rsidR="002F20F1" w:rsidRDefault="002F20F1" w:rsidP="002F20F1">
            <w:r w:rsidRPr="002F20F1">
              <w:t>9,09%</w:t>
            </w:r>
          </w:p>
        </w:tc>
      </w:tr>
      <w:tr w:rsidR="002F20F1" w14:paraId="59C2B2C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C7B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3FEF" w14:textId="77777777" w:rsidR="002F20F1" w:rsidRDefault="002F20F1" w:rsidP="00CB3D55">
            <w:r w:rsidRPr="002F20F1">
              <w:t>ГБОУ гимназия №363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8BCB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A7AA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215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FADA" w14:textId="77777777" w:rsidR="002F20F1" w:rsidRDefault="002F20F1" w:rsidP="002F20F1">
            <w:r w:rsidRPr="002F20F1">
              <w:t>48,48%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5457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4A98" w14:textId="77777777" w:rsidR="002F20F1" w:rsidRDefault="002F20F1" w:rsidP="002F20F1">
            <w:r w:rsidRPr="002F20F1">
              <w:t>24,24%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A3E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AF7A" w14:textId="77777777" w:rsidR="002F20F1" w:rsidRDefault="002F20F1" w:rsidP="002F20F1">
            <w:r w:rsidRPr="002F20F1">
              <w:t>9,09%</w:t>
            </w:r>
          </w:p>
        </w:tc>
      </w:tr>
      <w:tr w:rsidR="002F20F1" w14:paraId="08FE902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BBB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D291" w14:textId="77777777" w:rsidR="002F20F1" w:rsidRDefault="002F20F1" w:rsidP="00CB3D55">
            <w:r w:rsidRPr="002F20F1">
              <w:t>ГБОУ СОШ №653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C6EB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C85C" w14:textId="77777777" w:rsidR="002F20F1" w:rsidRDefault="002F20F1" w:rsidP="002F20F1">
            <w:r w:rsidRPr="002F20F1">
              <w:t>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6AF4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0476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D30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4554" w14:textId="77777777" w:rsidR="002F20F1" w:rsidRDefault="002F20F1" w:rsidP="002F20F1">
            <w:r w:rsidRPr="002F20F1">
              <w:t>22,73%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9CC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627A" w14:textId="77777777" w:rsidR="002F20F1" w:rsidRDefault="002F20F1" w:rsidP="002F20F1">
            <w:r w:rsidRPr="002F20F1">
              <w:t>9,09%</w:t>
            </w:r>
          </w:p>
        </w:tc>
      </w:tr>
      <w:tr w:rsidR="002F20F1" w14:paraId="02F64B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EE7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C03F" w14:textId="77777777" w:rsidR="002F20F1" w:rsidRDefault="002F20F1" w:rsidP="00CB3D55">
            <w:r w:rsidRPr="002F20F1">
              <w:t>ГБОУ СОШ №31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0960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9592" w14:textId="77777777" w:rsidR="002F20F1" w:rsidRDefault="002F20F1" w:rsidP="002F20F1">
            <w:r w:rsidRPr="002F20F1">
              <w:t>31,82%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D8E2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1D95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C1E8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C6E3" w14:textId="77777777" w:rsidR="002F20F1" w:rsidRDefault="002F20F1" w:rsidP="002F20F1">
            <w:r w:rsidRPr="002F20F1">
              <w:t>22,73%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B1A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4C0B" w14:textId="77777777" w:rsidR="002F20F1" w:rsidRDefault="002F20F1" w:rsidP="002F20F1">
            <w:r w:rsidRPr="002F20F1">
              <w:t>9,09%</w:t>
            </w:r>
          </w:p>
        </w:tc>
      </w:tr>
      <w:tr w:rsidR="002F20F1" w14:paraId="4E37052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F60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FB0AC" w14:textId="77777777" w:rsidR="002F20F1" w:rsidRDefault="002F20F1" w:rsidP="00CB3D55">
            <w:r w:rsidRPr="002F20F1">
              <w:t>ГБОУ СОШ №580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77D3" w14:textId="77777777" w:rsidR="002F20F1" w:rsidRDefault="002F20F1" w:rsidP="002F20F1">
            <w:r w:rsidRPr="002F20F1"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9C1D" w14:textId="77777777" w:rsidR="002F20F1" w:rsidRDefault="002F20F1" w:rsidP="002F20F1">
            <w:r w:rsidRPr="002F20F1">
              <w:t>29,09%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FE2CC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72EC" w14:textId="77777777" w:rsidR="002F20F1" w:rsidRDefault="002F20F1" w:rsidP="002F20F1">
            <w:r w:rsidRPr="002F20F1">
              <w:t>41,82%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6DCB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0F71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34D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37A9" w14:textId="77777777" w:rsidR="002F20F1" w:rsidRDefault="002F20F1" w:rsidP="002F20F1">
            <w:r w:rsidRPr="002F20F1">
              <w:t>9,09%</w:t>
            </w:r>
          </w:p>
        </w:tc>
      </w:tr>
      <w:tr w:rsidR="002F20F1" w14:paraId="041ADDC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13F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DB28" w14:textId="77777777" w:rsidR="002F20F1" w:rsidRDefault="002F20F1" w:rsidP="00CB3D55">
            <w:r w:rsidRPr="002F20F1">
              <w:t>ГБОУ СОШ №113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45E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92FE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F457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6DD1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8DE5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5AFC7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543C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0502" w14:textId="77777777" w:rsidR="002F20F1" w:rsidRDefault="002F20F1" w:rsidP="002F20F1">
            <w:r w:rsidRPr="002F20F1">
              <w:t>9,09%</w:t>
            </w:r>
          </w:p>
        </w:tc>
      </w:tr>
      <w:tr w:rsidR="002F20F1" w14:paraId="075E092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73D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B055" w14:textId="77777777" w:rsidR="002F20F1" w:rsidRDefault="002F20F1" w:rsidP="00CB3D55">
            <w:r w:rsidRPr="002F20F1">
              <w:t>ГБОУ СОШ №188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93AE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5C25" w14:textId="77777777" w:rsidR="002F20F1" w:rsidRDefault="002F20F1" w:rsidP="002F20F1">
            <w:r w:rsidRPr="002F20F1">
              <w:t>24,24%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BA6D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DD046" w14:textId="77777777" w:rsidR="002F20F1" w:rsidRDefault="002F20F1" w:rsidP="002F20F1">
            <w:r w:rsidRPr="002F20F1">
              <w:t>48,48%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DDC1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042A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8AF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DE33" w14:textId="77777777" w:rsidR="002F20F1" w:rsidRDefault="002F20F1" w:rsidP="002F20F1">
            <w:r w:rsidRPr="002F20F1">
              <w:t>9,09%</w:t>
            </w:r>
          </w:p>
        </w:tc>
      </w:tr>
      <w:tr w:rsidR="002F20F1" w14:paraId="39B500A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8AC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5A5E" w14:textId="77777777" w:rsidR="002F20F1" w:rsidRDefault="002F20F1" w:rsidP="00CB3D55">
            <w:r w:rsidRPr="002F20F1">
              <w:t>ГБОУ СОШ № 601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A7D5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6E7F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C8FE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7D5C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F80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1AED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F60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3A3C" w14:textId="77777777" w:rsidR="002F20F1" w:rsidRDefault="002F20F1" w:rsidP="002F20F1">
            <w:r w:rsidRPr="002F20F1">
              <w:t>9,09%</w:t>
            </w:r>
          </w:p>
        </w:tc>
      </w:tr>
      <w:tr w:rsidR="002F20F1" w14:paraId="0298EFD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5C5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1107" w14:textId="77777777" w:rsidR="002F20F1" w:rsidRDefault="002F20F1" w:rsidP="00CB3D55">
            <w:r w:rsidRPr="002F20F1">
              <w:t>ГБОУ СОШ №599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25F7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4846" w14:textId="77777777" w:rsidR="002F20F1" w:rsidRDefault="002F20F1" w:rsidP="002F20F1">
            <w:r w:rsidRPr="002F20F1">
              <w:t>40,91%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9394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48B1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836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86E6" w14:textId="77777777" w:rsidR="002F20F1" w:rsidRDefault="002F20F1" w:rsidP="002F20F1">
            <w:r w:rsidRPr="002F20F1">
              <w:t>13,64%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F60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4787" w14:textId="77777777" w:rsidR="002F20F1" w:rsidRDefault="002F20F1" w:rsidP="002F20F1">
            <w:r w:rsidRPr="002F20F1">
              <w:t>9,09%</w:t>
            </w:r>
          </w:p>
        </w:tc>
      </w:tr>
      <w:tr w:rsidR="002F20F1" w14:paraId="5D18518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F73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4A08" w14:textId="77777777" w:rsidR="002F20F1" w:rsidRDefault="002F20F1" w:rsidP="00CB3D55">
            <w:r w:rsidRPr="002F20F1">
              <w:t>ГБОУ СОШ №236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FD35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AE19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FD8BD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9476" w14:textId="77777777" w:rsidR="002F20F1" w:rsidRDefault="002F20F1" w:rsidP="002F20F1">
            <w:r w:rsidRPr="002F20F1">
              <w:t>51,52%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6FD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B0C5" w14:textId="77777777" w:rsidR="002F20F1" w:rsidRDefault="002F20F1" w:rsidP="002F20F1">
            <w:r w:rsidRPr="002F20F1">
              <w:t>12,12%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66B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123C" w14:textId="77777777" w:rsidR="002F20F1" w:rsidRDefault="002F20F1" w:rsidP="002F20F1">
            <w:r w:rsidRPr="002F20F1">
              <w:t>9,09%</w:t>
            </w:r>
          </w:p>
        </w:tc>
      </w:tr>
      <w:tr w:rsidR="002F20F1" w14:paraId="0540F4A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8EB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16A8" w14:textId="77777777" w:rsidR="002F20F1" w:rsidRDefault="002F20F1" w:rsidP="00CB3D55">
            <w:r w:rsidRPr="002F20F1">
              <w:t>ГБОУ СОШ №658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1C9F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3E7B0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224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DC3C" w14:textId="77777777" w:rsidR="002F20F1" w:rsidRDefault="002F20F1" w:rsidP="002F20F1">
            <w:r w:rsidRPr="002F20F1">
              <w:t>54,55%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9B1B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14CC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A30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26532" w14:textId="77777777" w:rsidR="002F20F1" w:rsidRDefault="002F20F1" w:rsidP="002F20F1">
            <w:r w:rsidRPr="002F20F1">
              <w:t>9,09%</w:t>
            </w:r>
          </w:p>
        </w:tc>
      </w:tr>
      <w:tr w:rsidR="002F20F1" w14:paraId="08E774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603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D967" w14:textId="77777777" w:rsidR="002F20F1" w:rsidRDefault="002F20F1" w:rsidP="00CB3D55">
            <w:r w:rsidRPr="002F20F1">
              <w:t>ГБОУ СОШ №182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F978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3B26" w14:textId="77777777" w:rsidR="002F20F1" w:rsidRDefault="002F20F1" w:rsidP="002F20F1">
            <w:r w:rsidRPr="002F20F1">
              <w:t>81,82%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F06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8F55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7E7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FCE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7AB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ADDB" w14:textId="77777777" w:rsidR="002F20F1" w:rsidRDefault="002F20F1" w:rsidP="002F20F1">
            <w:r w:rsidRPr="002F20F1">
              <w:t>9,09%</w:t>
            </w:r>
          </w:p>
        </w:tc>
      </w:tr>
      <w:tr w:rsidR="002F20F1" w14:paraId="6E131F6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CA4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B440" w14:textId="77777777" w:rsidR="002F20F1" w:rsidRDefault="002F20F1" w:rsidP="00CB3D55">
            <w:r w:rsidRPr="002F20F1">
              <w:t>ГБОУ СОШ №213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C668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3E60" w14:textId="77777777" w:rsidR="002F20F1" w:rsidRDefault="002F20F1" w:rsidP="002F20F1">
            <w:r w:rsidRPr="002F20F1">
              <w:t>2,94%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C45D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F54E" w14:textId="77777777" w:rsidR="002F20F1" w:rsidRDefault="002F20F1" w:rsidP="002F20F1">
            <w:r w:rsidRPr="002F20F1">
              <w:t>52,94%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A328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E5A2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693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5C71" w14:textId="77777777" w:rsidR="002F20F1" w:rsidRDefault="002F20F1" w:rsidP="002F20F1">
            <w:r w:rsidRPr="002F20F1">
              <w:t>8,82%</w:t>
            </w:r>
          </w:p>
        </w:tc>
      </w:tr>
      <w:tr w:rsidR="002F20F1" w14:paraId="3CC7C04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E59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B158" w14:textId="77777777" w:rsidR="002F20F1" w:rsidRDefault="002F20F1" w:rsidP="00CB3D55">
            <w:r w:rsidRPr="002F20F1">
              <w:t>ГБОУ лицей №82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59CF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0FB3" w14:textId="77777777" w:rsidR="002F20F1" w:rsidRDefault="002F20F1" w:rsidP="002F20F1">
            <w:r w:rsidRPr="002F20F1">
              <w:t>20,59%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1406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2DC1" w14:textId="77777777" w:rsidR="002F20F1" w:rsidRDefault="002F20F1" w:rsidP="002F20F1">
            <w:r w:rsidRPr="002F20F1">
              <w:t>38,24%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1D74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CAE6" w14:textId="77777777" w:rsidR="002F20F1" w:rsidRDefault="002F20F1" w:rsidP="002F20F1">
            <w:r w:rsidRPr="002F20F1">
              <w:t>32,35%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B8C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F20E" w14:textId="77777777" w:rsidR="002F20F1" w:rsidRDefault="002F20F1" w:rsidP="002F20F1">
            <w:r w:rsidRPr="002F20F1">
              <w:t>8,82%</w:t>
            </w:r>
          </w:p>
        </w:tc>
      </w:tr>
      <w:tr w:rsidR="002F20F1" w14:paraId="1686818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33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F9BA" w14:textId="77777777" w:rsidR="002F20F1" w:rsidRDefault="002F20F1" w:rsidP="00CB3D55">
            <w:r w:rsidRPr="002F20F1">
              <w:t>ГБОУ СОШ №593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06C5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A83C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B23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5041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D11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16FB" w14:textId="77777777" w:rsidR="002F20F1" w:rsidRDefault="002F20F1" w:rsidP="002F20F1">
            <w:r w:rsidRPr="002F20F1">
              <w:t>39,13%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860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BBA5" w14:textId="77777777" w:rsidR="002F20F1" w:rsidRDefault="002F20F1" w:rsidP="002F20F1">
            <w:r w:rsidRPr="002F20F1">
              <w:t>8,70%</w:t>
            </w:r>
          </w:p>
        </w:tc>
      </w:tr>
      <w:tr w:rsidR="002F20F1" w14:paraId="367D9DE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31F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A7F9" w14:textId="77777777" w:rsidR="002F20F1" w:rsidRDefault="002F20F1" w:rsidP="00CB3D55">
            <w:r w:rsidRPr="002F20F1">
              <w:t>ГБОУ СОШ №641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FF55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2DBB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2E35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87D7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FBC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DAE2" w14:textId="77777777" w:rsidR="002F20F1" w:rsidRDefault="002F20F1" w:rsidP="002F20F1">
            <w:r w:rsidRPr="002F20F1">
              <w:t>30,43%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B35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1280" w14:textId="77777777" w:rsidR="002F20F1" w:rsidRDefault="002F20F1" w:rsidP="002F20F1">
            <w:r w:rsidRPr="002F20F1">
              <w:t>8,70%</w:t>
            </w:r>
          </w:p>
        </w:tc>
      </w:tr>
      <w:tr w:rsidR="002F20F1" w14:paraId="201F69C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E915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B6159" w14:textId="77777777" w:rsidR="002F20F1" w:rsidRDefault="002F20F1" w:rsidP="00CB3D55">
            <w:r w:rsidRPr="002F20F1">
              <w:t>ГБОУ СОШ №598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4E87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578D" w14:textId="77777777" w:rsidR="002F20F1" w:rsidRDefault="002F20F1" w:rsidP="002F20F1">
            <w:r w:rsidRPr="002F20F1">
              <w:t>15,22%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9324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9A87" w14:textId="77777777" w:rsidR="002F20F1" w:rsidRDefault="002F20F1" w:rsidP="002F20F1">
            <w:r w:rsidRPr="002F20F1">
              <w:t>47,83%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0DB3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7201" w14:textId="77777777" w:rsidR="002F20F1" w:rsidRDefault="002F20F1" w:rsidP="002F20F1">
            <w:r w:rsidRPr="002F20F1">
              <w:t>28,26%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725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7078" w14:textId="77777777" w:rsidR="002F20F1" w:rsidRDefault="002F20F1" w:rsidP="002F20F1">
            <w:r w:rsidRPr="002F20F1">
              <w:t>8,70%</w:t>
            </w:r>
          </w:p>
        </w:tc>
      </w:tr>
      <w:tr w:rsidR="002F20F1" w14:paraId="286BD34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14B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A260" w14:textId="77777777" w:rsidR="002F20F1" w:rsidRDefault="002F20F1" w:rsidP="00CB3D55">
            <w:r w:rsidRPr="002F20F1">
              <w:t>ГБОУ СОШ №46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F3F4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7829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904A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4717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1FE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1BD5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A87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172D" w14:textId="77777777" w:rsidR="002F20F1" w:rsidRDefault="002F20F1" w:rsidP="002F20F1">
            <w:r w:rsidRPr="002F20F1">
              <w:t>8,70%</w:t>
            </w:r>
          </w:p>
        </w:tc>
      </w:tr>
      <w:tr w:rsidR="002F20F1" w14:paraId="499AB82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C13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B824" w14:textId="77777777" w:rsidR="002F20F1" w:rsidRDefault="002F20F1" w:rsidP="00CB3D55">
            <w:r w:rsidRPr="002F20F1">
              <w:t>ГБОУ СОШ №225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0529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C5B2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024D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0623" w14:textId="77777777" w:rsidR="002F20F1" w:rsidRDefault="002F20F1" w:rsidP="002F20F1">
            <w:r w:rsidRPr="002F20F1">
              <w:t>39,13%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2F1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CFBD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509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7CE8" w14:textId="77777777" w:rsidR="002F20F1" w:rsidRDefault="002F20F1" w:rsidP="002F20F1">
            <w:r w:rsidRPr="002F20F1">
              <w:t>8,70%</w:t>
            </w:r>
          </w:p>
        </w:tc>
      </w:tr>
      <w:tr w:rsidR="002F20F1" w14:paraId="48C7C11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C0C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5BC4" w14:textId="77777777" w:rsidR="002F20F1" w:rsidRDefault="002F20F1" w:rsidP="00CB3D55">
            <w:r w:rsidRPr="002F20F1">
              <w:t>ГБОУ СОШ №232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5C20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FD03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1735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3229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039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C61D" w14:textId="77777777" w:rsidR="002F20F1" w:rsidRDefault="002F20F1" w:rsidP="002F20F1">
            <w:r w:rsidRPr="002F20F1">
              <w:t>21,74%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2AD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4271" w14:textId="77777777" w:rsidR="002F20F1" w:rsidRDefault="002F20F1" w:rsidP="002F20F1">
            <w:r w:rsidRPr="002F20F1">
              <w:t>8,70%</w:t>
            </w:r>
          </w:p>
        </w:tc>
      </w:tr>
      <w:tr w:rsidR="002F20F1" w14:paraId="0A020EF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799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F883" w14:textId="77777777" w:rsidR="002F20F1" w:rsidRDefault="002F20F1" w:rsidP="00CB3D55">
            <w:r w:rsidRPr="002F20F1">
              <w:t>ГБОУ СОШ №337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A530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F5FB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8C55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4CF3" w14:textId="77777777" w:rsidR="002F20F1" w:rsidRDefault="002F20F1" w:rsidP="002F20F1">
            <w:r w:rsidRPr="002F20F1">
              <w:t>60,87%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0FB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1587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AB2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6345" w14:textId="77777777" w:rsidR="002F20F1" w:rsidRDefault="002F20F1" w:rsidP="002F20F1">
            <w:r w:rsidRPr="002F20F1">
              <w:t>8,70%</w:t>
            </w:r>
          </w:p>
        </w:tc>
      </w:tr>
      <w:tr w:rsidR="002F20F1" w14:paraId="5B5C493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8C0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6C71" w14:textId="77777777" w:rsidR="002F20F1" w:rsidRDefault="002F20F1" w:rsidP="00CB3D55">
            <w:r w:rsidRPr="002F20F1">
              <w:t>ГБОУ СОШ №137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EF9D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153B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3EF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7A77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1C0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B2A7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96A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19F3" w14:textId="77777777" w:rsidR="002F20F1" w:rsidRDefault="002F20F1" w:rsidP="002F20F1">
            <w:r w:rsidRPr="002F20F1">
              <w:t>8,70%</w:t>
            </w:r>
          </w:p>
        </w:tc>
      </w:tr>
      <w:tr w:rsidR="002F20F1" w14:paraId="4AF42DF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4C7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36B9" w14:textId="77777777" w:rsidR="002F20F1" w:rsidRDefault="002F20F1" w:rsidP="00CB3D55">
            <w:r w:rsidRPr="002F20F1">
              <w:t>ГБОУ Гимназия №441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0C7C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AA24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27A6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CA2B" w14:textId="77777777" w:rsidR="002F20F1" w:rsidRDefault="002F20F1" w:rsidP="002F20F1">
            <w:r w:rsidRPr="002F20F1">
              <w:t>69,57%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BCA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DF49" w14:textId="77777777" w:rsidR="002F20F1" w:rsidRDefault="002F20F1" w:rsidP="002F20F1">
            <w:r w:rsidRPr="002F20F1">
              <w:t>8,70%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D45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6812" w14:textId="77777777" w:rsidR="002F20F1" w:rsidRDefault="002F20F1" w:rsidP="002F20F1">
            <w:r w:rsidRPr="002F20F1">
              <w:t>8,70%</w:t>
            </w:r>
          </w:p>
        </w:tc>
      </w:tr>
      <w:tr w:rsidR="002F20F1" w14:paraId="3649B88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414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381F" w14:textId="77777777" w:rsidR="002F20F1" w:rsidRDefault="002F20F1" w:rsidP="00CB3D55">
            <w:r w:rsidRPr="002F20F1">
              <w:t>ГБОУ СОШ №574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F17A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A4AC" w14:textId="77777777" w:rsidR="002F20F1" w:rsidRDefault="002F20F1" w:rsidP="002F20F1">
            <w:r w:rsidRPr="002F20F1">
              <w:t>22,86%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1BAD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705F" w14:textId="77777777" w:rsidR="002F20F1" w:rsidRDefault="002F20F1" w:rsidP="002F20F1">
            <w:r w:rsidRPr="002F20F1">
              <w:t>51,43%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D30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70684" w14:textId="77777777" w:rsidR="002F20F1" w:rsidRDefault="002F20F1" w:rsidP="002F20F1">
            <w:r w:rsidRPr="002F20F1">
              <w:t>17,14%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A30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95DA0" w14:textId="77777777" w:rsidR="002F20F1" w:rsidRDefault="002F20F1" w:rsidP="002F20F1">
            <w:r w:rsidRPr="002F20F1">
              <w:t>8,57%</w:t>
            </w:r>
          </w:p>
        </w:tc>
      </w:tr>
      <w:tr w:rsidR="002F20F1" w14:paraId="2F7AB6B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51C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5D92" w14:textId="77777777" w:rsidR="002F20F1" w:rsidRDefault="002F20F1" w:rsidP="00CB3D55">
            <w:r w:rsidRPr="002F20F1">
              <w:t>ГБОУ гимназия №406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8F0C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6D24" w14:textId="77777777" w:rsidR="002F20F1" w:rsidRDefault="002F20F1" w:rsidP="002F20F1">
            <w:r w:rsidRPr="002F20F1">
              <w:t>17,14%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D73F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536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DA5E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395E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904E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F347" w14:textId="77777777" w:rsidR="002F20F1" w:rsidRDefault="002F20F1" w:rsidP="002F20F1">
            <w:r w:rsidRPr="002F20F1">
              <w:t>8,57%</w:t>
            </w:r>
          </w:p>
        </w:tc>
      </w:tr>
      <w:tr w:rsidR="002F20F1" w14:paraId="1405031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A49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9A69" w14:textId="77777777" w:rsidR="002F20F1" w:rsidRDefault="002F20F1" w:rsidP="00CB3D55">
            <w:r w:rsidRPr="002F20F1">
              <w:t>ГБОУ СОШ №377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5D0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F8A5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6819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847AB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5AF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7D05" w14:textId="77777777" w:rsidR="002F20F1" w:rsidRDefault="002F20F1" w:rsidP="002F20F1">
            <w:r w:rsidRPr="002F20F1">
              <w:t>11,43%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EBE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E006" w14:textId="77777777" w:rsidR="002F20F1" w:rsidRDefault="002F20F1" w:rsidP="002F20F1">
            <w:r w:rsidRPr="002F20F1">
              <w:t>8,57%</w:t>
            </w:r>
          </w:p>
        </w:tc>
      </w:tr>
      <w:tr w:rsidR="002F20F1" w14:paraId="2EFD66A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4A36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B802" w14:textId="77777777" w:rsidR="002F20F1" w:rsidRDefault="002F20F1" w:rsidP="00CB3D55">
            <w:r w:rsidRPr="002F20F1">
              <w:t>ГБОУ гимназия №426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D56E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B95A" w14:textId="77777777" w:rsidR="002F20F1" w:rsidRDefault="002F20F1" w:rsidP="002F20F1">
            <w:r w:rsidRPr="002F20F1">
              <w:t>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63C0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7D1D" w14:textId="77777777" w:rsidR="002F20F1" w:rsidRDefault="002F20F1" w:rsidP="002F20F1">
            <w:r w:rsidRPr="002F20F1">
              <w:t>47,92%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9C80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2A19B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9F9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DF784" w14:textId="77777777" w:rsidR="002F20F1" w:rsidRDefault="002F20F1" w:rsidP="002F20F1">
            <w:r w:rsidRPr="002F20F1">
              <w:t>8,33%</w:t>
            </w:r>
          </w:p>
        </w:tc>
      </w:tr>
      <w:tr w:rsidR="002F20F1" w14:paraId="0D4DC7C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9185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E0D4" w14:textId="77777777" w:rsidR="002F20F1" w:rsidRDefault="002F20F1" w:rsidP="00CB3D55">
            <w:r w:rsidRPr="002F20F1">
              <w:t>ГБОУ СОШ №511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FE54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CA22" w14:textId="77777777" w:rsidR="002F20F1" w:rsidRDefault="002F20F1" w:rsidP="002F20F1">
            <w:r w:rsidRPr="002F20F1">
              <w:t>14,58%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7096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1C76" w14:textId="77777777" w:rsidR="002F20F1" w:rsidRDefault="002F20F1" w:rsidP="002F20F1">
            <w:r w:rsidRPr="002F20F1">
              <w:t>45,83%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98E9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E568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B9A8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FB6A" w14:textId="77777777" w:rsidR="002F20F1" w:rsidRDefault="002F20F1" w:rsidP="002F20F1">
            <w:r w:rsidRPr="002F20F1">
              <w:t>8,33%</w:t>
            </w:r>
          </w:p>
        </w:tc>
      </w:tr>
      <w:tr w:rsidR="002F20F1" w14:paraId="6CB854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24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90B1" w14:textId="77777777" w:rsidR="002F20F1" w:rsidRDefault="002F20F1" w:rsidP="00CB3D55">
            <w:r w:rsidRPr="002F20F1">
              <w:t>ГБОУ СОШ №430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8C2E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64D3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E19F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C797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8E1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B803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12A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2FB1" w14:textId="77777777" w:rsidR="002F20F1" w:rsidRDefault="002F20F1" w:rsidP="002F20F1">
            <w:r w:rsidRPr="002F20F1">
              <w:t>8,33%</w:t>
            </w:r>
          </w:p>
        </w:tc>
      </w:tr>
      <w:tr w:rsidR="002F20F1" w14:paraId="08E0688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72C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FF5A" w14:textId="77777777" w:rsidR="002F20F1" w:rsidRDefault="002F20F1" w:rsidP="00CB3D55">
            <w:r w:rsidRPr="002F20F1">
              <w:t>ГБОУ гимназия №513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0F69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28AF" w14:textId="77777777" w:rsidR="002F20F1" w:rsidRDefault="002F20F1" w:rsidP="002F20F1">
            <w:r w:rsidRPr="002F20F1">
              <w:t>29,17%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6683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99E7D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CE4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E584" w14:textId="77777777" w:rsidR="002F20F1" w:rsidRDefault="002F20F1" w:rsidP="002F20F1">
            <w:r w:rsidRPr="002F20F1">
              <w:t>20,83%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E3B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2A30" w14:textId="77777777" w:rsidR="002F20F1" w:rsidRDefault="002F20F1" w:rsidP="002F20F1">
            <w:r w:rsidRPr="002F20F1">
              <w:t>8,33%</w:t>
            </w:r>
          </w:p>
        </w:tc>
      </w:tr>
      <w:tr w:rsidR="002F20F1" w14:paraId="134C126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BF7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14B1" w14:textId="77777777" w:rsidR="002F20F1" w:rsidRDefault="002F20F1" w:rsidP="00CB3D55">
            <w:r w:rsidRPr="002F20F1">
              <w:t>ГБОУ СОШ №552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A9AF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812F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9D0C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BF4F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246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29B5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D7A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EAEB" w14:textId="77777777" w:rsidR="002F20F1" w:rsidRDefault="002F20F1" w:rsidP="002F20F1">
            <w:r w:rsidRPr="002F20F1">
              <w:t>8,33%</w:t>
            </w:r>
          </w:p>
        </w:tc>
      </w:tr>
      <w:tr w:rsidR="002F20F1" w14:paraId="0FBCDD9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31B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F379" w14:textId="77777777" w:rsidR="002F20F1" w:rsidRDefault="002F20F1" w:rsidP="00CB3D55">
            <w:r w:rsidRPr="002F20F1">
              <w:t>ГБОУ СОШ №591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596C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6B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8607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86D3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FCA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899B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FCC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9AFE" w14:textId="77777777" w:rsidR="002F20F1" w:rsidRDefault="002F20F1" w:rsidP="002F20F1">
            <w:r w:rsidRPr="002F20F1">
              <w:t>8,33%</w:t>
            </w:r>
          </w:p>
        </w:tc>
      </w:tr>
      <w:tr w:rsidR="002F20F1" w14:paraId="461ABE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939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0E76" w14:textId="77777777" w:rsidR="002F20F1" w:rsidRDefault="002F20F1" w:rsidP="00CB3D55">
            <w:r w:rsidRPr="002F20F1">
              <w:t>ГБОУ СОШ №409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17439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480C1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41F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1A2B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B13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9E9F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006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EDBA" w14:textId="77777777" w:rsidR="002F20F1" w:rsidRDefault="002F20F1" w:rsidP="002F20F1">
            <w:r w:rsidRPr="002F20F1">
              <w:t>8,33%</w:t>
            </w:r>
          </w:p>
        </w:tc>
      </w:tr>
      <w:tr w:rsidR="002F20F1" w14:paraId="0A11BE6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B9B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E6F6" w14:textId="77777777" w:rsidR="002F20F1" w:rsidRDefault="002F20F1" w:rsidP="00CB3D55">
            <w:r w:rsidRPr="002F20F1">
              <w:t>ГБОУ СОШ №461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64A87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5EABF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62BA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73C08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DD2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816E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256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2B4B" w14:textId="77777777" w:rsidR="002F20F1" w:rsidRDefault="002F20F1" w:rsidP="002F20F1">
            <w:r w:rsidRPr="002F20F1">
              <w:t>8,33%</w:t>
            </w:r>
          </w:p>
        </w:tc>
      </w:tr>
      <w:tr w:rsidR="002F20F1" w14:paraId="2832C98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4D7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6BC0" w14:textId="77777777" w:rsidR="002F20F1" w:rsidRDefault="002F20F1" w:rsidP="00CB3D55">
            <w:r w:rsidRPr="002F20F1">
              <w:t>ГБОУ СОШ №362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9451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D306" w14:textId="77777777" w:rsidR="002F20F1" w:rsidRDefault="002F20F1" w:rsidP="002F20F1">
            <w:r w:rsidRPr="002F20F1">
              <w:t>36,11%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60B9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875B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622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39568" w14:textId="77777777" w:rsidR="002F20F1" w:rsidRDefault="002F20F1" w:rsidP="002F20F1">
            <w:r w:rsidRPr="002F20F1">
              <w:t>13,89%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959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ACE5" w14:textId="77777777" w:rsidR="002F20F1" w:rsidRDefault="002F20F1" w:rsidP="002F20F1">
            <w:r w:rsidRPr="002F20F1">
              <w:t>8,33%</w:t>
            </w:r>
          </w:p>
        </w:tc>
      </w:tr>
      <w:tr w:rsidR="002F20F1" w14:paraId="297508F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F42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BFBB" w14:textId="77777777" w:rsidR="002F20F1" w:rsidRDefault="002F20F1" w:rsidP="00CB3D55">
            <w:r w:rsidRPr="002F20F1">
              <w:t>ГБОУ СОШ №536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45EC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322B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87BD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61FB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D1F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E820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C80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8090" w14:textId="77777777" w:rsidR="002F20F1" w:rsidRDefault="002F20F1" w:rsidP="002F20F1">
            <w:r w:rsidRPr="002F20F1">
              <w:t>8,33%</w:t>
            </w:r>
          </w:p>
        </w:tc>
      </w:tr>
      <w:tr w:rsidR="002F20F1" w14:paraId="1A861FB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3D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F54E" w14:textId="77777777" w:rsidR="002F20F1" w:rsidRDefault="002F20F1" w:rsidP="00CB3D55">
            <w:r w:rsidRPr="002F20F1">
              <w:t>ГБОУ СОШ №594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A000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2B11" w14:textId="77777777" w:rsidR="002F20F1" w:rsidRDefault="002F20F1" w:rsidP="002F20F1">
            <w:r w:rsidRPr="002F20F1">
              <w:t>36,00%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09D0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3D8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A0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81BB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BA7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AD9D" w14:textId="77777777" w:rsidR="002F20F1" w:rsidRDefault="002F20F1" w:rsidP="002F20F1">
            <w:r w:rsidRPr="002F20F1">
              <w:t>8,00%</w:t>
            </w:r>
          </w:p>
        </w:tc>
      </w:tr>
      <w:tr w:rsidR="002F20F1" w14:paraId="4E4DB82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E52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01E7" w14:textId="77777777" w:rsidR="002F20F1" w:rsidRDefault="002F20F1" w:rsidP="00CB3D55">
            <w:r w:rsidRPr="002F20F1">
              <w:t>ГБОУ СОШ №497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0635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12DE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B2FB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030E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E89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7FD1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4DC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288F" w14:textId="77777777" w:rsidR="002F20F1" w:rsidRDefault="002F20F1" w:rsidP="002F20F1">
            <w:r w:rsidRPr="002F20F1">
              <w:t>8,00%</w:t>
            </w:r>
          </w:p>
        </w:tc>
      </w:tr>
      <w:tr w:rsidR="002F20F1" w14:paraId="657E884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FD2C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88EC" w14:textId="77777777" w:rsidR="002F20F1" w:rsidRDefault="002F20F1" w:rsidP="00CB3D55">
            <w:r w:rsidRPr="002F20F1">
              <w:t>ГБОУ СОШ №235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6AAC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3762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577B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0253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DF4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7851" w14:textId="77777777" w:rsidR="002F20F1" w:rsidRDefault="002F20F1" w:rsidP="002F20F1">
            <w:r w:rsidRPr="002F20F1">
              <w:t>16,00%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86E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3C34" w14:textId="77777777" w:rsidR="002F20F1" w:rsidRDefault="002F20F1" w:rsidP="002F20F1">
            <w:r w:rsidRPr="002F20F1">
              <w:t>8,00%</w:t>
            </w:r>
          </w:p>
        </w:tc>
      </w:tr>
      <w:tr w:rsidR="002F20F1" w14:paraId="71DD8CF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1EF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005D" w14:textId="77777777" w:rsidR="002F20F1" w:rsidRDefault="002F20F1" w:rsidP="00CB3D55">
            <w:r w:rsidRPr="002F20F1">
              <w:t>ГБОУ СОШ №333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E6EC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BE3A" w14:textId="77777777" w:rsidR="002F20F1" w:rsidRDefault="002F20F1" w:rsidP="002F20F1">
            <w:r w:rsidRPr="002F20F1">
              <w:t>36,00%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B6C0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AB01" w14:textId="77777777" w:rsidR="002F20F1" w:rsidRDefault="002F20F1" w:rsidP="002F20F1">
            <w:r w:rsidRPr="002F20F1">
              <w:t>48,00%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3B9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4E8D" w14:textId="77777777" w:rsidR="002F20F1" w:rsidRDefault="002F20F1" w:rsidP="002F20F1">
            <w:r w:rsidRPr="002F20F1">
              <w:t>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354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3477" w14:textId="77777777" w:rsidR="002F20F1" w:rsidRDefault="002F20F1" w:rsidP="002F20F1">
            <w:r w:rsidRPr="002F20F1">
              <w:t>8,00%</w:t>
            </w:r>
          </w:p>
        </w:tc>
      </w:tr>
      <w:tr w:rsidR="002F20F1" w14:paraId="57618C2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15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CEF1" w14:textId="77777777" w:rsidR="002F20F1" w:rsidRDefault="002F20F1" w:rsidP="00CB3D55">
            <w:r w:rsidRPr="002F20F1">
              <w:t>ГБОУ СОШ №603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AA66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E366" w14:textId="77777777" w:rsidR="002F20F1" w:rsidRDefault="002F20F1" w:rsidP="002F20F1">
            <w:r w:rsidRPr="002F20F1">
              <w:t>52,00%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9074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18829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547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AB87" w14:textId="77777777" w:rsidR="002F20F1" w:rsidRDefault="002F20F1" w:rsidP="002F20F1">
            <w:r w:rsidRPr="002F20F1">
              <w:t>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152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ABCD" w14:textId="77777777" w:rsidR="002F20F1" w:rsidRDefault="002F20F1" w:rsidP="002F20F1">
            <w:r w:rsidRPr="002F20F1">
              <w:t>8,00%</w:t>
            </w:r>
          </w:p>
        </w:tc>
      </w:tr>
      <w:tr w:rsidR="002F20F1" w14:paraId="0209964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5BE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AAEB" w14:textId="77777777" w:rsidR="002F20F1" w:rsidRDefault="002F20F1" w:rsidP="00CB3D55">
            <w:r w:rsidRPr="002F20F1">
              <w:t>ГБОУ СОШ №482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0CD97" w14:textId="77777777" w:rsidR="002F20F1" w:rsidRDefault="002F20F1" w:rsidP="002F20F1">
            <w:r w:rsidRPr="002F20F1"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BF9FD" w14:textId="77777777" w:rsidR="002F20F1" w:rsidRDefault="002F20F1" w:rsidP="002F20F1">
            <w:r w:rsidRPr="002F20F1">
              <w:t>29,69%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3A7A" w14:textId="77777777" w:rsidR="002F20F1" w:rsidRDefault="002F20F1" w:rsidP="002F20F1">
            <w:r w:rsidRPr="002F20F1">
              <w:t>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0C72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5F1C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8C03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3CE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81C0" w14:textId="77777777" w:rsidR="002F20F1" w:rsidRDefault="002F20F1" w:rsidP="002F20F1">
            <w:r w:rsidRPr="002F20F1">
              <w:t>7,81%</w:t>
            </w:r>
          </w:p>
        </w:tc>
      </w:tr>
      <w:tr w:rsidR="002F20F1" w14:paraId="24F993F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7725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7AAD" w14:textId="77777777" w:rsidR="002F20F1" w:rsidRDefault="002F20F1" w:rsidP="00CB3D55">
            <w:r w:rsidRPr="002F20F1">
              <w:t>ГБОУ СОШ №618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02E2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6F3F" w14:textId="77777777" w:rsidR="002F20F1" w:rsidRDefault="002F20F1" w:rsidP="002F20F1">
            <w:r w:rsidRPr="002F20F1">
              <w:t>28,21%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80E2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0C0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7601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022B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047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F338" w14:textId="77777777" w:rsidR="002F20F1" w:rsidRDefault="002F20F1" w:rsidP="002F20F1">
            <w:r w:rsidRPr="002F20F1">
              <w:t>7,69%</w:t>
            </w:r>
          </w:p>
        </w:tc>
      </w:tr>
      <w:tr w:rsidR="002F20F1" w14:paraId="566FDE2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744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4E3D" w14:textId="77777777" w:rsidR="002F20F1" w:rsidRDefault="002F20F1" w:rsidP="00CB3D55">
            <w:r w:rsidRPr="002F20F1">
              <w:t>ГБОУ СОШ №324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457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AEC2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4217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A2F44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256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1898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44D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4909" w14:textId="77777777" w:rsidR="002F20F1" w:rsidRDefault="002F20F1" w:rsidP="002F20F1">
            <w:r w:rsidRPr="002F20F1">
              <w:t>7,69%</w:t>
            </w:r>
          </w:p>
        </w:tc>
      </w:tr>
      <w:tr w:rsidR="002F20F1" w14:paraId="50B9A66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1A2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E750" w14:textId="77777777" w:rsidR="002F20F1" w:rsidRDefault="002F20F1" w:rsidP="00CB3D55">
            <w:r w:rsidRPr="002F20F1">
              <w:t>ГБОУ СОШ №253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DB26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4101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BB66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1199" w14:textId="77777777" w:rsidR="002F20F1" w:rsidRDefault="002F20F1" w:rsidP="002F20F1">
            <w:r w:rsidRPr="002F20F1">
              <w:t>61,54%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D06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031D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3C4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B02F" w14:textId="77777777" w:rsidR="002F20F1" w:rsidRDefault="002F20F1" w:rsidP="002F20F1">
            <w:r w:rsidRPr="002F20F1">
              <w:t>7,69%</w:t>
            </w:r>
          </w:p>
        </w:tc>
      </w:tr>
      <w:tr w:rsidR="002F20F1" w14:paraId="590FD52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D6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9C7F" w14:textId="77777777" w:rsidR="002F20F1" w:rsidRDefault="002F20F1" w:rsidP="00CB3D55">
            <w:r w:rsidRPr="002F20F1">
              <w:t>ГБОУ СОШ №585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4A642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D797" w14:textId="77777777" w:rsidR="002F20F1" w:rsidRDefault="002F20F1" w:rsidP="002F20F1">
            <w:r w:rsidRPr="002F20F1">
              <w:t>19,23%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9CBE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D32F" w14:textId="77777777" w:rsidR="002F20F1" w:rsidRDefault="002F20F1" w:rsidP="002F20F1">
            <w:r w:rsidRPr="002F20F1">
              <w:t>57,69%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615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AB23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537B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D3FF" w14:textId="77777777" w:rsidR="002F20F1" w:rsidRDefault="002F20F1" w:rsidP="002F20F1">
            <w:r w:rsidRPr="002F20F1">
              <w:t>7,69%</w:t>
            </w:r>
          </w:p>
        </w:tc>
      </w:tr>
      <w:tr w:rsidR="002F20F1" w14:paraId="0AAAE8A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E1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A3D" w14:textId="77777777" w:rsidR="002F20F1" w:rsidRDefault="002F20F1" w:rsidP="00CB3D55">
            <w:r w:rsidRPr="002F20F1">
              <w:t>ГБОУ СОШ №390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9B2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A5A1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BF4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933B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1E1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3D04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68D4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D4C9" w14:textId="77777777" w:rsidR="002F20F1" w:rsidRDefault="002F20F1" w:rsidP="002F20F1">
            <w:r w:rsidRPr="002F20F1">
              <w:t>7,69%</w:t>
            </w:r>
          </w:p>
        </w:tc>
      </w:tr>
      <w:tr w:rsidR="002F20F1" w14:paraId="50E1ABE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388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3D322" w14:textId="77777777" w:rsidR="002F20F1" w:rsidRDefault="002F20F1" w:rsidP="00CB3D55">
            <w:r w:rsidRPr="002F20F1">
              <w:t>ГБОУ СОШ №127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752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1CAE" w14:textId="77777777" w:rsidR="002F20F1" w:rsidRDefault="002F20F1" w:rsidP="002F20F1">
            <w:r w:rsidRPr="002F20F1">
              <w:t>26,92%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0BF0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D00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6E3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0D5F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DAB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6DB6" w14:textId="77777777" w:rsidR="002F20F1" w:rsidRDefault="002F20F1" w:rsidP="002F20F1">
            <w:r w:rsidRPr="002F20F1">
              <w:t>7,69%</w:t>
            </w:r>
          </w:p>
        </w:tc>
      </w:tr>
      <w:tr w:rsidR="002F20F1" w14:paraId="7D8FEE8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372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AD43" w14:textId="77777777" w:rsidR="002F20F1" w:rsidRDefault="002F20F1" w:rsidP="00CB3D55">
            <w:r w:rsidRPr="002F20F1">
              <w:t>ГБОУ СОШ №229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D2D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5F63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2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9D3E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170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80FE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907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6A10" w14:textId="77777777" w:rsidR="002F20F1" w:rsidRDefault="002F20F1" w:rsidP="002F20F1">
            <w:r w:rsidRPr="002F20F1">
              <w:t>7,69%</w:t>
            </w:r>
          </w:p>
        </w:tc>
      </w:tr>
      <w:tr w:rsidR="002F20F1" w14:paraId="05F8663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C80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6851" w14:textId="77777777" w:rsidR="002F20F1" w:rsidRDefault="002F20F1" w:rsidP="00CB3D55">
            <w:r w:rsidRPr="002F20F1">
              <w:t>ГБОУ Лицей №211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D8F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2915D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6C83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9B43" w14:textId="77777777" w:rsidR="002F20F1" w:rsidRDefault="002F20F1" w:rsidP="002F20F1">
            <w:r w:rsidRPr="002F20F1">
              <w:t>69,23%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F94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415A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01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8AB7" w14:textId="77777777" w:rsidR="002F20F1" w:rsidRDefault="002F20F1" w:rsidP="002F20F1">
            <w:r w:rsidRPr="002F20F1">
              <w:t>7,69%</w:t>
            </w:r>
          </w:p>
        </w:tc>
      </w:tr>
      <w:tr w:rsidR="002F20F1" w14:paraId="50EA30C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71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6A51" w14:textId="77777777" w:rsidR="002F20F1" w:rsidRDefault="002F20F1" w:rsidP="00CB3D55">
            <w:r w:rsidRPr="002F20F1">
              <w:t>ГБОУ СОШ №102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8F8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E950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D6F9E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B3CD" w14:textId="77777777" w:rsidR="002F20F1" w:rsidRDefault="002F20F1" w:rsidP="002F20F1">
            <w:r w:rsidRPr="002F20F1">
              <w:t>61,54%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8A2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BDDB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6EC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8835" w14:textId="77777777" w:rsidR="002F20F1" w:rsidRDefault="002F20F1" w:rsidP="002F20F1">
            <w:r w:rsidRPr="002F20F1">
              <w:t>7,69%</w:t>
            </w:r>
          </w:p>
        </w:tc>
      </w:tr>
      <w:tr w:rsidR="002F20F1" w14:paraId="61AB546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D56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901C" w14:textId="77777777" w:rsidR="002F20F1" w:rsidRDefault="002F20F1" w:rsidP="00CB3D55">
            <w:r w:rsidRPr="002F20F1">
              <w:t>ГБОУ СОШ №595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44C9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98DB" w14:textId="77777777" w:rsidR="002F20F1" w:rsidRDefault="002F20F1" w:rsidP="002F20F1">
            <w:r w:rsidRPr="002F20F1">
              <w:t>34,62%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DF20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B91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D23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810A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0AF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7CC4" w14:textId="77777777" w:rsidR="002F20F1" w:rsidRDefault="002F20F1" w:rsidP="002F20F1">
            <w:r w:rsidRPr="002F20F1">
              <w:t>7,69%</w:t>
            </w:r>
          </w:p>
        </w:tc>
      </w:tr>
      <w:tr w:rsidR="002F20F1" w14:paraId="31C69A4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CE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AD18" w14:textId="77777777" w:rsidR="002F20F1" w:rsidRDefault="002F20F1" w:rsidP="00CB3D55">
            <w:r w:rsidRPr="002F20F1">
              <w:t>ГБОУ СОШ №559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6662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B9066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67E1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FFDF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05C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546B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532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E78C" w14:textId="77777777" w:rsidR="002F20F1" w:rsidRDefault="002F20F1" w:rsidP="002F20F1">
            <w:r w:rsidRPr="002F20F1">
              <w:t>7,69%</w:t>
            </w:r>
          </w:p>
        </w:tc>
      </w:tr>
      <w:tr w:rsidR="002F20F1" w14:paraId="1E07600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A83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CFFA" w14:textId="77777777" w:rsidR="002F20F1" w:rsidRDefault="002F20F1" w:rsidP="00CB3D55">
            <w:r w:rsidRPr="002F20F1">
              <w:t>ГБОУ СОШ №78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7CEB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07B4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7769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A3A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81375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6EE2" w14:textId="77777777" w:rsidR="002F20F1" w:rsidRDefault="002F20F1" w:rsidP="002F20F1">
            <w:r w:rsidRPr="002F20F1">
              <w:t>22,50%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A5D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30" w14:textId="77777777" w:rsidR="002F20F1" w:rsidRDefault="002F20F1" w:rsidP="002F20F1">
            <w:r w:rsidRPr="002F20F1">
              <w:t>7,50%</w:t>
            </w:r>
          </w:p>
        </w:tc>
      </w:tr>
      <w:tr w:rsidR="002F20F1" w14:paraId="70E48FC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D32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3F62" w14:textId="77777777" w:rsidR="002F20F1" w:rsidRDefault="002F20F1" w:rsidP="00CB3D55">
            <w:r w:rsidRPr="002F20F1">
              <w:t>ГБОУ лицей №590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5FA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72D6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634B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0F22" w14:textId="77777777" w:rsidR="002F20F1" w:rsidRDefault="002F20F1" w:rsidP="002F20F1">
            <w:r w:rsidRPr="002F20F1">
              <w:t>57,50%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71DB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A49D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14D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6FF9" w14:textId="77777777" w:rsidR="002F20F1" w:rsidRDefault="002F20F1" w:rsidP="002F20F1">
            <w:r w:rsidRPr="002F20F1">
              <w:t>7,50%</w:t>
            </w:r>
          </w:p>
        </w:tc>
      </w:tr>
      <w:tr w:rsidR="002F20F1" w14:paraId="2BDC4A0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9E5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349E" w14:textId="77777777" w:rsidR="002F20F1" w:rsidRDefault="002F20F1" w:rsidP="00CB3D55">
            <w:r w:rsidRPr="002F20F1">
              <w:t>ГБОУ лицей №408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F500B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63C6" w14:textId="77777777" w:rsidR="002F20F1" w:rsidRDefault="002F20F1" w:rsidP="002F20F1">
            <w:r w:rsidRPr="002F20F1">
              <w:t>7,41%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A276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4256" w14:textId="77777777" w:rsidR="002F20F1" w:rsidRDefault="002F20F1" w:rsidP="002F20F1">
            <w:r w:rsidRPr="002F20F1">
              <w:t>40,74%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C34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08AF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5C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9156" w14:textId="77777777" w:rsidR="002F20F1" w:rsidRDefault="002F20F1" w:rsidP="002F20F1">
            <w:r w:rsidRPr="002F20F1">
              <w:t>7,41%</w:t>
            </w:r>
          </w:p>
        </w:tc>
      </w:tr>
      <w:tr w:rsidR="002F20F1" w14:paraId="49BF739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30A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4F29" w14:textId="77777777" w:rsidR="002F20F1" w:rsidRDefault="002F20F1" w:rsidP="00CB3D55">
            <w:r w:rsidRPr="002F20F1">
              <w:t>ГБОУ Лицей №40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9F3A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4AE9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BA7D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3231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410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0229" w14:textId="77777777" w:rsidR="002F20F1" w:rsidRDefault="002F20F1" w:rsidP="002F20F1">
            <w:r w:rsidRPr="002F20F1">
              <w:t>25,93%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BD7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EDD3" w14:textId="77777777" w:rsidR="002F20F1" w:rsidRDefault="002F20F1" w:rsidP="002F20F1">
            <w:r w:rsidRPr="002F20F1">
              <w:t>7,41%</w:t>
            </w:r>
          </w:p>
        </w:tc>
      </w:tr>
      <w:tr w:rsidR="002F20F1" w14:paraId="0725D72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740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C46E" w14:textId="77777777" w:rsidR="002F20F1" w:rsidRDefault="002F20F1" w:rsidP="00CB3D55">
            <w:r w:rsidRPr="002F20F1">
              <w:t>ГБОУ гимназия №32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8229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1C56" w14:textId="77777777" w:rsidR="002F20F1" w:rsidRDefault="002F20F1" w:rsidP="002F20F1">
            <w:r w:rsidRPr="002F20F1">
              <w:t>29,63%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E6FB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1FEC" w14:textId="77777777" w:rsidR="002F20F1" w:rsidRDefault="002F20F1" w:rsidP="002F20F1">
            <w:r w:rsidRPr="002F20F1">
              <w:t>37,04%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7A6C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6B55" w14:textId="77777777" w:rsidR="002F20F1" w:rsidRDefault="002F20F1" w:rsidP="002F20F1">
            <w:r w:rsidRPr="002F20F1">
              <w:t>25,93%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7D8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D811" w14:textId="77777777" w:rsidR="002F20F1" w:rsidRDefault="002F20F1" w:rsidP="002F20F1">
            <w:r w:rsidRPr="002F20F1">
              <w:t>7,41%</w:t>
            </w:r>
          </w:p>
        </w:tc>
      </w:tr>
      <w:tr w:rsidR="002F20F1" w14:paraId="281AE2F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9D0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C412" w14:textId="77777777" w:rsidR="002F20F1" w:rsidRDefault="002F20F1" w:rsidP="00CB3D55">
            <w:r w:rsidRPr="002F20F1">
              <w:t>ГБОУ СОШ №342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DF07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4C603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6351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E893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3A8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0379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010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AC6F" w14:textId="77777777" w:rsidR="002F20F1" w:rsidRDefault="002F20F1" w:rsidP="002F20F1">
            <w:r w:rsidRPr="002F20F1">
              <w:t>7,41%</w:t>
            </w:r>
          </w:p>
        </w:tc>
      </w:tr>
      <w:tr w:rsidR="002F20F1" w14:paraId="04F3CD8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B98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58CB" w14:textId="77777777" w:rsidR="002F20F1" w:rsidRDefault="002F20F1" w:rsidP="00CB3D55">
            <w:r w:rsidRPr="002F20F1">
              <w:t>ГБОУ СОШ №634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63B0A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B98F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2955E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F8B6" w14:textId="77777777" w:rsidR="002F20F1" w:rsidRDefault="002F20F1" w:rsidP="002F20F1">
            <w:r w:rsidRPr="002F20F1">
              <w:t>48,15%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357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7F2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B6D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64B1" w14:textId="77777777" w:rsidR="002F20F1" w:rsidRDefault="002F20F1" w:rsidP="002F20F1">
            <w:r w:rsidRPr="002F20F1">
              <w:t>7,41%</w:t>
            </w:r>
          </w:p>
        </w:tc>
      </w:tr>
      <w:tr w:rsidR="002F20F1" w14:paraId="44FF935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0F1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B89D1" w14:textId="77777777" w:rsidR="002F20F1" w:rsidRDefault="002F20F1" w:rsidP="00CB3D55">
            <w:r w:rsidRPr="002F20F1">
              <w:t>ГБОУ СОШ №297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E8D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AE95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725A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DA02" w14:textId="77777777" w:rsidR="002F20F1" w:rsidRDefault="002F20F1" w:rsidP="002F20F1">
            <w:r w:rsidRPr="002F20F1">
              <w:t>62,96%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6D8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6035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D4F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6140" w14:textId="77777777" w:rsidR="002F20F1" w:rsidRDefault="002F20F1" w:rsidP="002F20F1">
            <w:r w:rsidRPr="002F20F1">
              <w:t>7,41%</w:t>
            </w:r>
          </w:p>
        </w:tc>
      </w:tr>
      <w:tr w:rsidR="002F20F1" w14:paraId="09086F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483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8CF7" w14:textId="77777777" w:rsidR="002F20F1" w:rsidRDefault="002F20F1" w:rsidP="00CB3D55">
            <w:r w:rsidRPr="002F20F1">
              <w:t>ГБОУ СОШ №425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C1A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59BF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B6B3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C15A" w14:textId="77777777" w:rsidR="002F20F1" w:rsidRDefault="002F20F1" w:rsidP="002F20F1">
            <w:r w:rsidRPr="002F20F1">
              <w:t>59,26%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68B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3310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D85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27D1" w14:textId="77777777" w:rsidR="002F20F1" w:rsidRDefault="002F20F1" w:rsidP="002F20F1">
            <w:r w:rsidRPr="002F20F1">
              <w:t>7,41%</w:t>
            </w:r>
          </w:p>
        </w:tc>
      </w:tr>
      <w:tr w:rsidR="002F20F1" w14:paraId="3E0DDC5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84C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18FF" w14:textId="77777777" w:rsidR="002F20F1" w:rsidRDefault="002F20F1" w:rsidP="00CB3D55">
            <w:r w:rsidRPr="002F20F1">
              <w:t>ГБОУ Школа №47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996B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9335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4353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B6A6" w14:textId="77777777" w:rsidR="002F20F1" w:rsidRDefault="002F20F1" w:rsidP="002F20F1">
            <w:r w:rsidRPr="002F20F1">
              <w:t>62,96%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0BC9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04B4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5B2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1D2C" w14:textId="77777777" w:rsidR="002F20F1" w:rsidRDefault="002F20F1" w:rsidP="002F20F1">
            <w:r w:rsidRPr="002F20F1">
              <w:t>7,41%</w:t>
            </w:r>
          </w:p>
        </w:tc>
      </w:tr>
      <w:tr w:rsidR="002F20F1" w14:paraId="3E4AC7A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56F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6EA0B" w14:textId="77777777" w:rsidR="002F20F1" w:rsidRDefault="002F20F1" w:rsidP="00CB3D55">
            <w:r w:rsidRPr="002F20F1">
              <w:t>ГБОУ СОШ №285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773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292C7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BF6D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780F" w14:textId="77777777" w:rsidR="002F20F1" w:rsidRDefault="002F20F1" w:rsidP="002F20F1">
            <w:r w:rsidRPr="002F20F1">
              <w:t>59,26%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D1E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9D4D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506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BCA41" w14:textId="77777777" w:rsidR="002F20F1" w:rsidRDefault="002F20F1" w:rsidP="002F20F1">
            <w:r w:rsidRPr="002F20F1">
              <w:t>7,41%</w:t>
            </w:r>
          </w:p>
        </w:tc>
      </w:tr>
      <w:tr w:rsidR="002F20F1" w14:paraId="41E97B3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1ED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FBAA" w14:textId="77777777" w:rsidR="002F20F1" w:rsidRDefault="002F20F1" w:rsidP="00CB3D55">
            <w:r w:rsidRPr="002F20F1">
              <w:t>СПб КВК МО РФ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6407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2E05" w14:textId="77777777" w:rsidR="002F20F1" w:rsidRDefault="002F20F1" w:rsidP="002F20F1">
            <w:r w:rsidRPr="002F20F1">
              <w:t>25,93%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A489E" w14:textId="77777777" w:rsidR="002F20F1" w:rsidRDefault="002F20F1" w:rsidP="002F20F1">
            <w:r w:rsidRPr="002F20F1">
              <w:t>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7DDB" w14:textId="77777777" w:rsidR="002F20F1" w:rsidRDefault="002F20F1" w:rsidP="002F20F1">
            <w:r w:rsidRPr="002F20F1">
              <w:t>59,26%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3E0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96E5" w14:textId="77777777" w:rsidR="002F20F1" w:rsidRDefault="002F20F1" w:rsidP="002F20F1">
            <w:r w:rsidRPr="002F20F1">
              <w:t>7,41%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BA1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3CC18" w14:textId="77777777" w:rsidR="002F20F1" w:rsidRDefault="002F20F1" w:rsidP="002F20F1">
            <w:r w:rsidRPr="002F20F1">
              <w:t>7,41%</w:t>
            </w:r>
          </w:p>
        </w:tc>
      </w:tr>
      <w:tr w:rsidR="002F20F1" w14:paraId="401E675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36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565D" w14:textId="77777777" w:rsidR="002F20F1" w:rsidRDefault="002F20F1" w:rsidP="00CB3D55">
            <w:r w:rsidRPr="002F20F1">
              <w:t>НВМУ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E814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2D3E" w14:textId="77777777" w:rsidR="002F20F1" w:rsidRDefault="002F20F1" w:rsidP="002F20F1">
            <w:r w:rsidRPr="002F20F1">
              <w:t>23,64%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859B" w14:textId="77777777" w:rsidR="002F20F1" w:rsidRDefault="002F20F1" w:rsidP="002F20F1">
            <w:r w:rsidRPr="002F20F1"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5C3B" w14:textId="77777777" w:rsidR="002F20F1" w:rsidRDefault="002F20F1" w:rsidP="002F20F1">
            <w:r w:rsidRPr="002F20F1">
              <w:t>50,91%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23DE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CCB8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9D3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F0FD0" w14:textId="77777777" w:rsidR="002F20F1" w:rsidRDefault="002F20F1" w:rsidP="002F20F1">
            <w:r w:rsidRPr="002F20F1">
              <w:t>7,27%</w:t>
            </w:r>
          </w:p>
        </w:tc>
      </w:tr>
      <w:tr w:rsidR="002F20F1" w14:paraId="2B9402E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769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D1AC" w14:textId="77777777" w:rsidR="002F20F1" w:rsidRDefault="002F20F1" w:rsidP="00CB3D55">
            <w:r w:rsidRPr="002F20F1">
              <w:t>ГБОУ СОШ №523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9F6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3BA8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79B2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571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D46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BB4D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2A9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AF" w14:textId="77777777" w:rsidR="002F20F1" w:rsidRDefault="002F20F1" w:rsidP="002F20F1">
            <w:r w:rsidRPr="002F20F1">
              <w:t>7,14%</w:t>
            </w:r>
          </w:p>
        </w:tc>
      </w:tr>
      <w:tr w:rsidR="002F20F1" w14:paraId="32492C9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1CC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D55B" w14:textId="77777777" w:rsidR="002F20F1" w:rsidRDefault="002F20F1" w:rsidP="00CB3D55">
            <w:r w:rsidRPr="002F20F1">
              <w:t>ГБОУ КШ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206CF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C0BB2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4CA3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B9B1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A92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D539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AAF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EB72" w14:textId="77777777" w:rsidR="002F20F1" w:rsidRDefault="002F20F1" w:rsidP="002F20F1">
            <w:r w:rsidRPr="002F20F1">
              <w:t>7,14%</w:t>
            </w:r>
          </w:p>
        </w:tc>
      </w:tr>
      <w:tr w:rsidR="002F20F1" w14:paraId="6B20DA1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13F5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4201" w14:textId="77777777" w:rsidR="002F20F1" w:rsidRDefault="002F20F1" w:rsidP="00CB3D55">
            <w:r w:rsidRPr="002F20F1">
              <w:t>ГБОУ СОШ №429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DFD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9C17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CA2F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0773E" w14:textId="77777777" w:rsidR="002F20F1" w:rsidRDefault="002F20F1" w:rsidP="002F20F1">
            <w:r w:rsidRPr="002F20F1">
              <w:t>78,57%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5D4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C814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9811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BA7B" w14:textId="77777777" w:rsidR="002F20F1" w:rsidRDefault="002F20F1" w:rsidP="002F20F1">
            <w:r w:rsidRPr="002F20F1">
              <w:t>7,14%</w:t>
            </w:r>
          </w:p>
        </w:tc>
      </w:tr>
      <w:tr w:rsidR="002F20F1" w14:paraId="05C492D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D92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92BE" w14:textId="77777777" w:rsidR="002F20F1" w:rsidRDefault="002F20F1" w:rsidP="00CB3D55">
            <w:r w:rsidRPr="002F20F1">
              <w:t>ГБОУ СОШ №172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4F00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93E2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19A0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BE68" w14:textId="77777777" w:rsidR="002F20F1" w:rsidRDefault="002F20F1" w:rsidP="002F20F1">
            <w:r w:rsidRPr="002F20F1">
              <w:t>53,57%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66D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DDFEA" w14:textId="77777777" w:rsidR="002F20F1" w:rsidRDefault="002F20F1" w:rsidP="002F20F1">
            <w:r w:rsidRPr="002F20F1">
              <w:t>3,57%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CD4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07C3" w14:textId="77777777" w:rsidR="002F20F1" w:rsidRDefault="002F20F1" w:rsidP="002F20F1">
            <w:r w:rsidRPr="002F20F1">
              <w:t>7,14%</w:t>
            </w:r>
          </w:p>
        </w:tc>
      </w:tr>
      <w:tr w:rsidR="002F20F1" w14:paraId="003B588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20A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D659" w14:textId="77777777" w:rsidR="002F20F1" w:rsidRDefault="002F20F1" w:rsidP="00CB3D55">
            <w:r w:rsidRPr="002F20F1">
              <w:t>ГБОУ Гимназия №587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4D299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0F40" w14:textId="77777777" w:rsidR="002F20F1" w:rsidRDefault="002F20F1" w:rsidP="002F20F1">
            <w:r w:rsidRPr="002F20F1">
              <w:t>11,63%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1A7" w14:textId="77777777" w:rsidR="002F20F1" w:rsidRDefault="002F20F1" w:rsidP="002F20F1">
            <w:r w:rsidRPr="002F20F1">
              <w:t>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F7D7" w14:textId="77777777" w:rsidR="002F20F1" w:rsidRDefault="002F20F1" w:rsidP="002F20F1">
            <w:r w:rsidRPr="002F20F1">
              <w:t>53,49%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DCD5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962C" w14:textId="77777777" w:rsidR="002F20F1" w:rsidRDefault="002F20F1" w:rsidP="002F20F1">
            <w:r w:rsidRPr="002F20F1">
              <w:t>27,91%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D1B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B751" w14:textId="77777777" w:rsidR="002F20F1" w:rsidRDefault="002F20F1" w:rsidP="002F20F1">
            <w:r w:rsidRPr="002F20F1">
              <w:t>6,98%</w:t>
            </w:r>
          </w:p>
        </w:tc>
      </w:tr>
      <w:tr w:rsidR="002F20F1" w14:paraId="6AA3142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D13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CCA0" w14:textId="77777777" w:rsidR="002F20F1" w:rsidRDefault="002F20F1" w:rsidP="00CB3D55">
            <w:r w:rsidRPr="002F20F1">
              <w:t>ГБОУ СОШ №549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2ED6B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ECCC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408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3C88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FDF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5D99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760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7E6E" w14:textId="77777777" w:rsidR="002F20F1" w:rsidRDefault="002F20F1" w:rsidP="002F20F1">
            <w:r w:rsidRPr="002F20F1">
              <w:t>6,67%</w:t>
            </w:r>
          </w:p>
        </w:tc>
      </w:tr>
      <w:tr w:rsidR="002F20F1" w14:paraId="5B442FF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265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88FC" w14:textId="77777777" w:rsidR="002F20F1" w:rsidRDefault="002F20F1" w:rsidP="00CB3D55">
            <w:r w:rsidRPr="002F20F1">
              <w:t>ГБОУ гимназия №166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F9ED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AC6C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E9554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3BF82" w14:textId="77777777" w:rsidR="002F20F1" w:rsidRDefault="002F20F1" w:rsidP="002F20F1">
            <w:r w:rsidRPr="002F20F1">
              <w:t>53,33%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D224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88D7" w14:textId="77777777" w:rsidR="002F20F1" w:rsidRDefault="002F20F1" w:rsidP="002F20F1">
            <w:r w:rsidRPr="002F20F1">
              <w:t>23,33%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912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227E" w14:textId="77777777" w:rsidR="002F20F1" w:rsidRDefault="002F20F1" w:rsidP="002F20F1">
            <w:r w:rsidRPr="002F20F1">
              <w:t>6,67%</w:t>
            </w:r>
          </w:p>
        </w:tc>
      </w:tr>
      <w:tr w:rsidR="002F20F1" w14:paraId="4FC4399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CC2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07A9" w14:textId="77777777" w:rsidR="002F20F1" w:rsidRDefault="002F20F1" w:rsidP="00CB3D55">
            <w:r w:rsidRPr="002F20F1">
              <w:t>ГБОУ лицей №299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970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40C2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426B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EAF1" w14:textId="77777777" w:rsidR="002F20F1" w:rsidRDefault="002F20F1" w:rsidP="002F20F1">
            <w:r w:rsidRPr="002F20F1">
              <w:t>63,33%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2B4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ACF2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8B7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9627D" w14:textId="77777777" w:rsidR="002F20F1" w:rsidRDefault="002F20F1" w:rsidP="002F20F1">
            <w:r w:rsidRPr="002F20F1">
              <w:t>6,67%</w:t>
            </w:r>
          </w:p>
        </w:tc>
      </w:tr>
      <w:tr w:rsidR="002F20F1" w14:paraId="23D67EA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387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E234" w14:textId="77777777" w:rsidR="002F20F1" w:rsidRDefault="002F20F1" w:rsidP="00CB3D55">
            <w:r w:rsidRPr="002F20F1">
              <w:t>ГБОУ СОШ №135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CED8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E1CD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4B31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68DA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22B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0D03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FF9B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C237" w14:textId="77777777" w:rsidR="002F20F1" w:rsidRDefault="002F20F1" w:rsidP="002F20F1">
            <w:r w:rsidRPr="002F20F1">
              <w:t>6,67%</w:t>
            </w:r>
          </w:p>
        </w:tc>
      </w:tr>
      <w:tr w:rsidR="002F20F1" w14:paraId="15E577B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18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30C0" w14:textId="77777777" w:rsidR="002F20F1" w:rsidRDefault="002F20F1" w:rsidP="00CB3D55">
            <w:r w:rsidRPr="002F20F1">
              <w:t>ГБОУ СОШ №423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F0DE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5A8D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6C544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86B7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D91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4E69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C4F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5799" w14:textId="77777777" w:rsidR="002F20F1" w:rsidRDefault="002F20F1" w:rsidP="002F20F1">
            <w:r w:rsidRPr="002F20F1">
              <w:t>6,67%</w:t>
            </w:r>
          </w:p>
        </w:tc>
      </w:tr>
      <w:tr w:rsidR="002F20F1" w14:paraId="63CCF0B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9A2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276F" w14:textId="77777777" w:rsidR="002F20F1" w:rsidRDefault="002F20F1" w:rsidP="00CB3D55">
            <w:r w:rsidRPr="002F20F1">
              <w:t>ГБОУ СОШ №455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58F8F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50AA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834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9FB3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06C9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EF02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14F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1204" w14:textId="77777777" w:rsidR="002F20F1" w:rsidRDefault="002F20F1" w:rsidP="002F20F1">
            <w:r w:rsidRPr="002F20F1">
              <w:t>6,67%</w:t>
            </w:r>
          </w:p>
        </w:tc>
      </w:tr>
      <w:tr w:rsidR="002F20F1" w14:paraId="6872CA4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0DA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4E22" w14:textId="77777777" w:rsidR="002F20F1" w:rsidRDefault="002F20F1" w:rsidP="00CB3D55">
            <w:r w:rsidRPr="002F20F1">
              <w:t>ГБОУ СОШ №635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2401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EFF1" w14:textId="77777777" w:rsidR="002F20F1" w:rsidRDefault="002F20F1" w:rsidP="002F20F1">
            <w:r w:rsidRPr="002F20F1">
              <w:t>43,33%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9F27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9AA0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9E8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6A6D" w14:textId="77777777" w:rsidR="002F20F1" w:rsidRDefault="002F20F1" w:rsidP="002F20F1">
            <w:r w:rsidRPr="002F20F1">
              <w:t>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C45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46C5" w14:textId="77777777" w:rsidR="002F20F1" w:rsidRDefault="002F20F1" w:rsidP="002F20F1">
            <w:r w:rsidRPr="002F20F1">
              <w:t>6,67%</w:t>
            </w:r>
          </w:p>
        </w:tc>
      </w:tr>
      <w:tr w:rsidR="002F20F1" w14:paraId="713400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25E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3C1F" w14:textId="77777777" w:rsidR="002F20F1" w:rsidRDefault="002F20F1" w:rsidP="00CB3D55">
            <w:r w:rsidRPr="002F20F1">
              <w:t>ГБОУ СОШ №466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561E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831C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843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10EB" w14:textId="77777777" w:rsidR="002F20F1" w:rsidRDefault="002F20F1" w:rsidP="002F20F1">
            <w:r w:rsidRPr="002F20F1">
              <w:t>26,67%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C02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165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F0C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C38E" w14:textId="77777777" w:rsidR="002F20F1" w:rsidRDefault="002F20F1" w:rsidP="002F20F1">
            <w:r w:rsidRPr="002F20F1">
              <w:t>6,67%</w:t>
            </w:r>
          </w:p>
        </w:tc>
      </w:tr>
      <w:tr w:rsidR="002F20F1" w14:paraId="0D3D61B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E86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CE0E" w14:textId="77777777" w:rsidR="002F20F1" w:rsidRDefault="002F20F1" w:rsidP="00CB3D55">
            <w:r w:rsidRPr="002F20F1">
              <w:t>ГБОУ СОШ №583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BFF0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70D4A" w14:textId="77777777" w:rsidR="002F20F1" w:rsidRDefault="002F20F1" w:rsidP="002F20F1">
            <w:r w:rsidRPr="002F20F1">
              <w:t>22,58%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A513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B7E6" w14:textId="77777777" w:rsidR="002F20F1" w:rsidRDefault="002F20F1" w:rsidP="002F20F1">
            <w:r w:rsidRPr="002F20F1">
              <w:t>58,06%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BEE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A7A5" w14:textId="77777777" w:rsidR="002F20F1" w:rsidRDefault="002F20F1" w:rsidP="002F20F1">
            <w:r w:rsidRPr="002F20F1">
              <w:t>12,90%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24D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BD13" w14:textId="77777777" w:rsidR="002F20F1" w:rsidRDefault="002F20F1" w:rsidP="002F20F1">
            <w:r w:rsidRPr="002F20F1">
              <w:t>6,45%</w:t>
            </w:r>
          </w:p>
        </w:tc>
      </w:tr>
      <w:tr w:rsidR="002F20F1" w14:paraId="24C5B9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B4F5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F24F" w14:textId="77777777" w:rsidR="002F20F1" w:rsidRDefault="002F20F1" w:rsidP="00CB3D55">
            <w:r w:rsidRPr="002F20F1">
              <w:t>ГБОУ СОШ №331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868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F455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546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A28" w14:textId="77777777" w:rsidR="002F20F1" w:rsidRDefault="002F20F1" w:rsidP="002F20F1">
            <w:r w:rsidRPr="002F20F1">
              <w:t>43,75%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5FD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96BF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D67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F1643" w14:textId="77777777" w:rsidR="002F20F1" w:rsidRDefault="002F20F1" w:rsidP="002F20F1">
            <w:r w:rsidRPr="002F20F1">
              <w:t>6,25%</w:t>
            </w:r>
          </w:p>
        </w:tc>
      </w:tr>
      <w:tr w:rsidR="002F20F1" w14:paraId="5B44786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E772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D6CC" w14:textId="77777777" w:rsidR="002F20F1" w:rsidRDefault="002F20F1" w:rsidP="00CB3D55">
            <w:r w:rsidRPr="002F20F1">
              <w:t>ГБОУ СОШ №223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93796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4969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2BC4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EA40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9706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8FAF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A00D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3741" w14:textId="77777777" w:rsidR="002F20F1" w:rsidRDefault="002F20F1" w:rsidP="002F20F1">
            <w:r w:rsidRPr="002F20F1">
              <w:t>6,25%</w:t>
            </w:r>
          </w:p>
        </w:tc>
      </w:tr>
      <w:tr w:rsidR="002F20F1" w14:paraId="65EEB58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EAD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3C00" w14:textId="77777777" w:rsidR="002F20F1" w:rsidRDefault="002F20F1" w:rsidP="00CB3D55">
            <w:r w:rsidRPr="002F20F1">
              <w:t>ГБОУ СОШ №600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B160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A6DD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30D8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B007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C30D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A0A4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820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A2733" w14:textId="77777777" w:rsidR="002F20F1" w:rsidRDefault="002F20F1" w:rsidP="002F20F1">
            <w:r w:rsidRPr="002F20F1">
              <w:t>6,25%</w:t>
            </w:r>
          </w:p>
        </w:tc>
      </w:tr>
      <w:tr w:rsidR="002F20F1" w14:paraId="02875D5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F7D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EFF8" w14:textId="77777777" w:rsidR="002F20F1" w:rsidRDefault="002F20F1" w:rsidP="00CB3D55">
            <w:r w:rsidRPr="002F20F1">
              <w:t>ГБОУ СОШ №625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BB4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B038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1FDF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8B72" w14:textId="77777777" w:rsidR="002F20F1" w:rsidRDefault="002F20F1" w:rsidP="002F20F1">
            <w:r w:rsidRPr="002F20F1">
              <w:t>53,13%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81A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203CB" w14:textId="77777777" w:rsidR="002F20F1" w:rsidRDefault="002F20F1" w:rsidP="002F20F1">
            <w:r w:rsidRPr="002F20F1">
              <w:t>21,88%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3C9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4F63" w14:textId="77777777" w:rsidR="002F20F1" w:rsidRDefault="002F20F1" w:rsidP="002F20F1">
            <w:r w:rsidRPr="002F20F1">
              <w:t>6,25%</w:t>
            </w:r>
          </w:p>
        </w:tc>
      </w:tr>
      <w:tr w:rsidR="002F20F1" w14:paraId="76A9A8E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73F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049A" w14:textId="77777777" w:rsidR="002F20F1" w:rsidRDefault="002F20F1" w:rsidP="00CB3D55">
            <w:r w:rsidRPr="002F20F1">
              <w:t>ГБОУ СОШ №638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51D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E93D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9DF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27156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D13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6D03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03F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5946" w14:textId="77777777" w:rsidR="002F20F1" w:rsidRDefault="002F20F1" w:rsidP="002F20F1">
            <w:r w:rsidRPr="002F20F1">
              <w:t>6,25%</w:t>
            </w:r>
          </w:p>
        </w:tc>
      </w:tr>
      <w:tr w:rsidR="002F20F1" w14:paraId="39E8C98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4A8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230B" w14:textId="77777777" w:rsidR="002F20F1" w:rsidRDefault="002F20F1" w:rsidP="00CB3D55">
            <w:r w:rsidRPr="002F20F1">
              <w:t>ГБОУ СОШ №119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B47B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4451" w14:textId="77777777" w:rsidR="002F20F1" w:rsidRDefault="002F20F1" w:rsidP="002F20F1">
            <w:r w:rsidRPr="002F20F1">
              <w:t>21,88%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A4C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FB66" w14:textId="77777777" w:rsidR="002F20F1" w:rsidRDefault="002F20F1" w:rsidP="002F20F1">
            <w:r w:rsidRPr="002F20F1">
              <w:t>53,13%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776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AF13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25E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B2A8" w14:textId="77777777" w:rsidR="002F20F1" w:rsidRDefault="002F20F1" w:rsidP="002F20F1">
            <w:r w:rsidRPr="002F20F1">
              <w:t>6,25%</w:t>
            </w:r>
          </w:p>
        </w:tc>
      </w:tr>
      <w:tr w:rsidR="002F20F1" w14:paraId="0E6304D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E22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24FE" w14:textId="77777777" w:rsidR="002F20F1" w:rsidRDefault="002F20F1" w:rsidP="00CB3D55">
            <w:r w:rsidRPr="002F20F1">
              <w:t>ГБОУ СОШ №376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FAAB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B3627" w14:textId="77777777" w:rsidR="002F20F1" w:rsidRDefault="002F20F1" w:rsidP="002F20F1">
            <w:r w:rsidRPr="002F20F1">
              <w:t>22,92%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73AC" w14:textId="77777777" w:rsidR="002F20F1" w:rsidRDefault="002F20F1" w:rsidP="002F20F1">
            <w:r w:rsidRPr="002F20F1"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70EA" w14:textId="77777777" w:rsidR="002F20F1" w:rsidRDefault="002F20F1" w:rsidP="002F20F1">
            <w:r w:rsidRPr="002F20F1">
              <w:t>52,08%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9C4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E60B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322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BDB1" w14:textId="77777777" w:rsidR="002F20F1" w:rsidRDefault="002F20F1" w:rsidP="002F20F1">
            <w:r w:rsidRPr="002F20F1">
              <w:t>6,25%</w:t>
            </w:r>
          </w:p>
        </w:tc>
      </w:tr>
      <w:tr w:rsidR="002F20F1" w14:paraId="38C2B6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A32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BA5F" w14:textId="77777777" w:rsidR="002F20F1" w:rsidRDefault="002F20F1" w:rsidP="00CB3D55">
            <w:r w:rsidRPr="002F20F1">
              <w:t>ГБОУ школа №234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ADB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4D0E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F5D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23B4" w14:textId="77777777" w:rsidR="002F20F1" w:rsidRDefault="002F20F1" w:rsidP="002F20F1">
            <w:r w:rsidRPr="002F20F1">
              <w:t>43,75%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5C8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759FF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52E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EB11" w14:textId="77777777" w:rsidR="002F20F1" w:rsidRDefault="002F20F1" w:rsidP="002F20F1">
            <w:r w:rsidRPr="002F20F1">
              <w:t>6,25%</w:t>
            </w:r>
          </w:p>
        </w:tc>
      </w:tr>
      <w:tr w:rsidR="002F20F1" w14:paraId="4B325E4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D4B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99C9" w14:textId="77777777" w:rsidR="002F20F1" w:rsidRDefault="002F20F1" w:rsidP="00CB3D55">
            <w:r w:rsidRPr="002F20F1">
              <w:t>ГБОУ СОШ №96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AE27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EB00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613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BC39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9B7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400DF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4B8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055B" w14:textId="77777777" w:rsidR="002F20F1" w:rsidRDefault="002F20F1" w:rsidP="002F20F1">
            <w:r w:rsidRPr="002F20F1">
              <w:t>6,25%</w:t>
            </w:r>
          </w:p>
        </w:tc>
      </w:tr>
      <w:tr w:rsidR="002F20F1" w14:paraId="7F3684B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C5E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1A83" w14:textId="77777777" w:rsidR="002F20F1" w:rsidRDefault="002F20F1" w:rsidP="00CB3D55">
            <w:r w:rsidRPr="002F20F1">
              <w:t>ГБОУ СОШ №334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F0D7F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5AF5C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175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4F6C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C9A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3F2A" w14:textId="77777777" w:rsidR="002F20F1" w:rsidRDefault="002F20F1" w:rsidP="002F20F1">
            <w:r w:rsidRPr="002F20F1">
              <w:t>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1D0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74D3" w14:textId="77777777" w:rsidR="002F20F1" w:rsidRDefault="002F20F1" w:rsidP="002F20F1">
            <w:r w:rsidRPr="002F20F1">
              <w:t>6,25%</w:t>
            </w:r>
          </w:p>
        </w:tc>
      </w:tr>
      <w:tr w:rsidR="002F20F1" w14:paraId="35F37DB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287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528A" w14:textId="77777777" w:rsidR="002F20F1" w:rsidRDefault="002F20F1" w:rsidP="00CB3D55">
            <w:r w:rsidRPr="002F20F1">
              <w:t>ГБОУ СОШ №296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49A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7D7C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D483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96F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081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91C7" w14:textId="77777777" w:rsidR="002F20F1" w:rsidRDefault="002F20F1" w:rsidP="002F20F1">
            <w:r w:rsidRPr="002F20F1">
              <w:t>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724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13A4" w14:textId="77777777" w:rsidR="002F20F1" w:rsidRDefault="002F20F1" w:rsidP="002F20F1">
            <w:r w:rsidRPr="002F20F1">
              <w:t>6,25%</w:t>
            </w:r>
          </w:p>
        </w:tc>
      </w:tr>
      <w:tr w:rsidR="002F20F1" w14:paraId="36984E5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A376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7D62" w14:textId="77777777" w:rsidR="002F20F1" w:rsidRDefault="002F20F1" w:rsidP="00CB3D55">
            <w:r w:rsidRPr="002F20F1">
              <w:t>ГБОУ СОШ №189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ED33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73C7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603F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519D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D04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D7E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CE3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F478A" w14:textId="77777777" w:rsidR="002F20F1" w:rsidRDefault="002F20F1" w:rsidP="002F20F1">
            <w:r w:rsidRPr="002F20F1">
              <w:t>6,25%</w:t>
            </w:r>
          </w:p>
        </w:tc>
      </w:tr>
      <w:tr w:rsidR="002F20F1" w14:paraId="1C892B1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B42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E228" w14:textId="77777777" w:rsidR="002F20F1" w:rsidRDefault="002F20F1" w:rsidP="00CB3D55">
            <w:r w:rsidRPr="002F20F1">
              <w:t>ГБОУ СОШ №58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8F5E5" w14:textId="77777777" w:rsidR="002F20F1" w:rsidRDefault="002F20F1" w:rsidP="002F20F1">
            <w:r w:rsidRPr="002F20F1"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121C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6D53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E8FB" w14:textId="77777777" w:rsidR="002F20F1" w:rsidRDefault="002F20F1" w:rsidP="002F20F1">
            <w:r w:rsidRPr="002F20F1">
              <w:t>30,30%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F19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63B4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EA8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F35D" w14:textId="77777777" w:rsidR="002F20F1" w:rsidRDefault="002F20F1" w:rsidP="002F20F1">
            <w:r w:rsidRPr="002F20F1">
              <w:t>6,06%</w:t>
            </w:r>
          </w:p>
        </w:tc>
      </w:tr>
      <w:tr w:rsidR="002F20F1" w14:paraId="17417B7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4E2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BDE8" w14:textId="77777777" w:rsidR="002F20F1" w:rsidRDefault="002F20F1" w:rsidP="00CB3D55">
            <w:r w:rsidRPr="002F20F1">
              <w:t>ГБОУ лицей №395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264D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3A95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81B1B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9E65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5C6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E17AF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669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B7A0" w14:textId="77777777" w:rsidR="002F20F1" w:rsidRDefault="002F20F1" w:rsidP="002F20F1">
            <w:r w:rsidRPr="002F20F1">
              <w:t>5,88%</w:t>
            </w:r>
          </w:p>
        </w:tc>
      </w:tr>
      <w:tr w:rsidR="002F20F1" w14:paraId="5DF456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9EA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7ABB" w14:textId="77777777" w:rsidR="002F20F1" w:rsidRDefault="002F20F1" w:rsidP="00CB3D55">
            <w:r w:rsidRPr="002F20F1">
              <w:t>ГБОУ СОШ №509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40C3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30D0" w14:textId="77777777" w:rsidR="002F20F1" w:rsidRDefault="002F20F1" w:rsidP="002F20F1">
            <w:r w:rsidRPr="002F20F1">
              <w:t>19,61%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6957" w14:textId="77777777" w:rsidR="002F20F1" w:rsidRDefault="002F20F1" w:rsidP="002F20F1">
            <w:r w:rsidRPr="002F20F1"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F6EA" w14:textId="77777777" w:rsidR="002F20F1" w:rsidRDefault="002F20F1" w:rsidP="002F20F1">
            <w:r w:rsidRPr="002F20F1">
              <w:t>56,86%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2D5A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8DF7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266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E356C" w14:textId="77777777" w:rsidR="002F20F1" w:rsidRDefault="002F20F1" w:rsidP="002F20F1">
            <w:r w:rsidRPr="002F20F1">
              <w:t>5,88%</w:t>
            </w:r>
          </w:p>
        </w:tc>
      </w:tr>
      <w:tr w:rsidR="002F20F1" w14:paraId="3B66C81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E2C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A8D6" w14:textId="77777777" w:rsidR="002F20F1" w:rsidRDefault="002F20F1" w:rsidP="00CB3D55">
            <w:r w:rsidRPr="002F20F1">
              <w:t>ГБОУ СОШ №141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EA97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87D2" w14:textId="77777777" w:rsidR="002F20F1" w:rsidRDefault="002F20F1" w:rsidP="002F20F1">
            <w:r w:rsidRPr="002F20F1">
              <w:t>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8672C" w14:textId="77777777" w:rsidR="002F20F1" w:rsidRDefault="002F20F1" w:rsidP="002F20F1">
            <w:r w:rsidRPr="002F20F1"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BB67" w14:textId="77777777" w:rsidR="002F20F1" w:rsidRDefault="002F20F1" w:rsidP="002F20F1">
            <w:r w:rsidRPr="002F20F1">
              <w:t>73,53%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560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3A4F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A94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44564" w14:textId="77777777" w:rsidR="002F20F1" w:rsidRDefault="002F20F1" w:rsidP="002F20F1">
            <w:r w:rsidRPr="002F20F1">
              <w:t>5,88%</w:t>
            </w:r>
          </w:p>
        </w:tc>
      </w:tr>
      <w:tr w:rsidR="002F20F1" w14:paraId="1F317AC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43F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2402" w14:textId="77777777" w:rsidR="002F20F1" w:rsidRDefault="002F20F1" w:rsidP="00CB3D55">
            <w:r w:rsidRPr="002F20F1">
              <w:t>ГБОУ СОШ №520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5372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F37C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C94A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515A4" w14:textId="77777777" w:rsidR="002F20F1" w:rsidRDefault="002F20F1" w:rsidP="002F20F1">
            <w:r w:rsidRPr="002F20F1">
              <w:t>58,82%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14D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256C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707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0D20" w14:textId="77777777" w:rsidR="002F20F1" w:rsidRDefault="002F20F1" w:rsidP="002F20F1">
            <w:r w:rsidRPr="002F20F1">
              <w:t>5,88%</w:t>
            </w:r>
          </w:p>
        </w:tc>
      </w:tr>
      <w:tr w:rsidR="002F20F1" w14:paraId="3D390D6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5C1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9CDD9" w14:textId="77777777" w:rsidR="002F20F1" w:rsidRDefault="002F20F1" w:rsidP="00CB3D55">
            <w:r w:rsidRPr="002F20F1">
              <w:t>ГБОУ СОШ №421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AE27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A088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6F2D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EF3C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9B2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FBA9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3E7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0ED0" w14:textId="77777777" w:rsidR="002F20F1" w:rsidRDefault="002F20F1" w:rsidP="002F20F1">
            <w:r w:rsidRPr="002F20F1">
              <w:t>5,88%</w:t>
            </w:r>
          </w:p>
        </w:tc>
      </w:tr>
      <w:tr w:rsidR="002F20F1" w14:paraId="10E284D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884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C230" w14:textId="77777777" w:rsidR="002F20F1" w:rsidRDefault="002F20F1" w:rsidP="00CB3D55">
            <w:r w:rsidRPr="002F20F1">
              <w:t>ГБОУ СОШ №516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A6B2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CCDD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F7B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724F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357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E360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C3F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0916" w14:textId="77777777" w:rsidR="002F20F1" w:rsidRDefault="002F20F1" w:rsidP="002F20F1">
            <w:r w:rsidRPr="002F20F1">
              <w:t>5,88%</w:t>
            </w:r>
          </w:p>
        </w:tc>
      </w:tr>
      <w:tr w:rsidR="002F20F1" w14:paraId="6F95BE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B25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6EB" w14:textId="77777777" w:rsidR="002F20F1" w:rsidRDefault="002F20F1" w:rsidP="00CB3D55">
            <w:r w:rsidRPr="002F20F1">
              <w:t>ГБОУ СОШ №140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43E6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C70A" w14:textId="77777777" w:rsidR="002F20F1" w:rsidRDefault="002F20F1" w:rsidP="002F20F1">
            <w:r w:rsidRPr="002F20F1">
              <w:t>52,94%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A77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8274" w14:textId="77777777" w:rsidR="002F20F1" w:rsidRDefault="002F20F1" w:rsidP="002F20F1">
            <w:r w:rsidRPr="002F20F1">
              <w:t>29,41%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908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8227" w14:textId="77777777" w:rsidR="002F20F1" w:rsidRDefault="002F20F1" w:rsidP="002F20F1">
            <w:r w:rsidRPr="002F20F1">
              <w:t>11,76%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CB1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F32C" w14:textId="77777777" w:rsidR="002F20F1" w:rsidRDefault="002F20F1" w:rsidP="002F20F1">
            <w:r w:rsidRPr="002F20F1">
              <w:t>5,88%</w:t>
            </w:r>
          </w:p>
        </w:tc>
      </w:tr>
      <w:tr w:rsidR="002F20F1" w14:paraId="4EC4621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DEA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76A" w14:textId="77777777" w:rsidR="002F20F1" w:rsidRDefault="002F20F1" w:rsidP="00CB3D55">
            <w:r w:rsidRPr="002F20F1">
              <w:t>ГБОУ СОШ №562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0ECD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9A87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EE89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A7CD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5FD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1C1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704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5BA3" w14:textId="77777777" w:rsidR="002F20F1" w:rsidRDefault="002F20F1" w:rsidP="002F20F1">
            <w:r w:rsidRPr="002F20F1">
              <w:t>5,88%</w:t>
            </w:r>
          </w:p>
        </w:tc>
      </w:tr>
      <w:tr w:rsidR="002F20F1" w14:paraId="46163E8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F3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0C43" w14:textId="77777777" w:rsidR="002F20F1" w:rsidRDefault="002F20F1" w:rsidP="00CB3D55">
            <w:r w:rsidRPr="002F20F1">
              <w:t>ГБОУ СОШ №588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4A84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A49D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DBDA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F23F" w14:textId="77777777" w:rsidR="002F20F1" w:rsidRDefault="002F20F1" w:rsidP="002F20F1">
            <w:r w:rsidRPr="002F20F1">
              <w:t>51,43%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094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6041" w14:textId="77777777" w:rsidR="002F20F1" w:rsidRDefault="002F20F1" w:rsidP="002F20F1">
            <w:r w:rsidRPr="002F20F1">
              <w:t>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5C5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DDA2" w14:textId="77777777" w:rsidR="002F20F1" w:rsidRDefault="002F20F1" w:rsidP="002F20F1">
            <w:r w:rsidRPr="002F20F1">
              <w:t>5,71%</w:t>
            </w:r>
          </w:p>
        </w:tc>
      </w:tr>
      <w:tr w:rsidR="002F20F1" w14:paraId="7480362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77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F4D4" w14:textId="77777777" w:rsidR="002F20F1" w:rsidRDefault="002F20F1" w:rsidP="00CB3D55">
            <w:r w:rsidRPr="002F20F1">
              <w:t>ФГКОУ КМКВК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1F44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3AAA" w14:textId="77777777" w:rsidR="002F20F1" w:rsidRDefault="002F20F1" w:rsidP="002F20F1">
            <w:r w:rsidRPr="002F20F1">
              <w:t>20,75%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3FC3" w14:textId="77777777" w:rsidR="002F20F1" w:rsidRDefault="002F20F1" w:rsidP="002F20F1">
            <w:r w:rsidRPr="002F20F1"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D190" w14:textId="77777777" w:rsidR="002F20F1" w:rsidRDefault="002F20F1" w:rsidP="002F20F1">
            <w:r w:rsidRPr="002F20F1">
              <w:t>52,83%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6438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8931" w14:textId="77777777" w:rsidR="002F20F1" w:rsidRDefault="002F20F1" w:rsidP="002F20F1">
            <w:r w:rsidRPr="002F20F1">
              <w:t>20,75%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F64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63E5" w14:textId="77777777" w:rsidR="002F20F1" w:rsidRDefault="002F20F1" w:rsidP="002F20F1">
            <w:r w:rsidRPr="002F20F1">
              <w:t>5,66%</w:t>
            </w:r>
          </w:p>
        </w:tc>
      </w:tr>
      <w:tr w:rsidR="002F20F1" w14:paraId="5D8FEE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9BC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71D1" w14:textId="77777777" w:rsidR="002F20F1" w:rsidRDefault="002F20F1" w:rsidP="00CB3D55">
            <w:r w:rsidRPr="002F20F1">
              <w:t>ЧОУ "ЮВЕНТА"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4C40" w14:textId="77777777" w:rsidR="002F20F1" w:rsidRDefault="002F20F1" w:rsidP="002F20F1">
            <w:r w:rsidRPr="002F20F1"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E740" w14:textId="77777777" w:rsidR="002F20F1" w:rsidRDefault="002F20F1" w:rsidP="002F20F1">
            <w:r w:rsidRPr="002F20F1">
              <w:t>35,85%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5E55" w14:textId="77777777" w:rsidR="002F20F1" w:rsidRDefault="002F20F1" w:rsidP="002F20F1">
            <w:r w:rsidRPr="002F20F1"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EC27" w14:textId="77777777" w:rsidR="002F20F1" w:rsidRDefault="002F20F1" w:rsidP="002F20F1">
            <w:r w:rsidRPr="002F20F1">
              <w:t>47,17%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3EA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6621" w14:textId="77777777" w:rsidR="002F20F1" w:rsidRDefault="002F20F1" w:rsidP="002F20F1">
            <w:r w:rsidRPr="002F20F1">
              <w:t>11,32%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FBB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B14F" w14:textId="77777777" w:rsidR="002F20F1" w:rsidRDefault="002F20F1" w:rsidP="002F20F1">
            <w:r w:rsidRPr="002F20F1">
              <w:t>5,66%</w:t>
            </w:r>
          </w:p>
        </w:tc>
      </w:tr>
      <w:tr w:rsidR="002F20F1" w14:paraId="04B642C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224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03C4" w14:textId="77777777" w:rsidR="002F20F1" w:rsidRDefault="002F20F1" w:rsidP="00CB3D55">
            <w:r w:rsidRPr="002F20F1">
              <w:t>ГБОУ СОШ №6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475B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16A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893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0C4B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7DE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D20A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B76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C83A" w14:textId="77777777" w:rsidR="002F20F1" w:rsidRDefault="002F20F1" w:rsidP="002F20F1">
            <w:r w:rsidRPr="002F20F1">
              <w:t>5,56%</w:t>
            </w:r>
          </w:p>
        </w:tc>
      </w:tr>
      <w:tr w:rsidR="002F20F1" w14:paraId="6A1F3D5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4AF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1B81" w14:textId="77777777" w:rsidR="002F20F1" w:rsidRDefault="002F20F1" w:rsidP="00CB3D55">
            <w:r w:rsidRPr="002F20F1">
              <w:t>ГБОУ СОШ №27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1707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4859" w14:textId="77777777" w:rsidR="002F20F1" w:rsidRDefault="002F20F1" w:rsidP="002F20F1">
            <w:r w:rsidRPr="002F20F1">
              <w:t>13,89%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723F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4B9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153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C50F" w14:textId="77777777" w:rsidR="002F20F1" w:rsidRDefault="002F20F1" w:rsidP="002F20F1">
            <w:r w:rsidRPr="002F20F1">
              <w:t>19,44%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D2F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8847C" w14:textId="77777777" w:rsidR="002F20F1" w:rsidRDefault="002F20F1" w:rsidP="002F20F1">
            <w:r w:rsidRPr="002F20F1">
              <w:t>5,56%</w:t>
            </w:r>
          </w:p>
        </w:tc>
      </w:tr>
      <w:tr w:rsidR="002F20F1" w14:paraId="23E049E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50E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8CE2" w14:textId="77777777" w:rsidR="002F20F1" w:rsidRDefault="002F20F1" w:rsidP="00CB3D55">
            <w:r w:rsidRPr="002F20F1">
              <w:t>ГБОУ СОШ №589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8C7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329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450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1308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038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3CEB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78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24E5" w14:textId="77777777" w:rsidR="002F20F1" w:rsidRDefault="002F20F1" w:rsidP="002F20F1">
            <w:r w:rsidRPr="002F20F1">
              <w:t>5,56%</w:t>
            </w:r>
          </w:p>
        </w:tc>
      </w:tr>
      <w:tr w:rsidR="002F20F1" w14:paraId="0CD2A94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B4D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EC4D" w14:textId="77777777" w:rsidR="002F20F1" w:rsidRDefault="002F20F1" w:rsidP="00CB3D55">
            <w:r w:rsidRPr="002F20F1">
              <w:t>ГБОУ СОШ №355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244E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B87A" w14:textId="77777777" w:rsidR="002F20F1" w:rsidRDefault="002F20F1" w:rsidP="002F20F1">
            <w:r w:rsidRPr="002F20F1">
              <w:t>38,89%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E8C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E692" w14:textId="77777777" w:rsidR="002F20F1" w:rsidRDefault="002F20F1" w:rsidP="002F20F1">
            <w:r w:rsidRPr="002F20F1">
              <w:t>38,89%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456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85BE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C2B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71C0" w14:textId="77777777" w:rsidR="002F20F1" w:rsidRDefault="002F20F1" w:rsidP="002F20F1">
            <w:r w:rsidRPr="002F20F1">
              <w:t>5,56%</w:t>
            </w:r>
          </w:p>
        </w:tc>
      </w:tr>
      <w:tr w:rsidR="002F20F1" w14:paraId="73840A7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43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573F" w14:textId="77777777" w:rsidR="002F20F1" w:rsidRDefault="002F20F1" w:rsidP="00CB3D55">
            <w:r w:rsidRPr="002F20F1">
              <w:t>ГБОУ СОШ №444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C9A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F2BD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20FE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6C10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FA01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8890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D4C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AA2A" w14:textId="77777777" w:rsidR="002F20F1" w:rsidRDefault="002F20F1" w:rsidP="002F20F1">
            <w:r w:rsidRPr="002F20F1">
              <w:t>5,56%</w:t>
            </w:r>
          </w:p>
        </w:tc>
      </w:tr>
      <w:tr w:rsidR="002F20F1" w14:paraId="663598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3EC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90D8" w14:textId="77777777" w:rsidR="002F20F1" w:rsidRDefault="002F20F1" w:rsidP="00CB3D55">
            <w:r w:rsidRPr="002F20F1">
              <w:t>ГБОУ ЦО №162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708E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D95D" w14:textId="77777777" w:rsidR="002F20F1" w:rsidRDefault="002F20F1" w:rsidP="002F20F1">
            <w:r w:rsidRPr="002F20F1">
              <w:t>72,22%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C69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4CDD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B03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50C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970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9C44" w14:textId="77777777" w:rsidR="002F20F1" w:rsidRDefault="002F20F1" w:rsidP="002F20F1">
            <w:r w:rsidRPr="002F20F1">
              <w:t>5,56%</w:t>
            </w:r>
          </w:p>
        </w:tc>
      </w:tr>
      <w:tr w:rsidR="002F20F1" w14:paraId="4A80F0F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988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F94B" w14:textId="77777777" w:rsidR="002F20F1" w:rsidRDefault="002F20F1" w:rsidP="00CB3D55">
            <w:r w:rsidRPr="002F20F1">
              <w:t>ГБОУ СОШ №309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8233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8ABC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62E9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CD44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79F4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4DB9" w14:textId="77777777" w:rsidR="002F20F1" w:rsidRDefault="002F20F1" w:rsidP="002F20F1">
            <w:r w:rsidRPr="002F20F1">
              <w:t>42,11%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9820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4B5D" w14:textId="77777777" w:rsidR="002F20F1" w:rsidRDefault="002F20F1" w:rsidP="002F20F1">
            <w:r w:rsidRPr="002F20F1">
              <w:t>5,26%</w:t>
            </w:r>
          </w:p>
        </w:tc>
      </w:tr>
      <w:tr w:rsidR="002F20F1" w14:paraId="49D4ED7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CA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CB70" w14:textId="77777777" w:rsidR="002F20F1" w:rsidRDefault="002F20F1" w:rsidP="00CB3D55">
            <w:r w:rsidRPr="002F20F1">
              <w:t>ГБОУ СОШ №481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44DD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4BBA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01A0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35E9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FCDE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A697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FD5C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2FB4" w14:textId="77777777" w:rsidR="002F20F1" w:rsidRDefault="002F20F1" w:rsidP="002F20F1">
            <w:r w:rsidRPr="002F20F1">
              <w:t>5,26%</w:t>
            </w:r>
          </w:p>
        </w:tc>
      </w:tr>
      <w:tr w:rsidR="002F20F1" w14:paraId="3FF3F4E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0A9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9FF98" w14:textId="77777777" w:rsidR="002F20F1" w:rsidRDefault="002F20F1" w:rsidP="00CB3D55">
            <w:r w:rsidRPr="002F20F1">
              <w:t>ЧОУ "Школа Экспресс"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F366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9CA8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C78C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4311" w14:textId="77777777" w:rsidR="002F20F1" w:rsidRDefault="002F20F1" w:rsidP="002F20F1">
            <w:r w:rsidRPr="002F20F1">
              <w:t>52,63%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AAB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B3AE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FBB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9B33" w14:textId="77777777" w:rsidR="002F20F1" w:rsidRDefault="002F20F1" w:rsidP="002F20F1">
            <w:r w:rsidRPr="002F20F1">
              <w:t>5,26%</w:t>
            </w:r>
          </w:p>
        </w:tc>
      </w:tr>
      <w:tr w:rsidR="002F20F1" w14:paraId="08AAAC9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1C9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77D3" w14:textId="77777777" w:rsidR="002F20F1" w:rsidRDefault="002F20F1" w:rsidP="00CB3D55">
            <w:r w:rsidRPr="002F20F1">
              <w:t>ГБОУ СОШ №469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836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4D79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F2FF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0AE3" w14:textId="77777777" w:rsidR="002F20F1" w:rsidRDefault="002F20F1" w:rsidP="002F20F1">
            <w:r w:rsidRPr="002F20F1">
              <w:t>36,84%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FA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DEB8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0C6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201D" w14:textId="77777777" w:rsidR="002F20F1" w:rsidRDefault="002F20F1" w:rsidP="002F20F1">
            <w:r w:rsidRPr="002F20F1">
              <w:t>5,26%</w:t>
            </w:r>
          </w:p>
        </w:tc>
      </w:tr>
      <w:tr w:rsidR="002F20F1" w14:paraId="732C436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CBFB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215A" w14:textId="77777777" w:rsidR="002F20F1" w:rsidRDefault="002F20F1" w:rsidP="00CB3D55">
            <w:r w:rsidRPr="002F20F1">
              <w:t>ГБОУ СОШ №106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7148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AD19" w14:textId="77777777" w:rsidR="002F20F1" w:rsidRDefault="002F20F1" w:rsidP="002F20F1">
            <w:r w:rsidRPr="002F20F1">
              <w:t>18,42%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7F09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45C6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9E0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A8B1" w14:textId="77777777" w:rsidR="002F20F1" w:rsidRDefault="002F20F1" w:rsidP="002F20F1">
            <w:r w:rsidRPr="002F20F1">
              <w:t>18,42%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7DF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91D" w14:textId="77777777" w:rsidR="002F20F1" w:rsidRDefault="002F20F1" w:rsidP="002F20F1">
            <w:r w:rsidRPr="002F20F1">
              <w:t>5,26%</w:t>
            </w:r>
          </w:p>
        </w:tc>
      </w:tr>
      <w:tr w:rsidR="002F20F1" w14:paraId="40D416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6F4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EA4E" w14:textId="77777777" w:rsidR="002F20F1" w:rsidRDefault="002F20F1" w:rsidP="00CB3D55">
            <w:r w:rsidRPr="002F20F1">
              <w:t>ГБОУ СОШ №368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761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722C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9CF75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B4A9" w14:textId="77777777" w:rsidR="002F20F1" w:rsidRDefault="002F20F1" w:rsidP="002F20F1">
            <w:r w:rsidRPr="002F20F1">
              <w:t>68,42%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AC9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AD44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DB1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4BC9" w14:textId="77777777" w:rsidR="002F20F1" w:rsidRDefault="002F20F1" w:rsidP="002F20F1">
            <w:r w:rsidRPr="002F20F1">
              <w:t>5,26%</w:t>
            </w:r>
          </w:p>
        </w:tc>
      </w:tr>
      <w:tr w:rsidR="002F20F1" w14:paraId="3320A26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F56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0BC4" w14:textId="77777777" w:rsidR="002F20F1" w:rsidRDefault="002F20F1" w:rsidP="00CB3D55">
            <w:r w:rsidRPr="002F20F1">
              <w:t>ГБОУ СОШ №262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438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9BE1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F5C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DAD6" w14:textId="77777777" w:rsidR="002F20F1" w:rsidRDefault="002F20F1" w:rsidP="002F20F1">
            <w:r w:rsidRPr="002F20F1">
              <w:t>52,63%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342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E7DF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48F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848C" w14:textId="77777777" w:rsidR="002F20F1" w:rsidRDefault="002F20F1" w:rsidP="002F20F1">
            <w:r w:rsidRPr="002F20F1">
              <w:t>5,26%</w:t>
            </w:r>
          </w:p>
        </w:tc>
      </w:tr>
      <w:tr w:rsidR="002F20F1" w14:paraId="45C2DD1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6EC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EA4A" w14:textId="77777777" w:rsidR="002F20F1" w:rsidRDefault="002F20F1" w:rsidP="00CB3D55">
            <w:r w:rsidRPr="002F20F1">
              <w:t>ГБОУ СОШ №364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E77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4848" w14:textId="77777777" w:rsidR="002F20F1" w:rsidRDefault="002F20F1" w:rsidP="002F20F1">
            <w:r w:rsidRPr="002F20F1">
              <w:t>36,84%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A988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B82CD" w14:textId="77777777" w:rsidR="002F20F1" w:rsidRDefault="002F20F1" w:rsidP="002F20F1">
            <w:r w:rsidRPr="002F20F1">
              <w:t>47,37%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B56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5250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752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DB1E" w14:textId="77777777" w:rsidR="002F20F1" w:rsidRDefault="002F20F1" w:rsidP="002F20F1">
            <w:r w:rsidRPr="002F20F1">
              <w:t>5,26%</w:t>
            </w:r>
          </w:p>
        </w:tc>
      </w:tr>
      <w:tr w:rsidR="002F20F1" w14:paraId="35AC431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8E1B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4CCB" w14:textId="77777777" w:rsidR="002F20F1" w:rsidRDefault="002F20F1" w:rsidP="00CB3D55">
            <w:r w:rsidRPr="002F20F1">
              <w:t>ГБОУ СОШ №473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ED8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14C0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EE0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8303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049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AD3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70F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A18B" w14:textId="77777777" w:rsidR="002F20F1" w:rsidRDefault="002F20F1" w:rsidP="002F20F1">
            <w:r w:rsidRPr="002F20F1">
              <w:t>5,26%</w:t>
            </w:r>
          </w:p>
        </w:tc>
      </w:tr>
      <w:tr w:rsidR="002F20F1" w14:paraId="3749B91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8AE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30BD" w14:textId="77777777" w:rsidR="002F20F1" w:rsidRDefault="002F20F1" w:rsidP="00CB3D55">
            <w:r w:rsidRPr="002F20F1">
              <w:t>ГБОУ СОШ №503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948F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F9E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14F6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149B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8663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E32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942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8A77" w14:textId="77777777" w:rsidR="002F20F1" w:rsidRDefault="002F20F1" w:rsidP="002F20F1">
            <w:r w:rsidRPr="002F20F1">
              <w:t>5,00%</w:t>
            </w:r>
          </w:p>
        </w:tc>
      </w:tr>
      <w:tr w:rsidR="002F20F1" w14:paraId="56C872C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9A9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A0FF" w14:textId="77777777" w:rsidR="002F20F1" w:rsidRDefault="002F20F1" w:rsidP="00CB3D55">
            <w:r w:rsidRPr="002F20F1">
              <w:t>ГБОУ СОШ №164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2012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0651" w14:textId="77777777" w:rsidR="002F20F1" w:rsidRDefault="002F20F1" w:rsidP="002F20F1">
            <w:r w:rsidRPr="002F20F1">
              <w:t>32,50%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189B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194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BA9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114F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EC3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2F76" w14:textId="77777777" w:rsidR="002F20F1" w:rsidRDefault="002F20F1" w:rsidP="002F20F1">
            <w:r w:rsidRPr="002F20F1">
              <w:t>5,00%</w:t>
            </w:r>
          </w:p>
        </w:tc>
      </w:tr>
      <w:tr w:rsidR="002F20F1" w14:paraId="3596845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C70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96B0" w14:textId="77777777" w:rsidR="002F20F1" w:rsidRDefault="002F20F1" w:rsidP="00CB3D55">
            <w:r w:rsidRPr="002F20F1">
              <w:t>ГБОУ СОШ №201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9F6E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E8FF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854A7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7897" w14:textId="77777777" w:rsidR="002F20F1" w:rsidRDefault="002F20F1" w:rsidP="002F20F1">
            <w:r w:rsidRPr="002F20F1">
              <w:t>70,00%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FE3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4BA4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B87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21B9" w14:textId="77777777" w:rsidR="002F20F1" w:rsidRDefault="002F20F1" w:rsidP="002F20F1">
            <w:r w:rsidRPr="002F20F1">
              <w:t>5,00%</w:t>
            </w:r>
          </w:p>
        </w:tc>
      </w:tr>
      <w:tr w:rsidR="002F20F1" w14:paraId="5B413B9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823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FB5B" w14:textId="77777777" w:rsidR="002F20F1" w:rsidRDefault="002F20F1" w:rsidP="00CB3D55">
            <w:r w:rsidRPr="002F20F1">
              <w:t>ГБОУ СОШ №163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A8C34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7EEF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5AB5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C153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526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7382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305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86CC" w14:textId="77777777" w:rsidR="002F20F1" w:rsidRDefault="002F20F1" w:rsidP="002F20F1">
            <w:r w:rsidRPr="002F20F1">
              <w:t>5,00%</w:t>
            </w:r>
          </w:p>
        </w:tc>
      </w:tr>
      <w:tr w:rsidR="002F20F1" w14:paraId="29E91A3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F6E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0C94" w14:textId="77777777" w:rsidR="002F20F1" w:rsidRDefault="002F20F1" w:rsidP="00CB3D55">
            <w:r w:rsidRPr="002F20F1">
              <w:t>ГБОУ СОШ №547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408B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BF81" w14:textId="77777777" w:rsidR="002F20F1" w:rsidRDefault="002F20F1" w:rsidP="002F20F1">
            <w:r w:rsidRPr="002F20F1">
              <w:t>14,63%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19BBE" w14:textId="77777777" w:rsidR="002F20F1" w:rsidRDefault="002F20F1" w:rsidP="002F20F1">
            <w:r w:rsidRPr="002F20F1"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A6CE" w14:textId="77777777" w:rsidR="002F20F1" w:rsidRDefault="002F20F1" w:rsidP="002F20F1">
            <w:r w:rsidRPr="002F20F1">
              <w:t>60,98%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246D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192D" w14:textId="77777777" w:rsidR="002F20F1" w:rsidRDefault="002F20F1" w:rsidP="002F20F1">
            <w:r w:rsidRPr="002F20F1">
              <w:t>19,51%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BA4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E5A1" w14:textId="77777777" w:rsidR="002F20F1" w:rsidRDefault="002F20F1" w:rsidP="002F20F1">
            <w:r w:rsidRPr="002F20F1">
              <w:t>4,88%</w:t>
            </w:r>
          </w:p>
        </w:tc>
      </w:tr>
      <w:tr w:rsidR="002F20F1" w14:paraId="451F8BF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4A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46C2" w14:textId="77777777" w:rsidR="002F20F1" w:rsidRDefault="002F20F1" w:rsidP="00CB3D55">
            <w:r w:rsidRPr="002F20F1">
              <w:t>ГБОУ СОШ №147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4617" w14:textId="77777777" w:rsidR="002F20F1" w:rsidRDefault="002F20F1" w:rsidP="002F20F1">
            <w:r w:rsidRPr="002F20F1"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28A04" w14:textId="77777777" w:rsidR="002F20F1" w:rsidRDefault="002F20F1" w:rsidP="002F20F1">
            <w:r w:rsidRPr="002F20F1">
              <w:t>41,46%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94FF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B070" w14:textId="77777777" w:rsidR="002F20F1" w:rsidRDefault="002F20F1" w:rsidP="002F20F1">
            <w:r w:rsidRPr="002F20F1">
              <w:t>51,22%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7C3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7D41" w14:textId="77777777" w:rsidR="002F20F1" w:rsidRDefault="002F20F1" w:rsidP="002F20F1">
            <w:r w:rsidRPr="002F20F1">
              <w:t>2,44%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007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33D1" w14:textId="77777777" w:rsidR="002F20F1" w:rsidRDefault="002F20F1" w:rsidP="002F20F1">
            <w:r w:rsidRPr="002F20F1">
              <w:t>4,88%</w:t>
            </w:r>
          </w:p>
        </w:tc>
      </w:tr>
      <w:tr w:rsidR="002F20F1" w14:paraId="4E3CA2C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DDD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5967" w14:textId="77777777" w:rsidR="002F20F1" w:rsidRDefault="002F20F1" w:rsidP="00CB3D55">
            <w:r w:rsidRPr="002F20F1">
              <w:t>ГБОУ гимназия №628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9065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5394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02EB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ED61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78C8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62A1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896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7F12" w14:textId="77777777" w:rsidR="002F20F1" w:rsidRDefault="002F20F1" w:rsidP="002F20F1">
            <w:r w:rsidRPr="002F20F1">
              <w:t>4,76%</w:t>
            </w:r>
          </w:p>
        </w:tc>
      </w:tr>
      <w:tr w:rsidR="002F20F1" w14:paraId="189F5BF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03A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5F66" w14:textId="77777777" w:rsidR="002F20F1" w:rsidRDefault="002F20F1" w:rsidP="00CB3D55">
            <w:r w:rsidRPr="002F20F1">
              <w:t>ГБОУ СОШ №569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CE6E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2DE6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7A586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DEC5" w14:textId="77777777" w:rsidR="002F20F1" w:rsidRDefault="002F20F1" w:rsidP="002F20F1">
            <w:r w:rsidRPr="002F20F1">
              <w:t>61,90%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0447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1A65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5F4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C376" w14:textId="77777777" w:rsidR="002F20F1" w:rsidRDefault="002F20F1" w:rsidP="002F20F1">
            <w:r w:rsidRPr="002F20F1">
              <w:t>4,76%</w:t>
            </w:r>
          </w:p>
        </w:tc>
      </w:tr>
      <w:tr w:rsidR="002F20F1" w14:paraId="79CF060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BAE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A474" w14:textId="77777777" w:rsidR="002F20F1" w:rsidRDefault="002F20F1" w:rsidP="00CB3D55">
            <w:r w:rsidRPr="002F20F1">
              <w:t>ГБОУ СОШ №304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6D80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3404" w14:textId="77777777" w:rsidR="002F20F1" w:rsidRDefault="002F20F1" w:rsidP="002F20F1">
            <w:r w:rsidRPr="002F20F1">
              <w:t>23,81%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6A4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E932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1C1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CB84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580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CC8D" w14:textId="77777777" w:rsidR="002F20F1" w:rsidRDefault="002F20F1" w:rsidP="002F20F1">
            <w:r w:rsidRPr="002F20F1">
              <w:t>4,76%</w:t>
            </w:r>
          </w:p>
        </w:tc>
      </w:tr>
      <w:tr w:rsidR="002F20F1" w14:paraId="42CAEA9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0FD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9355" w14:textId="77777777" w:rsidR="002F20F1" w:rsidRDefault="002F20F1" w:rsidP="00CB3D55">
            <w:r w:rsidRPr="002F20F1">
              <w:t>ГБОУ СОШ №112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F0C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03E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0B4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BD1D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EF1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C1B0" w14:textId="77777777" w:rsidR="002F20F1" w:rsidRDefault="002F20F1" w:rsidP="002F20F1">
            <w:r w:rsidRPr="002F20F1">
              <w:t>19,05%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43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9BD96" w14:textId="77777777" w:rsidR="002F20F1" w:rsidRDefault="002F20F1" w:rsidP="002F20F1">
            <w:r w:rsidRPr="002F20F1">
              <w:t>4,76%</w:t>
            </w:r>
          </w:p>
        </w:tc>
      </w:tr>
      <w:tr w:rsidR="002F20F1" w14:paraId="4F6D3FE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D7E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4CCF3" w14:textId="77777777" w:rsidR="002F20F1" w:rsidRDefault="002F20F1" w:rsidP="00CB3D55">
            <w:r w:rsidRPr="002F20F1">
              <w:t>ГБОУ СОШ №553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43A5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E1B7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FBFA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F22" w14:textId="77777777" w:rsidR="002F20F1" w:rsidRDefault="002F20F1" w:rsidP="002F20F1">
            <w:r w:rsidRPr="002F20F1">
              <w:t>76,19%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28F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A855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90A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62D5" w14:textId="77777777" w:rsidR="002F20F1" w:rsidRDefault="002F20F1" w:rsidP="002F20F1">
            <w:r w:rsidRPr="002F20F1">
              <w:t>4,76%</w:t>
            </w:r>
          </w:p>
        </w:tc>
      </w:tr>
      <w:tr w:rsidR="002F20F1" w14:paraId="2F7D1F6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2F1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C18D" w14:textId="77777777" w:rsidR="002F20F1" w:rsidRDefault="002F20F1" w:rsidP="00CB3D55">
            <w:r w:rsidRPr="002F20F1">
              <w:t>ГБОУ СОШ №206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E2F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EB2D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0FCF4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1426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EB3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68F19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E0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E655" w14:textId="77777777" w:rsidR="002F20F1" w:rsidRDefault="002F20F1" w:rsidP="002F20F1">
            <w:r w:rsidRPr="002F20F1">
              <w:t>4,76%</w:t>
            </w:r>
          </w:p>
        </w:tc>
      </w:tr>
      <w:tr w:rsidR="002F20F1" w14:paraId="659F2E8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61B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DB1A" w14:textId="77777777" w:rsidR="002F20F1" w:rsidRDefault="002F20F1" w:rsidP="00CB3D55">
            <w:r w:rsidRPr="002F20F1">
              <w:t>ГБОУ СОШ №2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74F4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558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38A6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F48D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7A3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BA1E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D55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0B53" w14:textId="77777777" w:rsidR="002F20F1" w:rsidRDefault="002F20F1" w:rsidP="002F20F1">
            <w:r w:rsidRPr="002F20F1">
              <w:t>4,76%</w:t>
            </w:r>
          </w:p>
        </w:tc>
      </w:tr>
      <w:tr w:rsidR="002F20F1" w14:paraId="7296CF9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29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6E4F" w14:textId="77777777" w:rsidR="002F20F1" w:rsidRDefault="002F20F1" w:rsidP="00CB3D55">
            <w:r w:rsidRPr="002F20F1">
              <w:t>ГБОУ СОШ №290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881E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BC250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419E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19F8" w14:textId="77777777" w:rsidR="002F20F1" w:rsidRDefault="002F20F1" w:rsidP="002F20F1">
            <w:r w:rsidRPr="002F20F1">
              <w:t>61,90%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3B8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A5ED3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8CE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97D7" w14:textId="77777777" w:rsidR="002F20F1" w:rsidRDefault="002F20F1" w:rsidP="002F20F1">
            <w:r w:rsidRPr="002F20F1">
              <w:t>4,76%</w:t>
            </w:r>
          </w:p>
        </w:tc>
      </w:tr>
      <w:tr w:rsidR="002F20F1" w14:paraId="1B67D44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044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1BE4" w14:textId="77777777" w:rsidR="002F20F1" w:rsidRDefault="002F20F1" w:rsidP="00CB3D55">
            <w:r w:rsidRPr="002F20F1">
              <w:t>ГБОУ СОШ №690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DC9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296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361F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3E13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074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780D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603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017B" w14:textId="77777777" w:rsidR="002F20F1" w:rsidRDefault="002F20F1" w:rsidP="002F20F1">
            <w:r w:rsidRPr="002F20F1">
              <w:t>4,76%</w:t>
            </w:r>
          </w:p>
        </w:tc>
      </w:tr>
      <w:tr w:rsidR="002F20F1" w14:paraId="5B91AC4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786B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6CBB" w14:textId="77777777" w:rsidR="002F20F1" w:rsidRDefault="002F20F1" w:rsidP="00CB3D55">
            <w:r w:rsidRPr="002F20F1">
              <w:t>ГБОУ СОШ №93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00FCA" w14:textId="77777777" w:rsidR="002F20F1" w:rsidRDefault="002F20F1" w:rsidP="002F20F1">
            <w:r w:rsidRPr="002F20F1">
              <w:t>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614B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5AD4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560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0A4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4248" w14:textId="77777777" w:rsidR="002F20F1" w:rsidRDefault="002F20F1" w:rsidP="002F20F1">
            <w:r w:rsidRPr="002F20F1">
              <w:t>15,56%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85D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7AF3" w14:textId="77777777" w:rsidR="002F20F1" w:rsidRDefault="002F20F1" w:rsidP="002F20F1">
            <w:r w:rsidRPr="002F20F1">
              <w:t>4,44%</w:t>
            </w:r>
          </w:p>
        </w:tc>
      </w:tr>
      <w:tr w:rsidR="002F20F1" w14:paraId="3DB0CB8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BA84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0010" w14:textId="77777777" w:rsidR="002F20F1" w:rsidRDefault="002F20F1" w:rsidP="00CB3D55">
            <w:r w:rsidRPr="002F20F1">
              <w:t>ГБОУ гимназия при ГРМ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5647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D449" w14:textId="77777777" w:rsidR="002F20F1" w:rsidRDefault="002F20F1" w:rsidP="002F20F1">
            <w:r w:rsidRPr="002F20F1">
              <w:t>21,74%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BCF9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8F19" w14:textId="77777777" w:rsidR="002F20F1" w:rsidRDefault="002F20F1" w:rsidP="002F20F1">
            <w:r w:rsidRPr="002F20F1">
              <w:t>47,83%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887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745B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9E3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EDE2" w14:textId="77777777" w:rsidR="002F20F1" w:rsidRDefault="002F20F1" w:rsidP="002F20F1">
            <w:r w:rsidRPr="002F20F1">
              <w:t>4,35%</w:t>
            </w:r>
          </w:p>
        </w:tc>
      </w:tr>
      <w:tr w:rsidR="002F20F1" w14:paraId="2ACFEA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888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BEF8" w14:textId="77777777" w:rsidR="002F20F1" w:rsidRDefault="002F20F1" w:rsidP="00CB3D55">
            <w:r w:rsidRPr="002F20F1">
              <w:t>ЧОУ ШЭиП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09B5" w14:textId="77777777" w:rsidR="002F20F1" w:rsidRDefault="002F20F1" w:rsidP="002F20F1">
            <w:r w:rsidRPr="002F20F1"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347E2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8EDB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34CF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CD73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B654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909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46D9" w14:textId="77777777" w:rsidR="002F20F1" w:rsidRDefault="002F20F1" w:rsidP="002F20F1">
            <w:r w:rsidRPr="002F20F1">
              <w:t>4,35%</w:t>
            </w:r>
          </w:p>
        </w:tc>
      </w:tr>
      <w:tr w:rsidR="002F20F1" w14:paraId="29CDB06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817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610F" w14:textId="77777777" w:rsidR="002F20F1" w:rsidRDefault="002F20F1" w:rsidP="00CB3D55">
            <w:r w:rsidRPr="002F20F1">
              <w:t>ГБОУ СОШ №418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16A71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63C4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3390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0198" w14:textId="77777777" w:rsidR="002F20F1" w:rsidRDefault="002F20F1" w:rsidP="002F20F1">
            <w:r w:rsidRPr="002F20F1">
              <w:t>43,48%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D55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7D58" w14:textId="77777777" w:rsidR="002F20F1" w:rsidRDefault="002F20F1" w:rsidP="002F20F1">
            <w:r w:rsidRPr="002F20F1">
              <w:t>17,39%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7F0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CBF1" w14:textId="77777777" w:rsidR="002F20F1" w:rsidRDefault="002F20F1" w:rsidP="002F20F1">
            <w:r w:rsidRPr="002F20F1">
              <w:t>4,35%</w:t>
            </w:r>
          </w:p>
        </w:tc>
      </w:tr>
      <w:tr w:rsidR="002F20F1" w14:paraId="17A3F28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F65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7E24" w14:textId="77777777" w:rsidR="002F20F1" w:rsidRDefault="002F20F1" w:rsidP="00CB3D55">
            <w:r w:rsidRPr="002F20F1">
              <w:t>ГБОУ СОШ №175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2DB55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24D1" w14:textId="77777777" w:rsidR="002F20F1" w:rsidRDefault="002F20F1" w:rsidP="002F20F1">
            <w:r w:rsidRPr="002F20F1">
              <w:t>34,78%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5711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0BA7" w14:textId="77777777" w:rsidR="002F20F1" w:rsidRDefault="002F20F1" w:rsidP="002F20F1">
            <w:r w:rsidRPr="002F20F1">
              <w:t>47,83%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F5C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097D" w14:textId="77777777" w:rsidR="002F20F1" w:rsidRDefault="002F20F1" w:rsidP="002F20F1">
            <w:r w:rsidRPr="002F20F1">
              <w:t>13,04%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DD7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355C" w14:textId="77777777" w:rsidR="002F20F1" w:rsidRDefault="002F20F1" w:rsidP="002F20F1">
            <w:r w:rsidRPr="002F20F1">
              <w:t>4,35%</w:t>
            </w:r>
          </w:p>
        </w:tc>
      </w:tr>
      <w:tr w:rsidR="002F20F1" w14:paraId="1262052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D77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D3B4" w14:textId="77777777" w:rsidR="002F20F1" w:rsidRDefault="002F20F1" w:rsidP="00CB3D55">
            <w:r w:rsidRPr="002F20F1">
              <w:t>ГБОУ СОШ №48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8F70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7682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2343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6022" w14:textId="77777777" w:rsidR="002F20F1" w:rsidRDefault="002F20F1" w:rsidP="002F20F1">
            <w:r w:rsidRPr="002F20F1">
              <w:t>39,13%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EB4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37689" w14:textId="77777777" w:rsidR="002F20F1" w:rsidRDefault="002F20F1" w:rsidP="002F20F1">
            <w:r w:rsidRPr="002F20F1">
              <w:t>4,35%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3AF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DD5C" w14:textId="77777777" w:rsidR="002F20F1" w:rsidRDefault="002F20F1" w:rsidP="002F20F1">
            <w:r w:rsidRPr="002F20F1">
              <w:t>4,35%</w:t>
            </w:r>
          </w:p>
        </w:tc>
      </w:tr>
      <w:tr w:rsidR="002F20F1" w14:paraId="355AF71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BED1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2D82E" w14:textId="77777777" w:rsidR="002F20F1" w:rsidRDefault="002F20F1" w:rsidP="00CB3D55">
            <w:r w:rsidRPr="002F20F1">
              <w:t>ГБОУ СОШ №270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343A" w14:textId="77777777" w:rsidR="002F20F1" w:rsidRDefault="002F20F1" w:rsidP="002F20F1">
            <w:r w:rsidRPr="002F20F1">
              <w:t>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74E8" w14:textId="77777777" w:rsidR="002F20F1" w:rsidRDefault="002F20F1" w:rsidP="002F20F1">
            <w:r w:rsidRPr="002F20F1">
              <w:t>44,68%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A7F8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BE11" w14:textId="77777777" w:rsidR="002F20F1" w:rsidRDefault="002F20F1" w:rsidP="002F20F1">
            <w:r w:rsidRPr="002F20F1">
              <w:t>36,17%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7E5F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E770" w14:textId="77777777" w:rsidR="002F20F1" w:rsidRDefault="002F20F1" w:rsidP="002F20F1">
            <w:r w:rsidRPr="002F20F1">
              <w:t>14,89%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A73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3981" w14:textId="77777777" w:rsidR="002F20F1" w:rsidRDefault="002F20F1" w:rsidP="002F20F1">
            <w:r w:rsidRPr="002F20F1">
              <w:t>4,26%</w:t>
            </w:r>
          </w:p>
        </w:tc>
      </w:tr>
      <w:tr w:rsidR="002F20F1" w14:paraId="48E72DB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C09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AE2" w14:textId="77777777" w:rsidR="002F20F1" w:rsidRDefault="002F20F1" w:rsidP="00CB3D55">
            <w:r w:rsidRPr="002F20F1">
              <w:t>ГБОУ СОШ №391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72A2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853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6A36A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ECD3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5A41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5657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229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0225" w14:textId="77777777" w:rsidR="002F20F1" w:rsidRDefault="002F20F1" w:rsidP="002F20F1">
            <w:r w:rsidRPr="002F20F1">
              <w:t>4,17%</w:t>
            </w:r>
          </w:p>
        </w:tc>
      </w:tr>
      <w:tr w:rsidR="002F20F1" w14:paraId="0059A24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A5D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194E" w14:textId="77777777" w:rsidR="002F20F1" w:rsidRDefault="002F20F1" w:rsidP="00CB3D55">
            <w:r w:rsidRPr="002F20F1">
              <w:t>ГБОУ СОШ №247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8F23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2EB1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3B9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7429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345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D9BA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928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3CB5" w14:textId="77777777" w:rsidR="002F20F1" w:rsidRDefault="002F20F1" w:rsidP="002F20F1">
            <w:r w:rsidRPr="002F20F1">
              <w:t>4,17%</w:t>
            </w:r>
          </w:p>
        </w:tc>
      </w:tr>
      <w:tr w:rsidR="002F20F1" w14:paraId="78D7A8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46C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16B7" w14:textId="77777777" w:rsidR="002F20F1" w:rsidRDefault="002F20F1" w:rsidP="00CB3D55">
            <w:r w:rsidRPr="002F20F1">
              <w:t>ГБОУ гимназия №11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567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1428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F39B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8089" w14:textId="77777777" w:rsidR="002F20F1" w:rsidRDefault="002F20F1" w:rsidP="002F20F1">
            <w:r w:rsidRPr="002F20F1">
              <w:t>48,00%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F21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52F8" w14:textId="77777777" w:rsidR="002F20F1" w:rsidRDefault="002F20F1" w:rsidP="002F20F1">
            <w:r w:rsidRPr="002F20F1">
              <w:t>28,00%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BC2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DA25" w14:textId="77777777" w:rsidR="002F20F1" w:rsidRDefault="002F20F1" w:rsidP="002F20F1">
            <w:r w:rsidRPr="002F20F1">
              <w:t>4,00%</w:t>
            </w:r>
          </w:p>
        </w:tc>
      </w:tr>
      <w:tr w:rsidR="002F20F1" w14:paraId="1A2C0A3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B93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3571" w14:textId="77777777" w:rsidR="002F20F1" w:rsidRDefault="002F20F1" w:rsidP="00CB3D55">
            <w:r w:rsidRPr="002F20F1">
              <w:t>ГБОУ СОШ №501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0E50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D9DF" w14:textId="77777777" w:rsidR="002F20F1" w:rsidRDefault="002F20F1" w:rsidP="002F20F1">
            <w:r w:rsidRPr="002F20F1">
              <w:t>16,00%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0C70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0904" w14:textId="77777777" w:rsidR="002F20F1" w:rsidRDefault="002F20F1" w:rsidP="002F20F1">
            <w:r w:rsidRPr="002F20F1">
              <w:t>56,00%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C0A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D86E" w14:textId="77777777" w:rsidR="002F20F1" w:rsidRDefault="002F20F1" w:rsidP="002F20F1">
            <w:r w:rsidRPr="002F20F1">
              <w:t>24,00%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F28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83DA" w14:textId="77777777" w:rsidR="002F20F1" w:rsidRDefault="002F20F1" w:rsidP="002F20F1">
            <w:r w:rsidRPr="002F20F1">
              <w:t>4,00%</w:t>
            </w:r>
          </w:p>
        </w:tc>
      </w:tr>
      <w:tr w:rsidR="002F20F1" w14:paraId="0A73E22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35B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C2F7" w14:textId="77777777" w:rsidR="002F20F1" w:rsidRDefault="002F20F1" w:rsidP="00CB3D55">
            <w:r w:rsidRPr="002F20F1">
              <w:t>ГБОУ СОШ №514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F84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9739" w14:textId="77777777" w:rsidR="002F20F1" w:rsidRDefault="002F20F1" w:rsidP="002F20F1">
            <w:r w:rsidRPr="002F20F1">
              <w:t>44,00%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519C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705D" w14:textId="77777777" w:rsidR="002F20F1" w:rsidRDefault="002F20F1" w:rsidP="002F20F1">
            <w:r w:rsidRPr="002F20F1">
              <w:t>52,00%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7D7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5A3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843E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29612" w14:textId="77777777" w:rsidR="002F20F1" w:rsidRDefault="002F20F1" w:rsidP="002F20F1">
            <w:r w:rsidRPr="002F20F1">
              <w:t>4,00%</w:t>
            </w:r>
          </w:p>
        </w:tc>
      </w:tr>
      <w:tr w:rsidR="002F20F1" w14:paraId="7257F3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625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30C0" w14:textId="77777777" w:rsidR="002F20F1" w:rsidRDefault="002F20F1" w:rsidP="00CB3D55">
            <w:r w:rsidRPr="002F20F1">
              <w:t>ГБОУ гимназия №205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FA9B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09BE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740D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C8C5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3AA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1A12" w14:textId="77777777" w:rsidR="002F20F1" w:rsidRDefault="002F20F1" w:rsidP="002F20F1">
            <w:r w:rsidRPr="002F20F1">
              <w:t>11,54%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F29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5538" w14:textId="77777777" w:rsidR="002F20F1" w:rsidRDefault="002F20F1" w:rsidP="002F20F1">
            <w:r w:rsidRPr="002F20F1">
              <w:t>3,85%</w:t>
            </w:r>
          </w:p>
        </w:tc>
      </w:tr>
      <w:tr w:rsidR="002F20F1" w14:paraId="260B2E9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CBA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C6A" w14:textId="77777777" w:rsidR="002F20F1" w:rsidRDefault="002F20F1" w:rsidP="00CB3D55">
            <w:r w:rsidRPr="002F20F1">
              <w:t>ГБОУ СОШ №38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6F89" w14:textId="77777777" w:rsidR="002F20F1" w:rsidRDefault="002F20F1" w:rsidP="002F20F1">
            <w:r w:rsidRPr="002F20F1"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AC84" w14:textId="77777777" w:rsidR="002F20F1" w:rsidRDefault="002F20F1" w:rsidP="002F20F1">
            <w:r w:rsidRPr="002F20F1">
              <w:t>65,38%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245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DB2B" w14:textId="77777777" w:rsidR="002F20F1" w:rsidRDefault="002F20F1" w:rsidP="002F20F1">
            <w:r w:rsidRPr="002F20F1">
              <w:t>19,23%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CCC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AA35" w14:textId="77777777" w:rsidR="002F20F1" w:rsidRDefault="002F20F1" w:rsidP="002F20F1">
            <w:r w:rsidRPr="002F20F1">
              <w:t>11,54%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7F8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5ACC" w14:textId="77777777" w:rsidR="002F20F1" w:rsidRDefault="002F20F1" w:rsidP="002F20F1">
            <w:r w:rsidRPr="002F20F1">
              <w:t>3,85%</w:t>
            </w:r>
          </w:p>
        </w:tc>
      </w:tr>
      <w:tr w:rsidR="002F20F1" w14:paraId="3D29608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E85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2B44" w14:textId="77777777" w:rsidR="002F20F1" w:rsidRDefault="002F20F1" w:rsidP="00CB3D55">
            <w:r w:rsidRPr="002F20F1">
              <w:t>ГБОУ СОШ №404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A041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9B34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FF92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A40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344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002E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C3D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0FDD" w14:textId="77777777" w:rsidR="002F20F1" w:rsidRDefault="002F20F1" w:rsidP="002F20F1">
            <w:r w:rsidRPr="002F20F1">
              <w:t>3,85%</w:t>
            </w:r>
          </w:p>
        </w:tc>
      </w:tr>
      <w:tr w:rsidR="002F20F1" w14:paraId="457C792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A2E8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F66A" w14:textId="77777777" w:rsidR="002F20F1" w:rsidRDefault="002F20F1" w:rsidP="00CB3D55">
            <w:r w:rsidRPr="002F20F1">
              <w:t>ГБОУ СОШ №12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26A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804CC" w14:textId="77777777" w:rsidR="002F20F1" w:rsidRDefault="002F20F1" w:rsidP="002F20F1">
            <w:r w:rsidRPr="002F20F1">
              <w:t>25,93%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C7D2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A898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98DF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920F" w14:textId="77777777" w:rsidR="002F20F1" w:rsidRDefault="002F20F1" w:rsidP="002F20F1">
            <w:r w:rsidRPr="002F20F1">
              <w:t>25,93%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046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54D7" w14:textId="77777777" w:rsidR="002F20F1" w:rsidRDefault="002F20F1" w:rsidP="002F20F1">
            <w:r w:rsidRPr="002F20F1">
              <w:t>3,70%</w:t>
            </w:r>
          </w:p>
        </w:tc>
      </w:tr>
      <w:tr w:rsidR="002F20F1" w14:paraId="03D1B23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683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BDF" w14:textId="77777777" w:rsidR="002F20F1" w:rsidRDefault="002F20F1" w:rsidP="00CB3D55">
            <w:r w:rsidRPr="002F20F1">
              <w:t>ГБОУ СОШ №352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EB7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0992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21F8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28A5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1E08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D573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6D9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6C97" w14:textId="77777777" w:rsidR="002F20F1" w:rsidRDefault="002F20F1" w:rsidP="002F20F1">
            <w:r w:rsidRPr="002F20F1">
              <w:t>3,70%</w:t>
            </w:r>
          </w:p>
        </w:tc>
      </w:tr>
      <w:tr w:rsidR="002F20F1" w14:paraId="4290C7D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E241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9732" w14:textId="77777777" w:rsidR="002F20F1" w:rsidRDefault="002F20F1" w:rsidP="00CB3D55">
            <w:r w:rsidRPr="002F20F1">
              <w:t>ГБОУ СОШ №81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10E9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99E0" w14:textId="77777777" w:rsidR="002F20F1" w:rsidRDefault="002F20F1" w:rsidP="002F20F1">
            <w:r w:rsidRPr="002F20F1">
              <w:t>29,63%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168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7682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505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D247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ED7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0238" w14:textId="77777777" w:rsidR="002F20F1" w:rsidRDefault="002F20F1" w:rsidP="002F20F1">
            <w:r w:rsidRPr="002F20F1">
              <w:t>3,70%</w:t>
            </w:r>
          </w:p>
        </w:tc>
      </w:tr>
      <w:tr w:rsidR="002F20F1" w14:paraId="21C61D8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E82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514C" w14:textId="77777777" w:rsidR="002F20F1" w:rsidRDefault="002F20F1" w:rsidP="00CB3D55">
            <w:r w:rsidRPr="002F20F1">
              <w:t>ГБОУ СОШ №180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B9BC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3512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A9DD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136" w14:textId="77777777" w:rsidR="002F20F1" w:rsidRDefault="002F20F1" w:rsidP="002F20F1">
            <w:r w:rsidRPr="002F20F1">
              <w:t>48,15%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5AD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8662" w14:textId="77777777" w:rsidR="002F20F1" w:rsidRDefault="002F20F1" w:rsidP="002F20F1">
            <w:r w:rsidRPr="002F20F1">
              <w:t>14,81%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3CF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7226" w14:textId="77777777" w:rsidR="002F20F1" w:rsidRDefault="002F20F1" w:rsidP="002F20F1">
            <w:r w:rsidRPr="002F20F1">
              <w:t>3,70%</w:t>
            </w:r>
          </w:p>
        </w:tc>
      </w:tr>
      <w:tr w:rsidR="002F20F1" w14:paraId="52EA617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C7E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2A21" w14:textId="77777777" w:rsidR="002F20F1" w:rsidRDefault="002F20F1" w:rsidP="00CB3D55">
            <w:r w:rsidRPr="002F20F1">
              <w:t>ГБОУ СОШ №237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0596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31DEA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6C5A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AA6F" w14:textId="77777777" w:rsidR="002F20F1" w:rsidRDefault="002F20F1" w:rsidP="002F20F1">
            <w:r w:rsidRPr="002F20F1">
              <w:t>60,71%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5A2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7B2A4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F0E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804" w14:textId="77777777" w:rsidR="002F20F1" w:rsidRDefault="002F20F1" w:rsidP="002F20F1">
            <w:r w:rsidRPr="002F20F1">
              <w:t>3,57%</w:t>
            </w:r>
          </w:p>
        </w:tc>
      </w:tr>
      <w:tr w:rsidR="002F20F1" w14:paraId="7DC5D4F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27B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5945" w14:textId="77777777" w:rsidR="002F20F1" w:rsidRDefault="002F20F1" w:rsidP="00CB3D55">
            <w:r w:rsidRPr="002F20F1">
              <w:t>ГБОУ СОШ №630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71F9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495A" w14:textId="77777777" w:rsidR="002F20F1" w:rsidRDefault="002F20F1" w:rsidP="002F20F1">
            <w:r w:rsidRPr="002F20F1">
              <w:t>17,24%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F11E" w14:textId="77777777" w:rsidR="002F20F1" w:rsidRDefault="002F20F1" w:rsidP="002F20F1">
            <w:r w:rsidRPr="002F20F1"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C333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30F3" w14:textId="77777777" w:rsidR="002F20F1" w:rsidRDefault="002F20F1" w:rsidP="002F20F1">
            <w:r w:rsidRPr="002F20F1">
              <w:t>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C7AB" w14:textId="77777777" w:rsidR="002F20F1" w:rsidRDefault="002F20F1" w:rsidP="002F20F1">
            <w:r w:rsidRPr="002F20F1">
              <w:t>29,31%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F2D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13F8" w14:textId="77777777" w:rsidR="002F20F1" w:rsidRDefault="002F20F1" w:rsidP="002F20F1">
            <w:r w:rsidRPr="002F20F1">
              <w:t>3,45%</w:t>
            </w:r>
          </w:p>
        </w:tc>
      </w:tr>
      <w:tr w:rsidR="002F20F1" w14:paraId="6BAA1FC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6A6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43A2" w14:textId="77777777" w:rsidR="002F20F1" w:rsidRDefault="002F20F1" w:rsidP="00CB3D55">
            <w:r w:rsidRPr="002F20F1">
              <w:t>ГБОУ СОШ №191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9EBA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2F99" w14:textId="77777777" w:rsidR="002F20F1" w:rsidRDefault="002F20F1" w:rsidP="002F20F1">
            <w:r w:rsidRPr="002F20F1">
              <w:t>23,33%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B4F5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F391" w14:textId="77777777" w:rsidR="002F20F1" w:rsidRDefault="002F20F1" w:rsidP="002F20F1">
            <w:r w:rsidRPr="002F20F1">
              <w:t>43,33%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F657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3A67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7503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37A9" w14:textId="77777777" w:rsidR="002F20F1" w:rsidRDefault="002F20F1" w:rsidP="002F20F1">
            <w:r w:rsidRPr="002F20F1">
              <w:t>3,33%</w:t>
            </w:r>
          </w:p>
        </w:tc>
      </w:tr>
      <w:tr w:rsidR="002F20F1" w14:paraId="479714A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861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B26B" w14:textId="77777777" w:rsidR="002F20F1" w:rsidRDefault="002F20F1" w:rsidP="00CB3D55">
            <w:r w:rsidRPr="002F20F1">
              <w:t>ГБОУ СОШ №71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5DCE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4C0" w14:textId="77777777" w:rsidR="002F20F1" w:rsidRDefault="002F20F1" w:rsidP="002F20F1">
            <w:r w:rsidRPr="002F20F1">
              <w:t>22,58%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8D39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48485" w14:textId="77777777" w:rsidR="002F20F1" w:rsidRDefault="002F20F1" w:rsidP="002F20F1">
            <w:r w:rsidRPr="002F20F1">
              <w:t>29,03%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C0BA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7450" w14:textId="77777777" w:rsidR="002F20F1" w:rsidRDefault="002F20F1" w:rsidP="002F20F1">
            <w:r w:rsidRPr="002F20F1">
              <w:t>45,16%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0B9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44E7" w14:textId="77777777" w:rsidR="002F20F1" w:rsidRDefault="002F20F1" w:rsidP="002F20F1">
            <w:r w:rsidRPr="002F20F1">
              <w:t>3,23%</w:t>
            </w:r>
          </w:p>
        </w:tc>
      </w:tr>
      <w:tr w:rsidR="002F20F1" w14:paraId="2CF51C7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2AF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BBDE" w14:textId="77777777" w:rsidR="002F20F1" w:rsidRDefault="002F20F1" w:rsidP="00CB3D55">
            <w:r w:rsidRPr="002F20F1">
              <w:t>ГБОУ СОШ №403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27F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F86D" w14:textId="77777777" w:rsidR="002F20F1" w:rsidRDefault="002F20F1" w:rsidP="002F20F1">
            <w:r w:rsidRPr="002F20F1">
              <w:t>16,13%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706D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BEC5" w14:textId="77777777" w:rsidR="002F20F1" w:rsidRDefault="002F20F1" w:rsidP="002F20F1">
            <w:r w:rsidRPr="002F20F1">
              <w:t>51,61%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155C0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537B" w14:textId="77777777" w:rsidR="002F20F1" w:rsidRDefault="002F20F1" w:rsidP="002F20F1">
            <w:r w:rsidRPr="002F20F1">
              <w:t>29,03%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806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7FC41" w14:textId="77777777" w:rsidR="002F20F1" w:rsidRDefault="002F20F1" w:rsidP="002F20F1">
            <w:r w:rsidRPr="002F20F1">
              <w:t>3,23%</w:t>
            </w:r>
          </w:p>
        </w:tc>
      </w:tr>
      <w:tr w:rsidR="002F20F1" w14:paraId="007D849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96D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8F1F" w14:textId="77777777" w:rsidR="002F20F1" w:rsidRDefault="002F20F1" w:rsidP="00CB3D55">
            <w:r w:rsidRPr="002F20F1">
              <w:t>ГБОУ СОШ №375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6A0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BAF16" w14:textId="77777777" w:rsidR="002F20F1" w:rsidRDefault="002F20F1" w:rsidP="002F20F1">
            <w:r w:rsidRPr="002F20F1">
              <w:t>22,58%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A919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F035" w14:textId="77777777" w:rsidR="002F20F1" w:rsidRDefault="002F20F1" w:rsidP="002F20F1">
            <w:r w:rsidRPr="002F20F1">
              <w:t>45,16%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1013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752F" w14:textId="77777777" w:rsidR="002F20F1" w:rsidRDefault="002F20F1" w:rsidP="002F20F1">
            <w:r w:rsidRPr="002F20F1">
              <w:t>29,03%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3C1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9BD8" w14:textId="77777777" w:rsidR="002F20F1" w:rsidRDefault="002F20F1" w:rsidP="002F20F1">
            <w:r w:rsidRPr="002F20F1">
              <w:t>3,23%</w:t>
            </w:r>
          </w:p>
        </w:tc>
      </w:tr>
      <w:tr w:rsidR="002F20F1" w14:paraId="198036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380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38D6" w14:textId="77777777" w:rsidR="002F20F1" w:rsidRDefault="002F20F1" w:rsidP="00CB3D55">
            <w:r w:rsidRPr="002F20F1">
              <w:t>ГБОУ лицей №101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5C4F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1220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1DC8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586D" w14:textId="77777777" w:rsidR="002F20F1" w:rsidRDefault="002F20F1" w:rsidP="002F20F1">
            <w:r w:rsidRPr="002F20F1">
              <w:t>40,63%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0E1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3113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64C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9C40" w14:textId="77777777" w:rsidR="002F20F1" w:rsidRDefault="002F20F1" w:rsidP="002F20F1">
            <w:r w:rsidRPr="002F20F1">
              <w:t>3,13%</w:t>
            </w:r>
          </w:p>
        </w:tc>
      </w:tr>
      <w:tr w:rsidR="002F20F1" w14:paraId="2FDE29E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615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2DFA" w14:textId="77777777" w:rsidR="002F20F1" w:rsidRDefault="002F20F1" w:rsidP="00CB3D55">
            <w:r w:rsidRPr="002F20F1">
              <w:t>ГБОУ СОШ №567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A995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AA33" w14:textId="77777777" w:rsidR="002F20F1" w:rsidRDefault="002F20F1" w:rsidP="002F20F1">
            <w:r w:rsidRPr="002F20F1">
              <w:t>28,13%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1DAD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43B3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F94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DF8F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299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9258" w14:textId="77777777" w:rsidR="002F20F1" w:rsidRDefault="002F20F1" w:rsidP="002F20F1">
            <w:r w:rsidRPr="002F20F1">
              <w:t>3,13%</w:t>
            </w:r>
          </w:p>
        </w:tc>
      </w:tr>
      <w:tr w:rsidR="002F20F1" w14:paraId="1075D4C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B7B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F326" w14:textId="77777777" w:rsidR="002F20F1" w:rsidRDefault="002F20F1" w:rsidP="00CB3D55">
            <w:r w:rsidRPr="002F20F1">
              <w:t>ГБОУ СОШ №578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C276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F18B" w14:textId="77777777" w:rsidR="002F20F1" w:rsidRDefault="002F20F1" w:rsidP="002F20F1">
            <w:r w:rsidRPr="002F20F1">
              <w:t>40,63%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690B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9519" w14:textId="77777777" w:rsidR="002F20F1" w:rsidRDefault="002F20F1" w:rsidP="002F20F1">
            <w:r w:rsidRPr="002F20F1">
              <w:t>46,88%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D29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19DB" w14:textId="77777777" w:rsidR="002F20F1" w:rsidRDefault="002F20F1" w:rsidP="002F20F1">
            <w:r w:rsidRPr="002F20F1">
              <w:t>9,38%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D93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4FEC" w14:textId="77777777" w:rsidR="002F20F1" w:rsidRDefault="002F20F1" w:rsidP="002F20F1">
            <w:r w:rsidRPr="002F20F1">
              <w:t>3,13%</w:t>
            </w:r>
          </w:p>
        </w:tc>
      </w:tr>
      <w:tr w:rsidR="002F20F1" w14:paraId="5EA2242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60B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E31C" w14:textId="77777777" w:rsidR="002F20F1" w:rsidRDefault="002F20F1" w:rsidP="00CB3D55">
            <w:r w:rsidRPr="002F20F1">
              <w:t>ГБОУ СОШ №104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7D77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2555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0552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F3A8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37D8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1BB4" w14:textId="77777777" w:rsidR="002F20F1" w:rsidRDefault="002F20F1" w:rsidP="002F20F1">
            <w:r w:rsidRPr="002F20F1">
              <w:t>14,71%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B81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3DD6B" w14:textId="77777777" w:rsidR="002F20F1" w:rsidRDefault="002F20F1" w:rsidP="002F20F1">
            <w:r w:rsidRPr="002F20F1">
              <w:t>2,94%</w:t>
            </w:r>
          </w:p>
        </w:tc>
      </w:tr>
      <w:tr w:rsidR="002F20F1" w14:paraId="588FF19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63D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75D2" w14:textId="77777777" w:rsidR="002F20F1" w:rsidRDefault="002F20F1" w:rsidP="00CB3D55">
            <w:r w:rsidRPr="002F20F1">
              <w:t>ГБОУ СОШ №683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A1AD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4003" w14:textId="77777777" w:rsidR="002F20F1" w:rsidRDefault="002F20F1" w:rsidP="002F20F1">
            <w:r w:rsidRPr="002F20F1">
              <w:t>25,71%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AEF2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5D6B" w14:textId="77777777" w:rsidR="002F20F1" w:rsidRDefault="002F20F1" w:rsidP="002F20F1">
            <w:r w:rsidRPr="002F20F1">
              <w:t>45,71%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BB41B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284D" w14:textId="77777777" w:rsidR="002F20F1" w:rsidRDefault="002F20F1" w:rsidP="002F20F1">
            <w:r w:rsidRPr="002F20F1">
              <w:t>25,71%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108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DCDE" w14:textId="77777777" w:rsidR="002F20F1" w:rsidRDefault="002F20F1" w:rsidP="002F20F1">
            <w:r w:rsidRPr="002F20F1">
              <w:t>2,86%</w:t>
            </w:r>
          </w:p>
        </w:tc>
      </w:tr>
      <w:tr w:rsidR="002F20F1" w14:paraId="1443C2F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DA0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BE51" w14:textId="77777777" w:rsidR="002F20F1" w:rsidRDefault="002F20F1" w:rsidP="00CB3D55">
            <w:r w:rsidRPr="002F20F1">
              <w:t>ГБОУ гимназия №278 имени Б.Б. Голицына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14B9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DB3F" w14:textId="77777777" w:rsidR="002F20F1" w:rsidRDefault="002F20F1" w:rsidP="002F20F1">
            <w:r w:rsidRPr="002F20F1">
              <w:t>19,44%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B1CB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6B2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5A30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D028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7DF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B0F1" w14:textId="77777777" w:rsidR="002F20F1" w:rsidRDefault="002F20F1" w:rsidP="002F20F1">
            <w:r w:rsidRPr="002F20F1">
              <w:t>2,78%</w:t>
            </w:r>
          </w:p>
        </w:tc>
      </w:tr>
      <w:tr w:rsidR="002F20F1" w14:paraId="22FC50C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B7D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0788" w14:textId="77777777" w:rsidR="002F20F1" w:rsidRDefault="002F20F1" w:rsidP="00CB3D55">
            <w:r w:rsidRPr="002F20F1">
              <w:t>ГБОУ СОШ №090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9E02" w14:textId="77777777" w:rsidR="002F20F1" w:rsidRDefault="002F20F1" w:rsidP="002F20F1">
            <w:r w:rsidRPr="002F20F1"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960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9821" w14:textId="77777777" w:rsidR="002F20F1" w:rsidRDefault="002F20F1" w:rsidP="002F20F1">
            <w:r w:rsidRPr="002F20F1"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F5D2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25E0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B8C6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58D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68C6" w14:textId="77777777" w:rsidR="002F20F1" w:rsidRDefault="002F20F1" w:rsidP="002F20F1">
            <w:r w:rsidRPr="002F20F1">
              <w:t>2,78%</w:t>
            </w:r>
          </w:p>
        </w:tc>
      </w:tr>
      <w:tr w:rsidR="002F20F1" w14:paraId="1188D4A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34B1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992D" w14:textId="77777777" w:rsidR="002F20F1" w:rsidRDefault="002F20F1" w:rsidP="00CB3D55">
            <w:r w:rsidRPr="002F20F1">
              <w:t>ГБОУ СОШ №604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308E" w14:textId="77777777" w:rsidR="002F20F1" w:rsidRDefault="002F20F1" w:rsidP="002F20F1">
            <w:r w:rsidRPr="002F20F1"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B64A" w14:textId="77777777" w:rsidR="002F20F1" w:rsidRDefault="002F20F1" w:rsidP="002F20F1">
            <w:r w:rsidRPr="002F20F1">
              <w:t>27,03%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14B7" w14:textId="77777777" w:rsidR="002F20F1" w:rsidRDefault="002F20F1" w:rsidP="002F20F1">
            <w:r w:rsidRPr="002F20F1">
              <w:t>36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9689" w14:textId="77777777" w:rsidR="002F20F1" w:rsidRDefault="002F20F1" w:rsidP="002F20F1">
            <w:r w:rsidRPr="002F20F1">
              <w:t>48,65%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C862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1D70" w14:textId="77777777" w:rsidR="002F20F1" w:rsidRDefault="002F20F1" w:rsidP="002F20F1">
            <w:r w:rsidRPr="002F20F1">
              <w:t>21,62%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104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5ACB" w14:textId="77777777" w:rsidR="002F20F1" w:rsidRDefault="002F20F1" w:rsidP="002F20F1">
            <w:r w:rsidRPr="002F20F1">
              <w:t>2,70%</w:t>
            </w:r>
          </w:p>
        </w:tc>
      </w:tr>
      <w:tr w:rsidR="002F20F1" w14:paraId="0226D83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83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EE9A" w14:textId="77777777" w:rsidR="002F20F1" w:rsidRDefault="002F20F1" w:rsidP="00CB3D55">
            <w:r w:rsidRPr="002F20F1">
              <w:t>ГБОУ СОШ №335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430A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BC035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8878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4DEB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B008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BBF8" w14:textId="77777777" w:rsidR="002F20F1" w:rsidRDefault="002F20F1" w:rsidP="002F20F1">
            <w:r w:rsidRPr="002F20F1">
              <w:t>13,16%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8136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C347F" w14:textId="77777777" w:rsidR="002F20F1" w:rsidRDefault="002F20F1" w:rsidP="002F20F1">
            <w:r w:rsidRPr="002F20F1">
              <w:t>2,63%</w:t>
            </w:r>
          </w:p>
        </w:tc>
      </w:tr>
      <w:tr w:rsidR="002F20F1" w14:paraId="44271A5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5A3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D356" w14:textId="77777777" w:rsidR="002F20F1" w:rsidRDefault="002F20F1" w:rsidP="00CB3D55">
            <w:r w:rsidRPr="002F20F1">
              <w:t>ГБОУ СОШ №346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758B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0D2A" w14:textId="77777777" w:rsidR="002F20F1" w:rsidRDefault="002F20F1" w:rsidP="002F20F1">
            <w:r w:rsidRPr="002F20F1">
              <w:t>17,07%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02E3" w14:textId="77777777" w:rsidR="002F20F1" w:rsidRDefault="002F20F1" w:rsidP="002F20F1">
            <w:r w:rsidRPr="002F20F1"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9767" w14:textId="77777777" w:rsidR="002F20F1" w:rsidRDefault="002F20F1" w:rsidP="002F20F1">
            <w:r w:rsidRPr="002F20F1">
              <w:t>70,73%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3B9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C16D" w14:textId="77777777" w:rsidR="002F20F1" w:rsidRDefault="002F20F1" w:rsidP="002F20F1">
            <w:r w:rsidRPr="002F20F1">
              <w:t>9,76%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62B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EFF3" w14:textId="77777777" w:rsidR="002F20F1" w:rsidRDefault="002F20F1" w:rsidP="002F20F1">
            <w:r w:rsidRPr="002F20F1">
              <w:t>2,44%</w:t>
            </w:r>
          </w:p>
        </w:tc>
      </w:tr>
      <w:tr w:rsidR="002F20F1" w14:paraId="4B06C11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460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A2BB" w14:textId="77777777" w:rsidR="002F20F1" w:rsidRDefault="002F20F1" w:rsidP="00CB3D55">
            <w:r w:rsidRPr="002F20F1">
              <w:t>ГБОУ ЦО №195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B97E8" w14:textId="77777777" w:rsidR="002F20F1" w:rsidRDefault="002F20F1" w:rsidP="002F20F1">
            <w:r w:rsidRPr="002F20F1">
              <w:t>27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6D0E" w14:textId="77777777" w:rsidR="002F20F1" w:rsidRDefault="002F20F1" w:rsidP="002F20F1">
            <w:r w:rsidRPr="002F20F1">
              <w:t>62,79%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A0C2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F0D2" w14:textId="77777777" w:rsidR="002F20F1" w:rsidRDefault="002F20F1" w:rsidP="002F20F1">
            <w:r w:rsidRPr="002F20F1">
              <w:t>30,23%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608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A379A" w14:textId="77777777" w:rsidR="002F20F1" w:rsidRDefault="002F20F1" w:rsidP="002F20F1">
            <w:r w:rsidRPr="002F20F1">
              <w:t>4,65%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C6E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F326" w14:textId="77777777" w:rsidR="002F20F1" w:rsidRDefault="002F20F1" w:rsidP="002F20F1">
            <w:r w:rsidRPr="002F20F1">
              <w:t>2,33%</w:t>
            </w:r>
          </w:p>
        </w:tc>
      </w:tr>
      <w:tr w:rsidR="002F20F1" w14:paraId="3C83705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3E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F702" w14:textId="77777777" w:rsidR="002F20F1" w:rsidRDefault="002F20F1" w:rsidP="00CB3D55">
            <w:r w:rsidRPr="002F20F1">
              <w:t>ГБОУ СОШ №291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F15F" w14:textId="77777777" w:rsidR="002F20F1" w:rsidRDefault="002F20F1" w:rsidP="002F20F1">
            <w:r w:rsidRPr="002F20F1"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CE10" w14:textId="77777777" w:rsidR="002F20F1" w:rsidRDefault="002F20F1" w:rsidP="002F20F1">
            <w:r w:rsidRPr="002F20F1">
              <w:t>40,43%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FBBA" w14:textId="77777777" w:rsidR="002F20F1" w:rsidRDefault="002F20F1" w:rsidP="002F20F1">
            <w:r w:rsidRPr="002F20F1"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E615" w14:textId="77777777" w:rsidR="002F20F1" w:rsidRDefault="002F20F1" w:rsidP="002F20F1">
            <w:r w:rsidRPr="002F20F1">
              <w:t>46,81%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B9D4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B9C7" w14:textId="77777777" w:rsidR="002F20F1" w:rsidRDefault="002F20F1" w:rsidP="002F20F1">
            <w:r w:rsidRPr="002F20F1">
              <w:t>10,64%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F73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A0E0" w14:textId="77777777" w:rsidR="002F20F1" w:rsidRDefault="002F20F1" w:rsidP="002F20F1">
            <w:r w:rsidRPr="002F20F1">
              <w:t>2,13%</w:t>
            </w:r>
          </w:p>
        </w:tc>
      </w:tr>
      <w:tr w:rsidR="002F20F1" w14:paraId="3F8C13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9D1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F0E50" w14:textId="77777777" w:rsidR="002F20F1" w:rsidRDefault="002F20F1" w:rsidP="00CB3D55">
            <w:r w:rsidRPr="002F20F1">
              <w:t>ГБОУ СОШ №385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EB2D" w14:textId="77777777" w:rsidR="002F20F1" w:rsidRDefault="002F20F1" w:rsidP="002F20F1">
            <w:r w:rsidRPr="002F20F1"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0E91" w14:textId="77777777" w:rsidR="002F20F1" w:rsidRDefault="002F20F1" w:rsidP="002F20F1">
            <w:r w:rsidRPr="002F20F1">
              <w:t>37,74%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E95D7" w14:textId="77777777" w:rsidR="002F20F1" w:rsidRDefault="002F20F1" w:rsidP="002F20F1">
            <w:r w:rsidRPr="002F20F1"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FF51" w14:textId="77777777" w:rsidR="002F20F1" w:rsidRDefault="002F20F1" w:rsidP="002F20F1">
            <w:r w:rsidRPr="002F20F1">
              <w:t>47,17%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B8B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43D3" w14:textId="77777777" w:rsidR="002F20F1" w:rsidRDefault="002F20F1" w:rsidP="002F20F1">
            <w:r w:rsidRPr="002F20F1">
              <w:t>13,21%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FA9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BC3B" w14:textId="77777777" w:rsidR="002F20F1" w:rsidRDefault="002F20F1" w:rsidP="002F20F1">
            <w:r w:rsidRPr="002F20F1">
              <w:t>1,89%</w:t>
            </w:r>
          </w:p>
        </w:tc>
      </w:tr>
      <w:tr w:rsidR="002F20F1" w14:paraId="172CF47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B1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C425" w14:textId="77777777" w:rsidR="002F20F1" w:rsidRDefault="002F20F1" w:rsidP="00CB3D55">
            <w:r w:rsidRPr="002F20F1">
              <w:t>ЧОУ "Гимназия имени Александра Невского"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8A98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CA2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FBD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2125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661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CCC2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1C1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DBB09" w14:textId="77777777" w:rsidR="002F20F1" w:rsidRDefault="002F20F1" w:rsidP="002F20F1">
            <w:r w:rsidRPr="002F20F1">
              <w:t>0,00%</w:t>
            </w:r>
          </w:p>
        </w:tc>
      </w:tr>
      <w:tr w:rsidR="002F20F1" w14:paraId="54C8632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CC9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1973" w14:textId="77777777" w:rsidR="002F20F1" w:rsidRDefault="002F20F1" w:rsidP="00CB3D55">
            <w:r w:rsidRPr="002F20F1">
              <w:t>СПБ ЧОУ П школа АН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FAA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13D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EEE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FEE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3F8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2D28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2ED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01F95" w14:textId="77777777" w:rsidR="002F20F1" w:rsidRDefault="002F20F1" w:rsidP="002F20F1">
            <w:r w:rsidRPr="002F20F1">
              <w:t>0,00%</w:t>
            </w:r>
          </w:p>
        </w:tc>
      </w:tr>
      <w:tr w:rsidR="002F20F1" w14:paraId="320A5CF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C39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3BB6" w14:textId="77777777" w:rsidR="002F20F1" w:rsidRDefault="002F20F1" w:rsidP="00CB3D55">
            <w:r w:rsidRPr="002F20F1">
              <w:t>ОАНО "ШКОЛА "УНИСОН"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8B22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854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93E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53E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19C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A35CC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9DA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5255" w14:textId="77777777" w:rsidR="002F20F1" w:rsidRDefault="002F20F1" w:rsidP="002F20F1">
            <w:r w:rsidRPr="002F20F1">
              <w:t>0,00%</w:t>
            </w:r>
          </w:p>
        </w:tc>
      </w:tr>
      <w:tr w:rsidR="002F20F1" w14:paraId="5211A3B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8AF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A6D0" w14:textId="77777777" w:rsidR="002F20F1" w:rsidRDefault="002F20F1" w:rsidP="00CB3D55">
            <w:r w:rsidRPr="002F20F1">
              <w:t>ЧОУ СОШ "Частная Школа Шостаковичей"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350F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3C7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998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AEA4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9C8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0D58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691F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531" w14:textId="77777777" w:rsidR="002F20F1" w:rsidRDefault="002F20F1" w:rsidP="002F20F1">
            <w:r w:rsidRPr="002F20F1">
              <w:t>0,00%</w:t>
            </w:r>
          </w:p>
        </w:tc>
      </w:tr>
      <w:tr w:rsidR="002F20F1" w14:paraId="1D025B1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7D7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1E1B" w14:textId="77777777" w:rsidR="002F20F1" w:rsidRDefault="002F20F1" w:rsidP="00CB3D55">
            <w:r w:rsidRPr="002F20F1">
              <w:t>ЧОУ "Академия"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EBA5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D9C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9F8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7AC6C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5D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DEAF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972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4449" w14:textId="77777777" w:rsidR="002F20F1" w:rsidRDefault="002F20F1" w:rsidP="002F20F1">
            <w:r w:rsidRPr="002F20F1">
              <w:t>0,00%</w:t>
            </w:r>
          </w:p>
        </w:tc>
      </w:tr>
      <w:tr w:rsidR="002F20F1" w14:paraId="115D99D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7E0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DC9C" w14:textId="77777777" w:rsidR="002F20F1" w:rsidRDefault="002F20F1" w:rsidP="00CB3D55">
            <w:r w:rsidRPr="002F20F1">
              <w:t>СПб ГБНОУ "Лицей искусств"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040B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FCC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3B0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36E4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76E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9752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F3F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0A86" w14:textId="77777777" w:rsidR="002F20F1" w:rsidRDefault="002F20F1" w:rsidP="002F20F1">
            <w:r w:rsidRPr="002F20F1">
              <w:t>0,00%</w:t>
            </w:r>
          </w:p>
        </w:tc>
      </w:tr>
      <w:tr w:rsidR="002F20F1" w14:paraId="214B2EB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27F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80BD" w14:textId="77777777" w:rsidR="002F20F1" w:rsidRDefault="002F20F1" w:rsidP="00CB3D55">
            <w:r w:rsidRPr="002F20F1">
              <w:t>ЧОУ "Школа "ДИПЛОМАТ"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CF5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200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D48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488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958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02C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88F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A9BE3" w14:textId="77777777" w:rsidR="002F20F1" w:rsidRDefault="002F20F1" w:rsidP="002F20F1">
            <w:r w:rsidRPr="002F20F1">
              <w:t>0,00%</w:t>
            </w:r>
          </w:p>
        </w:tc>
      </w:tr>
      <w:tr w:rsidR="002F20F1" w14:paraId="6FB27FB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788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9109" w14:textId="77777777" w:rsidR="002F20F1" w:rsidRDefault="002F20F1" w:rsidP="00CB3D55">
            <w:r w:rsidRPr="002F20F1">
              <w:t>ГБОУ школа-инт. №1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01F9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A97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056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618F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866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483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0B1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8802" w14:textId="77777777" w:rsidR="002F20F1" w:rsidRDefault="002F20F1" w:rsidP="002F20F1">
            <w:r w:rsidRPr="002F20F1">
              <w:t>0,00%</w:t>
            </w:r>
          </w:p>
        </w:tc>
      </w:tr>
      <w:tr w:rsidR="002F20F1" w14:paraId="4F68BC7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BF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A35F" w14:textId="77777777" w:rsidR="002F20F1" w:rsidRDefault="002F20F1" w:rsidP="00CB3D55">
            <w:r w:rsidRPr="002F20F1">
              <w:t>АНО "СПбМШ"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84449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770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ADC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25D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DF8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009A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E35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9018" w14:textId="77777777" w:rsidR="002F20F1" w:rsidRDefault="002F20F1" w:rsidP="002F20F1">
            <w:r w:rsidRPr="002F20F1">
              <w:t>0,00%</w:t>
            </w:r>
          </w:p>
        </w:tc>
      </w:tr>
      <w:tr w:rsidR="002F20F1" w14:paraId="4AFE26E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E41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6103" w14:textId="77777777" w:rsidR="002F20F1" w:rsidRDefault="002F20F1" w:rsidP="00CB3D55">
            <w:r w:rsidRPr="002F20F1">
              <w:t>ГБОУ СОШ №128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5FF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973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CC6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964F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0BEB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318D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DFB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369F" w14:textId="77777777" w:rsidR="002F20F1" w:rsidRDefault="002F20F1" w:rsidP="002F20F1">
            <w:r w:rsidRPr="002F20F1">
              <w:t>0,00%</w:t>
            </w:r>
          </w:p>
        </w:tc>
      </w:tr>
      <w:tr w:rsidR="002F20F1" w14:paraId="04BE206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A3F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EC5D" w14:textId="77777777" w:rsidR="002F20F1" w:rsidRDefault="002F20F1" w:rsidP="00CB3D55">
            <w:r w:rsidRPr="002F20F1">
              <w:t>ГАОУ СОШ №577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8241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C29E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FA6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BE9B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FEAC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4735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B7C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6E44" w14:textId="77777777" w:rsidR="002F20F1" w:rsidRDefault="002F20F1" w:rsidP="002F20F1">
            <w:r w:rsidRPr="002F20F1">
              <w:t>0,00%</w:t>
            </w:r>
          </w:p>
        </w:tc>
      </w:tr>
      <w:tr w:rsidR="002F20F1" w14:paraId="576EC84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D4F3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648C" w14:textId="77777777" w:rsidR="002F20F1" w:rsidRDefault="002F20F1" w:rsidP="00CB3D55">
            <w:r w:rsidRPr="002F20F1">
              <w:t>ГБОУ СОШ №53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FC7D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3900" w14:textId="77777777" w:rsidR="002F20F1" w:rsidRDefault="002F20F1" w:rsidP="002F20F1">
            <w:r w:rsidRPr="002F20F1">
              <w:t>5,88%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9CE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0776" w14:textId="77777777" w:rsidR="002F20F1" w:rsidRDefault="002F20F1" w:rsidP="002F20F1">
            <w:r w:rsidRPr="002F20F1">
              <w:t>58,82%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322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E3EC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6969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3875" w14:textId="77777777" w:rsidR="002F20F1" w:rsidRDefault="002F20F1" w:rsidP="002F20F1">
            <w:r w:rsidRPr="002F20F1">
              <w:t>0,00%</w:t>
            </w:r>
          </w:p>
        </w:tc>
      </w:tr>
      <w:tr w:rsidR="002F20F1" w14:paraId="0C968BD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3BA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A381" w14:textId="77777777" w:rsidR="002F20F1" w:rsidRDefault="002F20F1" w:rsidP="00CB3D55">
            <w:r w:rsidRPr="002F20F1">
              <w:t>ГБОУ школа-интернат №289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4EED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A36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8C7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9A79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0279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D91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080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F7849" w14:textId="77777777" w:rsidR="002F20F1" w:rsidRDefault="002F20F1" w:rsidP="002F20F1">
            <w:r w:rsidRPr="002F20F1">
              <w:t>0,00%</w:t>
            </w:r>
          </w:p>
        </w:tc>
      </w:tr>
      <w:tr w:rsidR="002F20F1" w14:paraId="3F05F16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AD8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BA69" w14:textId="77777777" w:rsidR="002F20F1" w:rsidRDefault="002F20F1" w:rsidP="00CB3D55">
            <w:r w:rsidRPr="002F20F1">
              <w:t>ГБОУ СОШ №1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01A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026F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35B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7BB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9A82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3935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60C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6072" w14:textId="77777777" w:rsidR="002F20F1" w:rsidRDefault="002F20F1" w:rsidP="002F20F1">
            <w:r w:rsidRPr="002F20F1">
              <w:t>0,00%</w:t>
            </w:r>
          </w:p>
        </w:tc>
      </w:tr>
      <w:tr w:rsidR="002F20F1" w14:paraId="189C636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875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E20C" w14:textId="77777777" w:rsidR="002F20F1" w:rsidRDefault="002F20F1" w:rsidP="00CB3D55">
            <w:r w:rsidRPr="002F20F1">
              <w:t>ЧОУ "Доверие"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EC5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4A06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BD8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5C0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41A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3481D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583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8A4D" w14:textId="77777777" w:rsidR="002F20F1" w:rsidRDefault="002F20F1" w:rsidP="002F20F1">
            <w:r w:rsidRPr="002F20F1">
              <w:t>0,00%</w:t>
            </w:r>
          </w:p>
        </w:tc>
      </w:tr>
      <w:tr w:rsidR="002F20F1" w14:paraId="156E50B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E9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4515F" w14:textId="77777777" w:rsidR="002F20F1" w:rsidRDefault="002F20F1" w:rsidP="00CB3D55">
            <w:r w:rsidRPr="002F20F1">
              <w:t>ФГБПОУ "СПГАХЛ им. Б.В. Иогансона при РАХ"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8B98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172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A08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92BC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2BA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D0EC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DD3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DEB2" w14:textId="77777777" w:rsidR="002F20F1" w:rsidRDefault="002F20F1" w:rsidP="002F20F1">
            <w:r w:rsidRPr="002F20F1">
              <w:t>0,00%</w:t>
            </w:r>
          </w:p>
        </w:tc>
      </w:tr>
      <w:tr w:rsidR="002F20F1" w14:paraId="73FA012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841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8459" w14:textId="77777777" w:rsidR="002F20F1" w:rsidRDefault="002F20F1" w:rsidP="00CB3D55">
            <w:r w:rsidRPr="002F20F1">
              <w:t>ЧОУ Вундеркинд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340E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E23D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203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BB72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E4D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29FA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512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56C1" w14:textId="77777777" w:rsidR="002F20F1" w:rsidRDefault="002F20F1" w:rsidP="002F20F1">
            <w:r w:rsidRPr="002F20F1">
              <w:t>0,00%</w:t>
            </w:r>
          </w:p>
        </w:tc>
      </w:tr>
      <w:tr w:rsidR="002F20F1" w14:paraId="639985A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1E1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7D93" w14:textId="77777777" w:rsidR="002F20F1" w:rsidRDefault="002F20F1" w:rsidP="00CB3D55">
            <w:r w:rsidRPr="002F20F1">
              <w:t>ГБОУ Школа-интернат №28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37BC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FE24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729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BCBA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112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AA8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422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A57C" w14:textId="77777777" w:rsidR="002F20F1" w:rsidRDefault="002F20F1" w:rsidP="002F20F1">
            <w:r w:rsidRPr="002F20F1">
              <w:t>0,00%</w:t>
            </w:r>
          </w:p>
        </w:tc>
      </w:tr>
      <w:tr w:rsidR="002F20F1" w14:paraId="126B0BF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180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C5DE" w14:textId="77777777" w:rsidR="002F20F1" w:rsidRDefault="002F20F1" w:rsidP="00CB3D55">
            <w:r w:rsidRPr="002F20F1">
              <w:t>ГБОУ СОШ №474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C31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43E32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FE6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663E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294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1B1A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B42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BF6E1" w14:textId="77777777" w:rsidR="002F20F1" w:rsidRDefault="002F20F1" w:rsidP="002F20F1">
            <w:r w:rsidRPr="002F20F1">
              <w:t>0,00%</w:t>
            </w:r>
          </w:p>
        </w:tc>
      </w:tr>
      <w:tr w:rsidR="002F20F1" w14:paraId="643F0D1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416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B0A4" w14:textId="77777777" w:rsidR="002F20F1" w:rsidRDefault="002F20F1" w:rsidP="00CB3D55">
            <w:r w:rsidRPr="002F20F1">
              <w:t>ГБОУ СОШ №301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64658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4B61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7E9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283C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826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85F5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C81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19A0" w14:textId="77777777" w:rsidR="002F20F1" w:rsidRDefault="002F20F1" w:rsidP="002F20F1">
            <w:r w:rsidRPr="002F20F1">
              <w:t>0,00%</w:t>
            </w:r>
          </w:p>
        </w:tc>
      </w:tr>
      <w:tr w:rsidR="002F20F1" w14:paraId="22B6A82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9F2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10FA" w14:textId="77777777" w:rsidR="002F20F1" w:rsidRDefault="002F20F1" w:rsidP="00CB3D55">
            <w:r w:rsidRPr="002F20F1">
              <w:t>ГБОУ СОШ №472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2C0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B16A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D5F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85B8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D7C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0751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801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1878" w14:textId="77777777" w:rsidR="002F20F1" w:rsidRDefault="002F20F1" w:rsidP="002F20F1">
            <w:r w:rsidRPr="002F20F1">
              <w:t>0,00%</w:t>
            </w:r>
          </w:p>
        </w:tc>
      </w:tr>
      <w:tr w:rsidR="002F20F1" w14:paraId="0C5173F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ED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36FE" w14:textId="77777777" w:rsidR="002F20F1" w:rsidRDefault="002F20F1" w:rsidP="00CB3D55">
            <w:r w:rsidRPr="002F20F1">
              <w:t>ГБОУ СОШ № 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8F2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C60C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B65E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163A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A65B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D17E" w14:textId="77777777" w:rsidR="002F20F1" w:rsidRDefault="002F20F1" w:rsidP="002F20F1">
            <w:r w:rsidRPr="002F20F1">
              <w:t>27,78%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9FD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0FD6" w14:textId="77777777" w:rsidR="002F20F1" w:rsidRDefault="002F20F1" w:rsidP="002F20F1">
            <w:r w:rsidRPr="002F20F1">
              <w:t>0,00%</w:t>
            </w:r>
          </w:p>
        </w:tc>
      </w:tr>
      <w:tr w:rsidR="002F20F1" w14:paraId="3F9E054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86F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B3B3" w14:textId="77777777" w:rsidR="002F20F1" w:rsidRDefault="002F20F1" w:rsidP="00CB3D55">
            <w:r w:rsidRPr="002F20F1">
              <w:t>ГБОУ СОШ №407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C64D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3D81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6D4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140D1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6DB7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CC83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9EE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9BB2" w14:textId="77777777" w:rsidR="002F20F1" w:rsidRDefault="002F20F1" w:rsidP="002F20F1">
            <w:r w:rsidRPr="002F20F1">
              <w:t>0,00%</w:t>
            </w:r>
          </w:p>
        </w:tc>
      </w:tr>
      <w:tr w:rsidR="002F20F1" w14:paraId="4D94179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751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3245" w14:textId="77777777" w:rsidR="002F20F1" w:rsidRDefault="002F20F1" w:rsidP="00CB3D55">
            <w:r w:rsidRPr="002F20F1">
              <w:t>ГБОУ СОШ №256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7A6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91B7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CEFA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412F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855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F9BA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569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FE93" w14:textId="77777777" w:rsidR="002F20F1" w:rsidRDefault="002F20F1" w:rsidP="002F20F1">
            <w:r w:rsidRPr="002F20F1">
              <w:t>0,00%</w:t>
            </w:r>
          </w:p>
        </w:tc>
      </w:tr>
      <w:tr w:rsidR="002F20F1" w14:paraId="66F8D8E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9823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AF68" w14:textId="77777777" w:rsidR="002F20F1" w:rsidRDefault="002F20F1" w:rsidP="00CB3D55">
            <w:r w:rsidRPr="002F20F1">
              <w:t>ГБОУ СОШ №555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F56F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7631" w14:textId="77777777" w:rsidR="002F20F1" w:rsidRDefault="002F20F1" w:rsidP="002F20F1">
            <w:r w:rsidRPr="002F20F1">
              <w:t>32,35%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31F5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5D17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3A6F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908F" w14:textId="77777777" w:rsidR="002F20F1" w:rsidRDefault="002F20F1" w:rsidP="002F20F1">
            <w:r w:rsidRPr="002F20F1">
              <w:t>26,47%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AEC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6A59" w14:textId="77777777" w:rsidR="002F20F1" w:rsidRDefault="002F20F1" w:rsidP="002F20F1">
            <w:r w:rsidRPr="002F20F1">
              <w:t>0,00%</w:t>
            </w:r>
          </w:p>
        </w:tc>
      </w:tr>
      <w:tr w:rsidR="002F20F1" w14:paraId="30BC58C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30C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C6E5" w14:textId="77777777" w:rsidR="002F20F1" w:rsidRDefault="002F20F1" w:rsidP="00CB3D55">
            <w:r w:rsidRPr="002F20F1">
              <w:t>ГБОУ СОШ №448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0F71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2A22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2A27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DECE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46FF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8D64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FD4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B534" w14:textId="77777777" w:rsidR="002F20F1" w:rsidRDefault="002F20F1" w:rsidP="002F20F1">
            <w:r w:rsidRPr="002F20F1">
              <w:t>0,00%</w:t>
            </w:r>
          </w:p>
        </w:tc>
      </w:tr>
      <w:tr w:rsidR="002F20F1" w14:paraId="3C31847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3EF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EC9D" w14:textId="77777777" w:rsidR="002F20F1" w:rsidRDefault="002F20F1" w:rsidP="00CB3D55">
            <w:r w:rsidRPr="002F20F1">
              <w:t>ГБОУ СОШ №467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1D2C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0E87" w14:textId="77777777" w:rsidR="002F20F1" w:rsidRDefault="002F20F1" w:rsidP="002F20F1">
            <w:r w:rsidRPr="002F20F1">
              <w:t>21,05%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4051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20CCA" w14:textId="77777777" w:rsidR="002F20F1" w:rsidRDefault="002F20F1" w:rsidP="002F20F1">
            <w:r w:rsidRPr="002F20F1">
              <w:t>52,63%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5F0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3C02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DAB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5F79" w14:textId="77777777" w:rsidR="002F20F1" w:rsidRDefault="002F20F1" w:rsidP="002F20F1">
            <w:r w:rsidRPr="002F20F1">
              <w:t>0,00%</w:t>
            </w:r>
          </w:p>
        </w:tc>
      </w:tr>
      <w:tr w:rsidR="002F20F1" w14:paraId="390418D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9F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26BC" w14:textId="77777777" w:rsidR="002F20F1" w:rsidRDefault="002F20F1" w:rsidP="00CB3D55">
            <w:r w:rsidRPr="002F20F1">
              <w:t>ЧОУ "ШКОЛА ГРАН"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E4FF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D74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04C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35E8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DE4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DB5C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127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3CD8" w14:textId="77777777" w:rsidR="002F20F1" w:rsidRDefault="002F20F1" w:rsidP="002F20F1">
            <w:r w:rsidRPr="002F20F1">
              <w:t>0,00%</w:t>
            </w:r>
          </w:p>
        </w:tc>
      </w:tr>
      <w:tr w:rsidR="002F20F1" w14:paraId="7221BA8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B8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897F1" w14:textId="77777777" w:rsidR="002F20F1" w:rsidRDefault="002F20F1" w:rsidP="00CB3D55">
            <w:r w:rsidRPr="002F20F1">
              <w:t>ГБОУ СОШ №447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E0C6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FF2B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FC6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9E8F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B50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CF0E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EE0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673F" w14:textId="77777777" w:rsidR="002F20F1" w:rsidRDefault="002F20F1" w:rsidP="002F20F1">
            <w:r w:rsidRPr="002F20F1">
              <w:t>0,00%</w:t>
            </w:r>
          </w:p>
        </w:tc>
      </w:tr>
      <w:tr w:rsidR="002F20F1" w14:paraId="59EB329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69F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0711" w14:textId="77777777" w:rsidR="002F20F1" w:rsidRDefault="002F20F1" w:rsidP="00CB3D55">
            <w:r w:rsidRPr="002F20F1">
              <w:t>ГБОУ СОШ №537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E4F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2CF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249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A009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3C8F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F1C5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F8C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66E1E" w14:textId="77777777" w:rsidR="002F20F1" w:rsidRDefault="002F20F1" w:rsidP="002F20F1">
            <w:r w:rsidRPr="002F20F1">
              <w:t>0,00%</w:t>
            </w:r>
          </w:p>
        </w:tc>
      </w:tr>
      <w:tr w:rsidR="002F20F1" w14:paraId="686BBC1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AAF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6162" w14:textId="77777777" w:rsidR="002F20F1" w:rsidRDefault="002F20F1" w:rsidP="00CB3D55">
            <w:r w:rsidRPr="002F20F1">
              <w:t>ГБОУ СОШ №21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A10D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4F41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6129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0EA0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FAD3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3D4D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EAC3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4332" w14:textId="77777777" w:rsidR="002F20F1" w:rsidRDefault="002F20F1" w:rsidP="002F20F1">
            <w:r w:rsidRPr="002F20F1">
              <w:t>0,00%</w:t>
            </w:r>
          </w:p>
        </w:tc>
      </w:tr>
      <w:tr w:rsidR="002F20F1" w14:paraId="6A40780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946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1486" w14:textId="77777777" w:rsidR="002F20F1" w:rsidRDefault="002F20F1" w:rsidP="00CB3D55">
            <w:r w:rsidRPr="002F20F1">
              <w:t>ГБОУ СОШ №134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421B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CF17" w14:textId="77777777" w:rsidR="002F20F1" w:rsidRDefault="002F20F1" w:rsidP="002F20F1">
            <w:r w:rsidRPr="002F20F1">
              <w:t>29,41%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718F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4A60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0D0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2AD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275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DD52" w14:textId="77777777" w:rsidR="002F20F1" w:rsidRDefault="002F20F1" w:rsidP="002F20F1">
            <w:r w:rsidRPr="002F20F1">
              <w:t>0,00%</w:t>
            </w:r>
          </w:p>
        </w:tc>
      </w:tr>
      <w:tr w:rsidR="002F20F1" w14:paraId="6D90B1D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1A8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93A9" w14:textId="77777777" w:rsidR="002F20F1" w:rsidRDefault="002F20F1" w:rsidP="00CB3D55">
            <w:r w:rsidRPr="002F20F1">
              <w:t>ГБОУ СОШ №86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C19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A53A" w14:textId="77777777" w:rsidR="002F20F1" w:rsidRDefault="002F20F1" w:rsidP="002F20F1">
            <w:r w:rsidRPr="002F20F1">
              <w:t>29,41%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7BD6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8B72" w14:textId="77777777" w:rsidR="002F20F1" w:rsidRDefault="002F20F1" w:rsidP="002F20F1">
            <w:r w:rsidRPr="002F20F1">
              <w:t>47,06%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71E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5EF2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5F8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84CD" w14:textId="77777777" w:rsidR="002F20F1" w:rsidRDefault="002F20F1" w:rsidP="002F20F1">
            <w:r w:rsidRPr="002F20F1">
              <w:t>0,00%</w:t>
            </w:r>
          </w:p>
        </w:tc>
      </w:tr>
      <w:tr w:rsidR="002F20F1" w14:paraId="3147C6C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91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643D" w14:textId="77777777" w:rsidR="002F20F1" w:rsidRDefault="002F20F1" w:rsidP="00CB3D55">
            <w:r w:rsidRPr="002F20F1">
              <w:t>ГБОУ СОШ №535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340D7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594A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35E9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172B" w14:textId="77777777" w:rsidR="002F20F1" w:rsidRDefault="002F20F1" w:rsidP="002F20F1">
            <w:r w:rsidRPr="002F20F1">
              <w:t>41,18%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993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056D" w14:textId="77777777" w:rsidR="002F20F1" w:rsidRDefault="002F20F1" w:rsidP="002F20F1">
            <w:r w:rsidRPr="002F20F1">
              <w:t>23,53%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26D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3803" w14:textId="77777777" w:rsidR="002F20F1" w:rsidRDefault="002F20F1" w:rsidP="002F20F1">
            <w:r w:rsidRPr="002F20F1">
              <w:t>0,00%</w:t>
            </w:r>
          </w:p>
        </w:tc>
      </w:tr>
      <w:tr w:rsidR="002F20F1" w14:paraId="22EA0EE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55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9831" w14:textId="77777777" w:rsidR="002F20F1" w:rsidRDefault="002F20F1" w:rsidP="00CB3D55">
            <w:r w:rsidRPr="002F20F1">
              <w:t>ГБОУ СОШ №158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69CB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49FE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666B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0C36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387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7763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ED5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6E1D" w14:textId="77777777" w:rsidR="002F20F1" w:rsidRDefault="002F20F1" w:rsidP="002F20F1">
            <w:r w:rsidRPr="002F20F1">
              <w:t>0,00%</w:t>
            </w:r>
          </w:p>
        </w:tc>
      </w:tr>
      <w:tr w:rsidR="002F20F1" w14:paraId="4646C95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688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87D6D" w14:textId="77777777" w:rsidR="002F20F1" w:rsidRDefault="002F20F1" w:rsidP="00CB3D55">
            <w:r w:rsidRPr="002F20F1">
              <w:t>ГБОУ СОШ №560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8089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DB9D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8F9B0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C51B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736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F58A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9E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C41F" w14:textId="77777777" w:rsidR="002F20F1" w:rsidRDefault="002F20F1" w:rsidP="002F20F1">
            <w:r w:rsidRPr="002F20F1">
              <w:t>0,00%</w:t>
            </w:r>
          </w:p>
        </w:tc>
      </w:tr>
      <w:tr w:rsidR="002F20F1" w14:paraId="0FD5A15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77B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37D1" w14:textId="77777777" w:rsidR="002F20F1" w:rsidRDefault="002F20F1" w:rsidP="00CB3D55">
            <w:r w:rsidRPr="002F20F1">
              <w:t>ГБОУ СОШ №398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1755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D985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7B4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93AA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99B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6A06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6E0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DFBA" w14:textId="77777777" w:rsidR="002F20F1" w:rsidRDefault="002F20F1" w:rsidP="002F20F1">
            <w:r w:rsidRPr="002F20F1">
              <w:t>0,00%</w:t>
            </w:r>
          </w:p>
        </w:tc>
      </w:tr>
      <w:tr w:rsidR="002F20F1" w14:paraId="2D245DF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288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ADCA" w14:textId="77777777" w:rsidR="002F20F1" w:rsidRDefault="002F20F1" w:rsidP="00CB3D55">
            <w:r w:rsidRPr="002F20F1">
              <w:t>ГБОУ СОШ №621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D874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AB36" w14:textId="77777777" w:rsidR="002F20F1" w:rsidRDefault="002F20F1" w:rsidP="002F20F1">
            <w:r w:rsidRPr="002F20F1">
              <w:t>26,09%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24FD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C6BD" w14:textId="77777777" w:rsidR="002F20F1" w:rsidRDefault="002F20F1" w:rsidP="002F20F1">
            <w:r w:rsidRPr="002F20F1">
              <w:t>52,17%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2FC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CD72" w14:textId="77777777" w:rsidR="002F20F1" w:rsidRDefault="002F20F1" w:rsidP="002F20F1">
            <w:r w:rsidRPr="002F20F1">
              <w:t>21,74%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545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B9AF" w14:textId="77777777" w:rsidR="002F20F1" w:rsidRDefault="002F20F1" w:rsidP="002F20F1">
            <w:r w:rsidRPr="002F20F1">
              <w:t>0,00%</w:t>
            </w:r>
          </w:p>
        </w:tc>
      </w:tr>
      <w:tr w:rsidR="002F20F1" w14:paraId="7C9EC4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B6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CA9D" w14:textId="77777777" w:rsidR="002F20F1" w:rsidRDefault="002F20F1" w:rsidP="00CB3D55">
            <w:r w:rsidRPr="002F20F1">
              <w:t>ГБОУ СОШ №463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B011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5D82" w14:textId="77777777" w:rsidR="002F20F1" w:rsidRDefault="002F20F1" w:rsidP="002F20F1">
            <w:r w:rsidRPr="002F20F1">
              <w:t>30,30%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1C44" w14:textId="77777777" w:rsidR="002F20F1" w:rsidRDefault="002F20F1" w:rsidP="002F20F1">
            <w:r w:rsidRPr="002F20F1"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146F4" w14:textId="77777777" w:rsidR="002F20F1" w:rsidRDefault="002F20F1" w:rsidP="002F20F1">
            <w:r w:rsidRPr="002F20F1">
              <w:t>48,48%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C7D8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9510" w14:textId="77777777" w:rsidR="002F20F1" w:rsidRDefault="002F20F1" w:rsidP="002F20F1">
            <w:r w:rsidRPr="002F20F1">
              <w:t>21,21%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980B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00FC" w14:textId="77777777" w:rsidR="002F20F1" w:rsidRDefault="002F20F1" w:rsidP="002F20F1">
            <w:r w:rsidRPr="002F20F1">
              <w:t>0,00%</w:t>
            </w:r>
          </w:p>
        </w:tc>
      </w:tr>
      <w:tr w:rsidR="002F20F1" w14:paraId="0AD5D17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9ADB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59EA" w14:textId="77777777" w:rsidR="002F20F1" w:rsidRDefault="002F20F1" w:rsidP="00CB3D55">
            <w:r w:rsidRPr="002F20F1">
              <w:t>ГБОУ гимназия №405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3968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04A1" w14:textId="77777777" w:rsidR="002F20F1" w:rsidRDefault="002F20F1" w:rsidP="002F20F1">
            <w:r w:rsidRPr="002F20F1">
              <w:t>21,05%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50A8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1167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642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F2F2" w14:textId="77777777" w:rsidR="002F20F1" w:rsidRDefault="002F20F1" w:rsidP="002F20F1">
            <w:r w:rsidRPr="002F20F1">
              <w:t>21,05%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072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49D3" w14:textId="77777777" w:rsidR="002F20F1" w:rsidRDefault="002F20F1" w:rsidP="002F20F1">
            <w:r w:rsidRPr="002F20F1">
              <w:t>0,00%</w:t>
            </w:r>
          </w:p>
        </w:tc>
      </w:tr>
      <w:tr w:rsidR="002F20F1" w14:paraId="39743A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687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6319" w14:textId="77777777" w:rsidR="002F20F1" w:rsidRDefault="002F20F1" w:rsidP="00CB3D55">
            <w:r w:rsidRPr="002F20F1">
              <w:t>ЧОУ ВО СПбИЭУ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67D5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4799" w14:textId="77777777" w:rsidR="002F20F1" w:rsidRDefault="002F20F1" w:rsidP="002F20F1">
            <w:r w:rsidRPr="002F20F1">
              <w:t>63,16%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7DB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AE99" w14:textId="77777777" w:rsidR="002F20F1" w:rsidRDefault="002F20F1" w:rsidP="002F20F1">
            <w:r w:rsidRPr="002F20F1">
              <w:t>15,79%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15D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FFD2" w14:textId="77777777" w:rsidR="002F20F1" w:rsidRDefault="002F20F1" w:rsidP="002F20F1">
            <w:r w:rsidRPr="002F20F1">
              <w:t>21,05%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FAE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1AB4" w14:textId="77777777" w:rsidR="002F20F1" w:rsidRDefault="002F20F1" w:rsidP="002F20F1">
            <w:r w:rsidRPr="002F20F1">
              <w:t>0,00%</w:t>
            </w:r>
          </w:p>
        </w:tc>
      </w:tr>
      <w:tr w:rsidR="002F20F1" w14:paraId="122C0AC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ECD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7D0E" w14:textId="77777777" w:rsidR="002F20F1" w:rsidRDefault="002F20F1" w:rsidP="00CB3D55">
            <w:r w:rsidRPr="002F20F1">
              <w:t>ЧОУ "СОШ "Логос"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405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945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7B3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E49D" w14:textId="77777777" w:rsidR="002F20F1" w:rsidRDefault="002F20F1" w:rsidP="002F20F1">
            <w:r w:rsidRPr="002F20F1">
              <w:t>80,00%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1E6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EDD9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59B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06E3" w14:textId="77777777" w:rsidR="002F20F1" w:rsidRDefault="002F20F1" w:rsidP="002F20F1">
            <w:r w:rsidRPr="002F20F1">
              <w:t>0,00%</w:t>
            </w:r>
          </w:p>
        </w:tc>
      </w:tr>
      <w:tr w:rsidR="002F20F1" w14:paraId="04EA2A4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609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864E" w14:textId="77777777" w:rsidR="002F20F1" w:rsidRDefault="002F20F1" w:rsidP="00CB3D55">
            <w:r w:rsidRPr="002F20F1">
              <w:t>ГБОУ СОШ №308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2512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E90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6717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698C6" w14:textId="77777777" w:rsidR="002F20F1" w:rsidRDefault="002F20F1" w:rsidP="002F20F1">
            <w:r w:rsidRPr="002F20F1">
              <w:t>80,00%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BF5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5D8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AD4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6CB5" w14:textId="77777777" w:rsidR="002F20F1" w:rsidRDefault="002F20F1" w:rsidP="002F20F1">
            <w:r w:rsidRPr="002F20F1">
              <w:t>0,00%</w:t>
            </w:r>
          </w:p>
        </w:tc>
      </w:tr>
      <w:tr w:rsidR="002F20F1" w14:paraId="00F4A3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CD6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963BB" w14:textId="77777777" w:rsidR="002F20F1" w:rsidRDefault="002F20F1" w:rsidP="00CB3D55">
            <w:r w:rsidRPr="002F20F1">
              <w:t>ГБОУ СОШ №139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B8F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2F13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BBDA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6CC4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7B7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2D8C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241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0E42" w14:textId="77777777" w:rsidR="002F20F1" w:rsidRDefault="002F20F1" w:rsidP="002F20F1">
            <w:r w:rsidRPr="002F20F1">
              <w:t>0,00%</w:t>
            </w:r>
          </w:p>
        </w:tc>
      </w:tr>
      <w:tr w:rsidR="002F20F1" w14:paraId="471387A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DE2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FF39B" w14:textId="77777777" w:rsidR="002F20F1" w:rsidRDefault="002F20F1" w:rsidP="00CB3D55">
            <w:r w:rsidRPr="002F20F1">
              <w:t>ГБОУ Морская школа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4F2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A72C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FD34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92E7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67A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6E27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B63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4DD4" w14:textId="77777777" w:rsidR="002F20F1" w:rsidRDefault="002F20F1" w:rsidP="002F20F1">
            <w:r w:rsidRPr="002F20F1">
              <w:t>0,00%</w:t>
            </w:r>
          </w:p>
        </w:tc>
      </w:tr>
      <w:tr w:rsidR="002F20F1" w14:paraId="7D707A4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9A2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1E71" w14:textId="77777777" w:rsidR="002F20F1" w:rsidRDefault="002F20F1" w:rsidP="00CB3D55">
            <w:r w:rsidRPr="002F20F1">
              <w:t>ГБОУ СОШ №353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9F1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ADC9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EAF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AB4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4FF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28D2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FBE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5B7C" w14:textId="77777777" w:rsidR="002F20F1" w:rsidRDefault="002F20F1" w:rsidP="002F20F1">
            <w:r w:rsidRPr="002F20F1">
              <w:t>0,00%</w:t>
            </w:r>
          </w:p>
        </w:tc>
      </w:tr>
      <w:tr w:rsidR="002F20F1" w14:paraId="454DC80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455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2081" w14:textId="77777777" w:rsidR="002F20F1" w:rsidRDefault="002F20F1" w:rsidP="00CB3D55">
            <w:r w:rsidRPr="002F20F1">
              <w:t>ГБОУ CОШ №602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BF0A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DC1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492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4A9C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116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3266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6EE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C426" w14:textId="77777777" w:rsidR="002F20F1" w:rsidRDefault="002F20F1" w:rsidP="002F20F1">
            <w:r w:rsidRPr="002F20F1">
              <w:t>0,00%</w:t>
            </w:r>
          </w:p>
        </w:tc>
      </w:tr>
      <w:tr w:rsidR="002F20F1" w14:paraId="51B1DC8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E02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2A2E" w14:textId="77777777" w:rsidR="002F20F1" w:rsidRDefault="002F20F1" w:rsidP="00CB3D55">
            <w:r w:rsidRPr="002F20F1">
              <w:t>ГБОУ СОШ №451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F889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60BC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D24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E0AA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786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EC6C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D66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E3DB4" w14:textId="77777777" w:rsidR="002F20F1" w:rsidRDefault="002F20F1" w:rsidP="002F20F1">
            <w:r w:rsidRPr="002F20F1">
              <w:t>0,00%</w:t>
            </w:r>
          </w:p>
        </w:tc>
      </w:tr>
      <w:tr w:rsidR="002F20F1" w14:paraId="681DF81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62C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6D47" w14:textId="77777777" w:rsidR="002F20F1" w:rsidRDefault="002F20F1" w:rsidP="00CB3D55">
            <w:r w:rsidRPr="002F20F1">
              <w:t>ГБОУ СОШ №413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FA9B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06E4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38F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10ED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52F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21F9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244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6573" w14:textId="77777777" w:rsidR="002F20F1" w:rsidRDefault="002F20F1" w:rsidP="002F20F1">
            <w:r w:rsidRPr="002F20F1">
              <w:t>0,00%</w:t>
            </w:r>
          </w:p>
        </w:tc>
      </w:tr>
      <w:tr w:rsidR="002F20F1" w14:paraId="056660B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97C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04A4" w14:textId="77777777" w:rsidR="002F20F1" w:rsidRDefault="002F20F1" w:rsidP="00CB3D55">
            <w:r w:rsidRPr="002F20F1">
              <w:t>ГБОУ СОШ №120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BC67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976F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32E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768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CBC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D48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2F6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002B" w14:textId="77777777" w:rsidR="002F20F1" w:rsidRDefault="002F20F1" w:rsidP="002F20F1">
            <w:r w:rsidRPr="002F20F1">
              <w:t>0,00%</w:t>
            </w:r>
          </w:p>
        </w:tc>
      </w:tr>
      <w:tr w:rsidR="002F20F1" w14:paraId="7BFF539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1AD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6379" w14:textId="77777777" w:rsidR="002F20F1" w:rsidRDefault="002F20F1" w:rsidP="00CB3D55">
            <w:r w:rsidRPr="002F20F1">
              <w:t>ГБОУ СОШ №456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E7E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50D4" w14:textId="77777777" w:rsidR="002F20F1" w:rsidRDefault="002F20F1" w:rsidP="002F20F1">
            <w:r w:rsidRPr="002F20F1">
              <w:t>24,32%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B2AE" w14:textId="77777777" w:rsidR="002F20F1" w:rsidRDefault="002F20F1" w:rsidP="002F20F1">
            <w:r w:rsidRPr="002F20F1"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72A3" w14:textId="77777777" w:rsidR="002F20F1" w:rsidRDefault="002F20F1" w:rsidP="002F20F1">
            <w:r w:rsidRPr="002F20F1">
              <w:t>56,76%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19E3F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B838" w14:textId="77777777" w:rsidR="002F20F1" w:rsidRDefault="002F20F1" w:rsidP="002F20F1">
            <w:r w:rsidRPr="002F20F1">
              <w:t>18,92%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144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FFDFA" w14:textId="77777777" w:rsidR="002F20F1" w:rsidRDefault="002F20F1" w:rsidP="002F20F1">
            <w:r w:rsidRPr="002F20F1">
              <w:t>0,00%</w:t>
            </w:r>
          </w:p>
        </w:tc>
      </w:tr>
      <w:tr w:rsidR="002F20F1" w14:paraId="7022E56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6D5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B5BB" w14:textId="77777777" w:rsidR="002F20F1" w:rsidRDefault="002F20F1" w:rsidP="00CB3D55">
            <w:r w:rsidRPr="002F20F1">
              <w:t>ГБОУ СОШ №176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CA1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767E" w14:textId="77777777" w:rsidR="002F20F1" w:rsidRDefault="002F20F1" w:rsidP="002F20F1">
            <w:r w:rsidRPr="002F20F1">
              <w:t>31,25%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9FD6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82F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671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E47F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B68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2895" w14:textId="77777777" w:rsidR="002F20F1" w:rsidRDefault="002F20F1" w:rsidP="002F20F1">
            <w:r w:rsidRPr="002F20F1">
              <w:t>0,00%</w:t>
            </w:r>
          </w:p>
        </w:tc>
      </w:tr>
      <w:tr w:rsidR="002F20F1" w14:paraId="36C9268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74AE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5975" w14:textId="77777777" w:rsidR="002F20F1" w:rsidRDefault="002F20F1" w:rsidP="00CB3D55">
            <w:r w:rsidRPr="002F20F1">
              <w:t>ГБОУ СОШ №359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B9AA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98A1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4B9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469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79F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6B93" w14:textId="77777777" w:rsidR="002F20F1" w:rsidRDefault="002F20F1" w:rsidP="002F20F1">
            <w:r w:rsidRPr="002F20F1">
              <w:t>18,75%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B4A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E503E" w14:textId="77777777" w:rsidR="002F20F1" w:rsidRDefault="002F20F1" w:rsidP="002F20F1">
            <w:r w:rsidRPr="002F20F1">
              <w:t>0,00%</w:t>
            </w:r>
          </w:p>
        </w:tc>
      </w:tr>
      <w:tr w:rsidR="002F20F1" w14:paraId="69247AB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DD6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CD20" w14:textId="77777777" w:rsidR="002F20F1" w:rsidRDefault="002F20F1" w:rsidP="00CB3D55">
            <w:r w:rsidRPr="002F20F1">
              <w:t>ГБОУ СОШ №88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F3E8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D65B" w14:textId="77777777" w:rsidR="002F20F1" w:rsidRDefault="002F20F1" w:rsidP="002F20F1">
            <w:r w:rsidRPr="002F20F1">
              <w:t>29,63%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6169" w14:textId="77777777" w:rsidR="002F20F1" w:rsidRDefault="002F20F1" w:rsidP="002F20F1">
            <w:r w:rsidRPr="002F20F1"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D8D4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91522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8434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AA5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915E" w14:textId="77777777" w:rsidR="002F20F1" w:rsidRDefault="002F20F1" w:rsidP="002F20F1">
            <w:r w:rsidRPr="002F20F1">
              <w:t>0,00%</w:t>
            </w:r>
          </w:p>
        </w:tc>
      </w:tr>
      <w:tr w:rsidR="002F20F1" w14:paraId="4DFE10E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C2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907D" w14:textId="77777777" w:rsidR="002F20F1" w:rsidRDefault="002F20F1" w:rsidP="00CB3D55">
            <w:r w:rsidRPr="002F20F1">
              <w:t>ГБОУ СОШ №484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C7E0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1CC9E" w14:textId="77777777" w:rsidR="002F20F1" w:rsidRDefault="002F20F1" w:rsidP="002F20F1">
            <w:r w:rsidRPr="002F20F1">
              <w:t>40,74%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A6FC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9E65E" w14:textId="77777777" w:rsidR="002F20F1" w:rsidRDefault="002F20F1" w:rsidP="002F20F1">
            <w:r w:rsidRPr="002F20F1">
              <w:t>40,74%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6F4D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BDEE" w14:textId="77777777" w:rsidR="002F20F1" w:rsidRDefault="002F20F1" w:rsidP="002F20F1">
            <w:r w:rsidRPr="002F20F1">
              <w:t>18,52%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2EF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F1CC" w14:textId="77777777" w:rsidR="002F20F1" w:rsidRDefault="002F20F1" w:rsidP="002F20F1">
            <w:r w:rsidRPr="002F20F1">
              <w:t>0,00%</w:t>
            </w:r>
          </w:p>
        </w:tc>
      </w:tr>
      <w:tr w:rsidR="002F20F1" w14:paraId="4AA90C1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2A9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C7AD" w14:textId="77777777" w:rsidR="002F20F1" w:rsidRDefault="002F20F1" w:rsidP="00CB3D55">
            <w:r w:rsidRPr="002F20F1">
              <w:t>ГБОУ СОШ №133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13A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882A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841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D945" w14:textId="77777777" w:rsidR="002F20F1" w:rsidRDefault="002F20F1" w:rsidP="002F20F1">
            <w:r w:rsidRPr="002F20F1">
              <w:t>72,73%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27C6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AC93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4E7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9EAC" w14:textId="77777777" w:rsidR="002F20F1" w:rsidRDefault="002F20F1" w:rsidP="002F20F1">
            <w:r w:rsidRPr="002F20F1">
              <w:t>0,00%</w:t>
            </w:r>
          </w:p>
        </w:tc>
      </w:tr>
      <w:tr w:rsidR="002F20F1" w14:paraId="2B566BC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C5D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A4A0" w14:textId="77777777" w:rsidR="002F20F1" w:rsidRDefault="002F20F1" w:rsidP="00CB3D55">
            <w:r w:rsidRPr="002F20F1">
              <w:t>ГБОУ СОШ №350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52D5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A4DF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E3A4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E23F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524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E50F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33C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715A" w14:textId="77777777" w:rsidR="002F20F1" w:rsidRDefault="002F20F1" w:rsidP="002F20F1">
            <w:r w:rsidRPr="002F20F1">
              <w:t>0,00%</w:t>
            </w:r>
          </w:p>
        </w:tc>
      </w:tr>
      <w:tr w:rsidR="002F20F1" w14:paraId="1558736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823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5869" w14:textId="77777777" w:rsidR="002F20F1" w:rsidRDefault="002F20F1" w:rsidP="00CB3D55">
            <w:r w:rsidRPr="002F20F1">
              <w:t>ГБОУ СОШ №302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AB9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3B49" w14:textId="77777777" w:rsidR="002F20F1" w:rsidRDefault="002F20F1" w:rsidP="002F20F1">
            <w:r w:rsidRPr="002F20F1">
              <w:t>31,82%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3649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756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8CA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1F4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129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3836" w14:textId="77777777" w:rsidR="002F20F1" w:rsidRDefault="002F20F1" w:rsidP="002F20F1">
            <w:r w:rsidRPr="002F20F1">
              <w:t>0,00%</w:t>
            </w:r>
          </w:p>
        </w:tc>
      </w:tr>
      <w:tr w:rsidR="002F20F1" w14:paraId="147519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96D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1D62" w14:textId="77777777" w:rsidR="002F20F1" w:rsidRDefault="002F20F1" w:rsidP="00CB3D55">
            <w:r w:rsidRPr="002F20F1">
              <w:t>ГБОУ СОШ №438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EE79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88CC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E914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7E8D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E2B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FA6B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AB5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2BF5" w14:textId="77777777" w:rsidR="002F20F1" w:rsidRDefault="002F20F1" w:rsidP="002F20F1">
            <w:r w:rsidRPr="002F20F1">
              <w:t>0,00%</w:t>
            </w:r>
          </w:p>
        </w:tc>
      </w:tr>
      <w:tr w:rsidR="002F20F1" w14:paraId="5844D79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C9C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E82A" w14:textId="77777777" w:rsidR="002F20F1" w:rsidRDefault="002F20F1" w:rsidP="00CB3D55">
            <w:r w:rsidRPr="002F20F1">
              <w:t>ГБОУ СОШ №16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3E57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7A74" w14:textId="77777777" w:rsidR="002F20F1" w:rsidRDefault="002F20F1" w:rsidP="002F20F1">
            <w:r w:rsidRPr="002F20F1">
              <w:t>32,50%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8EE2" w14:textId="77777777" w:rsidR="002F20F1" w:rsidRDefault="002F20F1" w:rsidP="002F20F1">
            <w:r w:rsidRPr="002F20F1"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264E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4CA2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DBF0" w14:textId="77777777" w:rsidR="002F20F1" w:rsidRDefault="002F20F1" w:rsidP="002F20F1">
            <w:r w:rsidRPr="002F20F1">
              <w:t>17,50%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4E0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0DD41" w14:textId="77777777" w:rsidR="002F20F1" w:rsidRDefault="002F20F1" w:rsidP="002F20F1">
            <w:r w:rsidRPr="002F20F1">
              <w:t>0,00%</w:t>
            </w:r>
          </w:p>
        </w:tc>
      </w:tr>
      <w:tr w:rsidR="002F20F1" w14:paraId="00B85C2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631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9CDA" w14:textId="77777777" w:rsidR="002F20F1" w:rsidRDefault="002F20F1" w:rsidP="00CB3D55">
            <w:r w:rsidRPr="002F20F1">
              <w:t>НОУ Международная гимназия "Ольгино"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45F0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F3DD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196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A15A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B97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AD72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D67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5EB8" w14:textId="77777777" w:rsidR="002F20F1" w:rsidRDefault="002F20F1" w:rsidP="002F20F1">
            <w:r w:rsidRPr="002F20F1">
              <w:t>0,00%</w:t>
            </w:r>
          </w:p>
        </w:tc>
      </w:tr>
      <w:tr w:rsidR="002F20F1" w14:paraId="400DD8A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736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CADF" w14:textId="77777777" w:rsidR="002F20F1" w:rsidRDefault="002F20F1" w:rsidP="00CB3D55">
            <w:r w:rsidRPr="002F20F1">
              <w:t>ГБОУ СОШ №181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C8DE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D03B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2A45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73CE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7E6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03B8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7C9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8E88" w14:textId="77777777" w:rsidR="002F20F1" w:rsidRDefault="002F20F1" w:rsidP="002F20F1">
            <w:r w:rsidRPr="002F20F1">
              <w:t>0,00%</w:t>
            </w:r>
          </w:p>
        </w:tc>
      </w:tr>
      <w:tr w:rsidR="002F20F1" w14:paraId="6C6B00D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C2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4D83" w14:textId="77777777" w:rsidR="002F20F1" w:rsidRDefault="002F20F1" w:rsidP="00CB3D55">
            <w:r w:rsidRPr="002F20F1">
              <w:t>ГБОУ СОШ №266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8DE8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C5AA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D01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0F6B1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A7F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6308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FB8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5649" w14:textId="77777777" w:rsidR="002F20F1" w:rsidRDefault="002F20F1" w:rsidP="002F20F1">
            <w:r w:rsidRPr="002F20F1">
              <w:t>0,00%</w:t>
            </w:r>
          </w:p>
        </w:tc>
      </w:tr>
      <w:tr w:rsidR="002F20F1" w14:paraId="7665EBD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100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AC30" w14:textId="77777777" w:rsidR="002F20F1" w:rsidRDefault="002F20F1" w:rsidP="00CB3D55">
            <w:r w:rsidRPr="002F20F1">
              <w:t>ГБОУ СОШ №317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6B0DC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D8D7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7FC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EC2D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44C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1BF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E11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D6D8" w14:textId="77777777" w:rsidR="002F20F1" w:rsidRDefault="002F20F1" w:rsidP="002F20F1">
            <w:r w:rsidRPr="002F20F1">
              <w:t>0,00%</w:t>
            </w:r>
          </w:p>
        </w:tc>
      </w:tr>
      <w:tr w:rsidR="002F20F1" w14:paraId="09947A4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987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5B5C" w14:textId="77777777" w:rsidR="002F20F1" w:rsidRDefault="002F20F1" w:rsidP="00CB3D55">
            <w:r w:rsidRPr="002F20F1">
              <w:t>ЧОУ "ШКОЛА "РИД"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A67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3A5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09A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DF13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B77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28B9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088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6CFA" w14:textId="77777777" w:rsidR="002F20F1" w:rsidRDefault="002F20F1" w:rsidP="002F20F1">
            <w:r w:rsidRPr="002F20F1">
              <w:t>0,00%</w:t>
            </w:r>
          </w:p>
        </w:tc>
      </w:tr>
      <w:tr w:rsidR="002F20F1" w14:paraId="630F10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C0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6B5A" w14:textId="77777777" w:rsidR="002F20F1" w:rsidRDefault="002F20F1" w:rsidP="00CB3D55">
            <w:r w:rsidRPr="002F20F1">
              <w:t>ГБОУ СОШ №381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4139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064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416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2EE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601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E63E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AAB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38A7" w14:textId="77777777" w:rsidR="002F20F1" w:rsidRDefault="002F20F1" w:rsidP="002F20F1">
            <w:r w:rsidRPr="002F20F1">
              <w:t>0,00%</w:t>
            </w:r>
          </w:p>
        </w:tc>
      </w:tr>
      <w:tr w:rsidR="002F20F1" w14:paraId="37FDD42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6AB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87FC" w14:textId="77777777" w:rsidR="002F20F1" w:rsidRDefault="002F20F1" w:rsidP="00CB3D55">
            <w:r w:rsidRPr="002F20F1">
              <w:t>ГБОУ СОШ №428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B8A5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7393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9BE0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D98A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BA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233A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3355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6F0B" w14:textId="77777777" w:rsidR="002F20F1" w:rsidRDefault="002F20F1" w:rsidP="002F20F1">
            <w:r w:rsidRPr="002F20F1">
              <w:t>0,00%</w:t>
            </w:r>
          </w:p>
        </w:tc>
      </w:tr>
      <w:tr w:rsidR="002F20F1" w14:paraId="0B225FD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EB1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86ED" w14:textId="77777777" w:rsidR="002F20F1" w:rsidRDefault="002F20F1" w:rsidP="00CB3D55">
            <w:r w:rsidRPr="002F20F1">
              <w:t>ГБОУ СОШ №388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2D6E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0AE33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C12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D5B4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4BF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C41C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3D8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A908" w14:textId="77777777" w:rsidR="002F20F1" w:rsidRDefault="002F20F1" w:rsidP="002F20F1">
            <w:r w:rsidRPr="002F20F1">
              <w:t>0,00%</w:t>
            </w:r>
          </w:p>
        </w:tc>
      </w:tr>
      <w:tr w:rsidR="002F20F1" w14:paraId="00C0B60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7CF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02F9" w14:textId="77777777" w:rsidR="002F20F1" w:rsidRDefault="002F20F1" w:rsidP="00CB3D55">
            <w:r w:rsidRPr="002F20F1">
              <w:t>ГБОУ СОШ №519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CBDF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F371" w14:textId="77777777" w:rsidR="002F20F1" w:rsidRDefault="002F20F1" w:rsidP="002F20F1">
            <w:r w:rsidRPr="002F20F1">
              <w:t>32,00%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1031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EEFC" w14:textId="77777777" w:rsidR="002F20F1" w:rsidRDefault="002F20F1" w:rsidP="002F20F1">
            <w:r w:rsidRPr="002F20F1">
              <w:t>52,00%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0274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EBDD" w14:textId="77777777" w:rsidR="002F20F1" w:rsidRDefault="002F20F1" w:rsidP="002F20F1">
            <w:r w:rsidRPr="002F20F1">
              <w:t>16,00%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A615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26C9" w14:textId="77777777" w:rsidR="002F20F1" w:rsidRDefault="002F20F1" w:rsidP="002F20F1">
            <w:r w:rsidRPr="002F20F1">
              <w:t>0,00%</w:t>
            </w:r>
          </w:p>
        </w:tc>
      </w:tr>
      <w:tr w:rsidR="002F20F1" w14:paraId="1ED9644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F4B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20A35" w14:textId="77777777" w:rsidR="002F20F1" w:rsidRDefault="002F20F1" w:rsidP="00CB3D55">
            <w:r w:rsidRPr="002F20F1">
              <w:t>ГБОУ СОШ №612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8BD0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8E71" w14:textId="77777777" w:rsidR="002F20F1" w:rsidRDefault="002F20F1" w:rsidP="002F20F1">
            <w:r w:rsidRPr="002F20F1">
              <w:t>34,62%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363C2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FA1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44C9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933D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31D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3B01" w14:textId="77777777" w:rsidR="002F20F1" w:rsidRDefault="002F20F1" w:rsidP="002F20F1">
            <w:r w:rsidRPr="002F20F1">
              <w:t>0,00%</w:t>
            </w:r>
          </w:p>
        </w:tc>
      </w:tr>
      <w:tr w:rsidR="002F20F1" w14:paraId="1500A18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427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DCAB" w14:textId="77777777" w:rsidR="002F20F1" w:rsidRDefault="002F20F1" w:rsidP="00CB3D55">
            <w:r w:rsidRPr="002F20F1">
              <w:t>ГБОУ СОШ №453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34A0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3047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EFCF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8DC5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B9E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85A5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1E3A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8045" w14:textId="77777777" w:rsidR="002F20F1" w:rsidRDefault="002F20F1" w:rsidP="002F20F1">
            <w:r w:rsidRPr="002F20F1">
              <w:t>0,00%</w:t>
            </w:r>
          </w:p>
        </w:tc>
      </w:tr>
      <w:tr w:rsidR="002F20F1" w14:paraId="069F081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407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EF73" w14:textId="77777777" w:rsidR="002F20F1" w:rsidRDefault="002F20F1" w:rsidP="00CB3D55">
            <w:r w:rsidRPr="002F20F1">
              <w:t>ГБОУ СОШ №75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B690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9D77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87F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AEF3E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CF3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C1C7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C3F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97F3" w14:textId="77777777" w:rsidR="002F20F1" w:rsidRDefault="002F20F1" w:rsidP="002F20F1">
            <w:r w:rsidRPr="002F20F1">
              <w:t>0,00%</w:t>
            </w:r>
          </w:p>
        </w:tc>
      </w:tr>
      <w:tr w:rsidR="002F20F1" w14:paraId="0AFE684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1B4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2500" w14:textId="77777777" w:rsidR="002F20F1" w:rsidRDefault="002F20F1" w:rsidP="00CB3D55">
            <w:r w:rsidRPr="002F20F1">
              <w:t>ГБОУ СОШ №314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18EF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81E8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8F8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02C3" w14:textId="77777777" w:rsidR="002F20F1" w:rsidRDefault="002F20F1" w:rsidP="002F20F1">
            <w:r w:rsidRPr="002F20F1">
              <w:t>38,46%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9D79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125C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206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CB42" w14:textId="77777777" w:rsidR="002F20F1" w:rsidRDefault="002F20F1" w:rsidP="002F20F1">
            <w:r w:rsidRPr="002F20F1">
              <w:t>0,00%</w:t>
            </w:r>
          </w:p>
        </w:tc>
      </w:tr>
      <w:tr w:rsidR="002F20F1" w14:paraId="32A2BFE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930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83EF" w14:textId="77777777" w:rsidR="002F20F1" w:rsidRDefault="002F20F1" w:rsidP="00CB3D55">
            <w:r w:rsidRPr="002F20F1">
              <w:t>ГБОУ СОШ №240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1C2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C93A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6221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67555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1372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6E6E3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709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96A4" w14:textId="77777777" w:rsidR="002F20F1" w:rsidRDefault="002F20F1" w:rsidP="002F20F1">
            <w:r w:rsidRPr="002F20F1">
              <w:t>0,00%</w:t>
            </w:r>
          </w:p>
        </w:tc>
      </w:tr>
      <w:tr w:rsidR="002F20F1" w14:paraId="49544D7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24A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1069" w14:textId="77777777" w:rsidR="002F20F1" w:rsidRDefault="002F20F1" w:rsidP="00CB3D55">
            <w:r w:rsidRPr="002F20F1">
              <w:t>ГБОУ СОШ №277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66E2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C4AB" w14:textId="77777777" w:rsidR="002F20F1" w:rsidRDefault="002F20F1" w:rsidP="002F20F1">
            <w:r w:rsidRPr="002F20F1">
              <w:t>53,85%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A26C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DBF5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0DD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0922E" w14:textId="77777777" w:rsidR="002F20F1" w:rsidRDefault="002F20F1" w:rsidP="002F20F1">
            <w:r w:rsidRPr="002F20F1">
              <w:t>15,38%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BFB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6A28" w14:textId="77777777" w:rsidR="002F20F1" w:rsidRDefault="002F20F1" w:rsidP="002F20F1">
            <w:r w:rsidRPr="002F20F1">
              <w:t>0,00%</w:t>
            </w:r>
          </w:p>
        </w:tc>
      </w:tr>
      <w:tr w:rsidR="002F20F1" w14:paraId="60EB5D8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56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7F45" w14:textId="77777777" w:rsidR="002F20F1" w:rsidRDefault="002F20F1" w:rsidP="00CB3D55">
            <w:r w:rsidRPr="002F20F1">
              <w:t>ГБОУ СОШ №435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494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9BCA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6F0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6F0F5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6B96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5CF2" w14:textId="77777777" w:rsidR="002F20F1" w:rsidRDefault="002F20F1" w:rsidP="002F20F1">
            <w:r w:rsidRPr="002F20F1">
              <w:t>15,00%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7B4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BBBF" w14:textId="77777777" w:rsidR="002F20F1" w:rsidRDefault="002F20F1" w:rsidP="002F20F1">
            <w:r w:rsidRPr="002F20F1">
              <w:t>0,00%</w:t>
            </w:r>
          </w:p>
        </w:tc>
      </w:tr>
      <w:tr w:rsidR="002F20F1" w14:paraId="7849655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3D3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0E0D" w14:textId="77777777" w:rsidR="002F20F1" w:rsidRDefault="002F20F1" w:rsidP="00CB3D55">
            <w:r w:rsidRPr="002F20F1">
              <w:t>ГБОУ СОШ №72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C7B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B6E4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2AB15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FFD4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082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E3D0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710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60C0" w14:textId="77777777" w:rsidR="002F20F1" w:rsidRDefault="002F20F1" w:rsidP="002F20F1">
            <w:r w:rsidRPr="002F20F1">
              <w:t>0,00%</w:t>
            </w:r>
          </w:p>
        </w:tc>
      </w:tr>
      <w:tr w:rsidR="002F20F1" w14:paraId="3ECF75B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82C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6FB3" w14:textId="77777777" w:rsidR="002F20F1" w:rsidRDefault="002F20F1" w:rsidP="00CB3D55">
            <w:r w:rsidRPr="002F20F1">
              <w:t>ГБОУ лицей №389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0A95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C6FA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3E49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C4BB6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731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EBE2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40D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515" w14:textId="77777777" w:rsidR="002F20F1" w:rsidRDefault="002F20F1" w:rsidP="002F20F1">
            <w:r w:rsidRPr="002F20F1">
              <w:t>0,00%</w:t>
            </w:r>
          </w:p>
        </w:tc>
      </w:tr>
      <w:tr w:rsidR="002F20F1" w14:paraId="47ECC6A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3EB7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E820" w14:textId="77777777" w:rsidR="002F20F1" w:rsidRDefault="002F20F1" w:rsidP="00CB3D55">
            <w:r w:rsidRPr="002F20F1">
              <w:t>ГБОУ СОШ №250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F58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31F0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868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ACD2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E9B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6A24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D96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BEC0" w14:textId="77777777" w:rsidR="002F20F1" w:rsidRDefault="002F20F1" w:rsidP="002F20F1">
            <w:r w:rsidRPr="002F20F1">
              <w:t>0,00%</w:t>
            </w:r>
          </w:p>
        </w:tc>
      </w:tr>
      <w:tr w:rsidR="002F20F1" w14:paraId="3C5C890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0A7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7536" w14:textId="77777777" w:rsidR="002F20F1" w:rsidRDefault="002F20F1" w:rsidP="00CB3D55">
            <w:r w:rsidRPr="002F20F1">
              <w:t>ГБОУ СОШ №174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98F8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41C8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4768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51FF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8F1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049A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57F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9EA2" w14:textId="77777777" w:rsidR="002F20F1" w:rsidRDefault="002F20F1" w:rsidP="002F20F1">
            <w:r w:rsidRPr="002F20F1">
              <w:t>0,00%</w:t>
            </w:r>
          </w:p>
        </w:tc>
      </w:tr>
      <w:tr w:rsidR="002F20F1" w14:paraId="3A54F6C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21F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CD75" w14:textId="77777777" w:rsidR="002F20F1" w:rsidRDefault="002F20F1" w:rsidP="00CB3D55">
            <w:r w:rsidRPr="002F20F1">
              <w:t>ГБОУ СОШ №310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DB59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90A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EBCF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4452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C98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A57A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F3D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53A0" w14:textId="77777777" w:rsidR="002F20F1" w:rsidRDefault="002F20F1" w:rsidP="002F20F1">
            <w:r w:rsidRPr="002F20F1">
              <w:t>0,00%</w:t>
            </w:r>
          </w:p>
        </w:tc>
      </w:tr>
      <w:tr w:rsidR="002F20F1" w14:paraId="050D3AF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AEA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C9EE" w14:textId="77777777" w:rsidR="002F20F1" w:rsidRDefault="002F20F1" w:rsidP="00CB3D55">
            <w:r w:rsidRPr="002F20F1">
              <w:t>ГБОУ СОШ №55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8F1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76AF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0CE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31DE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E8B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90DF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6D2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C56B" w14:textId="77777777" w:rsidR="002F20F1" w:rsidRDefault="002F20F1" w:rsidP="002F20F1">
            <w:r w:rsidRPr="002F20F1">
              <w:t>0,00%</w:t>
            </w:r>
          </w:p>
        </w:tc>
      </w:tr>
      <w:tr w:rsidR="002F20F1" w14:paraId="1DD23F5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E0B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B10A" w14:textId="77777777" w:rsidR="002F20F1" w:rsidRDefault="002F20F1" w:rsidP="00CB3D55">
            <w:r w:rsidRPr="002F20F1">
              <w:t>ГБОУ СОШ №39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92D8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2384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378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EED7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7BC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7589" w14:textId="77777777" w:rsidR="002F20F1" w:rsidRDefault="002F20F1" w:rsidP="002F20F1">
            <w:r w:rsidRPr="002F20F1">
              <w:t>14,29%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F19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A328F" w14:textId="77777777" w:rsidR="002F20F1" w:rsidRDefault="002F20F1" w:rsidP="002F20F1">
            <w:r w:rsidRPr="002F20F1">
              <w:t>0,00%</w:t>
            </w:r>
          </w:p>
        </w:tc>
      </w:tr>
      <w:tr w:rsidR="002F20F1" w14:paraId="3E339D0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9B1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A610" w14:textId="77777777" w:rsidR="002F20F1" w:rsidRDefault="002F20F1" w:rsidP="00CB3D55">
            <w:r w:rsidRPr="002F20F1">
              <w:t>ГБОУ СОШ №332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6C15" w14:textId="77777777" w:rsidR="002F20F1" w:rsidRDefault="002F20F1" w:rsidP="002F20F1">
            <w:r w:rsidRPr="002F20F1"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4B47" w14:textId="77777777" w:rsidR="002F20F1" w:rsidRDefault="002F20F1" w:rsidP="002F20F1">
            <w:r w:rsidRPr="002F20F1">
              <w:t>41,86%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C0FA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1D06" w14:textId="77777777" w:rsidR="002F20F1" w:rsidRDefault="002F20F1" w:rsidP="002F20F1">
            <w:r w:rsidRPr="002F20F1">
              <w:t>44,19%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B3FBB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A687" w14:textId="77777777" w:rsidR="002F20F1" w:rsidRDefault="002F20F1" w:rsidP="002F20F1">
            <w:r w:rsidRPr="002F20F1">
              <w:t>13,95%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485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B78E" w14:textId="77777777" w:rsidR="002F20F1" w:rsidRDefault="002F20F1" w:rsidP="002F20F1">
            <w:r w:rsidRPr="002F20F1">
              <w:t>0,00%</w:t>
            </w:r>
          </w:p>
        </w:tc>
      </w:tr>
      <w:tr w:rsidR="002F20F1" w14:paraId="3082006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D23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2696" w14:textId="77777777" w:rsidR="002F20F1" w:rsidRDefault="002F20F1" w:rsidP="00CB3D55">
            <w:r w:rsidRPr="002F20F1">
              <w:t>ГБОУ СОШ №152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F35B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9A3" w14:textId="77777777" w:rsidR="002F20F1" w:rsidRDefault="002F20F1" w:rsidP="002F20F1">
            <w:r w:rsidRPr="002F20F1">
              <w:t>41,38%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E92B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E021" w14:textId="77777777" w:rsidR="002F20F1" w:rsidRDefault="002F20F1" w:rsidP="002F20F1">
            <w:r w:rsidRPr="002F20F1">
              <w:t>44,83%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F0CBB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4B5B" w14:textId="77777777" w:rsidR="002F20F1" w:rsidRDefault="002F20F1" w:rsidP="002F20F1">
            <w:r w:rsidRPr="002F20F1">
              <w:t>13,79%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D1B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B2BE" w14:textId="77777777" w:rsidR="002F20F1" w:rsidRDefault="002F20F1" w:rsidP="002F20F1">
            <w:r w:rsidRPr="002F20F1">
              <w:t>0,00%</w:t>
            </w:r>
          </w:p>
        </w:tc>
      </w:tr>
      <w:tr w:rsidR="002F20F1" w14:paraId="797E292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95E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B042" w14:textId="77777777" w:rsidR="002F20F1" w:rsidRDefault="002F20F1" w:rsidP="00CB3D55">
            <w:r w:rsidRPr="002F20F1">
              <w:t>ГБОУ СОШ №57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8D73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3478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A236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9117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2E96C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990E" w14:textId="77777777" w:rsidR="002F20F1" w:rsidRDefault="002F20F1" w:rsidP="002F20F1">
            <w:r w:rsidRPr="002F20F1">
              <w:t>13,33%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94D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3A6C" w14:textId="77777777" w:rsidR="002F20F1" w:rsidRDefault="002F20F1" w:rsidP="002F20F1">
            <w:r w:rsidRPr="002F20F1">
              <w:t>0,00%</w:t>
            </w:r>
          </w:p>
        </w:tc>
      </w:tr>
      <w:tr w:rsidR="002F20F1" w14:paraId="045EB90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E15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792E" w14:textId="77777777" w:rsidR="002F20F1" w:rsidRDefault="002F20F1" w:rsidP="00CB3D55">
            <w:r w:rsidRPr="002F20F1">
              <w:t>ГБОУ СОШ №184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CAED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D18C" w14:textId="77777777" w:rsidR="002F20F1" w:rsidRDefault="002F20F1" w:rsidP="002F20F1">
            <w:r w:rsidRPr="002F20F1">
              <w:t>45,83%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AD78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A49D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21AF0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4559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513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2AFB" w14:textId="77777777" w:rsidR="002F20F1" w:rsidRDefault="002F20F1" w:rsidP="002F20F1">
            <w:r w:rsidRPr="002F20F1">
              <w:t>0,00%</w:t>
            </w:r>
          </w:p>
        </w:tc>
      </w:tr>
      <w:tr w:rsidR="002F20F1" w14:paraId="3DB139B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ECD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4095" w14:textId="77777777" w:rsidR="002F20F1" w:rsidRDefault="002F20F1" w:rsidP="00CB3D55">
            <w:r w:rsidRPr="002F20F1">
              <w:t>ГБОУ СОШ №151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588B8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C69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A78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F9D5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4BE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A992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18E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7871" w14:textId="77777777" w:rsidR="002F20F1" w:rsidRDefault="002F20F1" w:rsidP="002F20F1">
            <w:r w:rsidRPr="002F20F1">
              <w:t>0,00%</w:t>
            </w:r>
          </w:p>
        </w:tc>
      </w:tr>
      <w:tr w:rsidR="002F20F1" w14:paraId="7C209F8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802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9F13" w14:textId="77777777" w:rsidR="002F20F1" w:rsidRDefault="002F20F1" w:rsidP="00CB3D55">
            <w:r w:rsidRPr="002F20F1">
              <w:t>ГБОУ ЦО №170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60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826DB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6804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2DBA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355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39B8C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475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9E23" w14:textId="77777777" w:rsidR="002F20F1" w:rsidRDefault="002F20F1" w:rsidP="002F20F1">
            <w:r w:rsidRPr="002F20F1">
              <w:t>0,00%</w:t>
            </w:r>
          </w:p>
        </w:tc>
      </w:tr>
      <w:tr w:rsidR="002F20F1" w14:paraId="52DE515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A66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A035" w14:textId="77777777" w:rsidR="002F20F1" w:rsidRDefault="002F20F1" w:rsidP="00CB3D55">
            <w:r w:rsidRPr="002F20F1">
              <w:t>ГБОУ СОШ №661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C75A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BA714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8CD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2259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9A4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9000" w14:textId="77777777" w:rsidR="002F20F1" w:rsidRDefault="002F20F1" w:rsidP="002F20F1">
            <w:r w:rsidRPr="002F20F1">
              <w:t>12,50%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33A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7DD6" w14:textId="77777777" w:rsidR="002F20F1" w:rsidRDefault="002F20F1" w:rsidP="002F20F1">
            <w:r w:rsidRPr="002F20F1">
              <w:t>0,00%</w:t>
            </w:r>
          </w:p>
        </w:tc>
      </w:tr>
      <w:tr w:rsidR="002F20F1" w14:paraId="7163A62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40F5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E2D91" w14:textId="77777777" w:rsidR="002F20F1" w:rsidRDefault="002F20F1" w:rsidP="00CB3D55">
            <w:r w:rsidRPr="002F20F1">
              <w:t>ГБОУ СОШ №167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D1C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2279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71F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143A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ECC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7EB7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113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4F0F" w14:textId="77777777" w:rsidR="002F20F1" w:rsidRDefault="002F20F1" w:rsidP="002F20F1">
            <w:r w:rsidRPr="002F20F1">
              <w:t>0,00%</w:t>
            </w:r>
          </w:p>
        </w:tc>
      </w:tr>
      <w:tr w:rsidR="002F20F1" w14:paraId="035B5FC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E6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0AB4" w14:textId="77777777" w:rsidR="002F20F1" w:rsidRDefault="002F20F1" w:rsidP="00CB3D55">
            <w:r w:rsidRPr="002F20F1">
              <w:t>ГБОУ СОШ №485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71B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102F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B65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E439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368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8805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23D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20CD" w14:textId="77777777" w:rsidR="002F20F1" w:rsidRDefault="002F20F1" w:rsidP="002F20F1">
            <w:r w:rsidRPr="002F20F1">
              <w:t>0,00%</w:t>
            </w:r>
          </w:p>
        </w:tc>
      </w:tr>
      <w:tr w:rsidR="002F20F1" w14:paraId="68A24A8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CA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F10F" w14:textId="77777777" w:rsidR="002F20F1" w:rsidRDefault="002F20F1" w:rsidP="00CB3D55">
            <w:r w:rsidRPr="002F20F1">
              <w:t>ГБОУ СОШ №178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B607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B6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9C04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15A0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829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21DE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905E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48155" w14:textId="77777777" w:rsidR="002F20F1" w:rsidRDefault="002F20F1" w:rsidP="002F20F1">
            <w:r w:rsidRPr="002F20F1">
              <w:t>0,00%</w:t>
            </w:r>
          </w:p>
        </w:tc>
      </w:tr>
      <w:tr w:rsidR="002F20F1" w14:paraId="5E59DA5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32A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C07A" w14:textId="77777777" w:rsidR="002F20F1" w:rsidRDefault="002F20F1" w:rsidP="00CB3D55">
            <w:r w:rsidRPr="002F20F1">
              <w:t>ГБОУ СОШ № 380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EEA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1B1F" w14:textId="77777777" w:rsidR="002F20F1" w:rsidRDefault="002F20F1" w:rsidP="002F20F1">
            <w:r w:rsidRPr="002F20F1">
              <w:t>38,89%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378C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D40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4903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C514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14DD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B03C" w14:textId="77777777" w:rsidR="002F20F1" w:rsidRDefault="002F20F1" w:rsidP="002F20F1">
            <w:r w:rsidRPr="002F20F1">
              <w:t>0,00%</w:t>
            </w:r>
          </w:p>
        </w:tc>
      </w:tr>
      <w:tr w:rsidR="002F20F1" w14:paraId="4DB8F5A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29A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EB65" w14:textId="77777777" w:rsidR="002F20F1" w:rsidRDefault="002F20F1" w:rsidP="00CB3D55">
            <w:r w:rsidRPr="002F20F1">
              <w:t>ГБОУ СОШ №115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365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8239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A8E2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E0AF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79B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F064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40BC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130F" w14:textId="77777777" w:rsidR="002F20F1" w:rsidRDefault="002F20F1" w:rsidP="002F20F1">
            <w:r w:rsidRPr="002F20F1">
              <w:t>0,00%</w:t>
            </w:r>
          </w:p>
        </w:tc>
      </w:tr>
      <w:tr w:rsidR="002F20F1" w14:paraId="324DEF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BAE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AC80" w14:textId="77777777" w:rsidR="002F20F1" w:rsidRDefault="002F20F1" w:rsidP="00CB3D55">
            <w:r w:rsidRPr="002F20F1">
              <w:t>ГБОУ СОШ №187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904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DADD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0348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D7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7E8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79A7" w14:textId="77777777" w:rsidR="002F20F1" w:rsidRDefault="002F20F1" w:rsidP="002F20F1">
            <w:r w:rsidRPr="002F20F1">
              <w:t>11,11%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EFB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0A3" w14:textId="77777777" w:rsidR="002F20F1" w:rsidRDefault="002F20F1" w:rsidP="002F20F1">
            <w:r w:rsidRPr="002F20F1">
              <w:t>0,00%</w:t>
            </w:r>
          </w:p>
        </w:tc>
      </w:tr>
      <w:tr w:rsidR="002F20F1" w14:paraId="14E6CD3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9E1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5EFB" w14:textId="77777777" w:rsidR="002F20F1" w:rsidRDefault="002F20F1" w:rsidP="00CB3D55">
            <w:r w:rsidRPr="002F20F1">
              <w:t>ГБОУ СОШ №195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8FB0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17DF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A40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38A0" w14:textId="77777777" w:rsidR="002F20F1" w:rsidRDefault="002F20F1" w:rsidP="002F20F1">
            <w:r w:rsidRPr="002F20F1">
              <w:t>63,16%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2AE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3637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A25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AC96" w14:textId="77777777" w:rsidR="002F20F1" w:rsidRDefault="002F20F1" w:rsidP="002F20F1">
            <w:r w:rsidRPr="002F20F1">
              <w:t>0,00%</w:t>
            </w:r>
          </w:p>
        </w:tc>
      </w:tr>
      <w:tr w:rsidR="002F20F1" w14:paraId="4E64FD1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63F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8135" w14:textId="77777777" w:rsidR="002F20F1" w:rsidRDefault="002F20F1" w:rsidP="00CB3D55">
            <w:r w:rsidRPr="002F20F1">
              <w:t>ГБОУ лицей №572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8CD2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2178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AF8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3A44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F7F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1147" w14:textId="77777777" w:rsidR="002F20F1" w:rsidRDefault="002F20F1" w:rsidP="002F20F1">
            <w:r w:rsidRPr="002F20F1">
              <w:t>10,53%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BA5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A7F5D" w14:textId="77777777" w:rsidR="002F20F1" w:rsidRDefault="002F20F1" w:rsidP="002F20F1">
            <w:r w:rsidRPr="002F20F1">
              <w:t>0,00%</w:t>
            </w:r>
          </w:p>
        </w:tc>
      </w:tr>
      <w:tr w:rsidR="002F20F1" w14:paraId="1885881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EB5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7672" w14:textId="77777777" w:rsidR="002F20F1" w:rsidRDefault="002F20F1" w:rsidP="00CB3D55">
            <w:r w:rsidRPr="002F20F1">
              <w:t>ГБОУ СОШ №91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C75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F280" w14:textId="77777777" w:rsidR="002F20F1" w:rsidRDefault="002F20F1" w:rsidP="002F20F1">
            <w:r w:rsidRPr="002F20F1">
              <w:t>35,00%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048C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DB" w14:textId="77777777" w:rsidR="002F20F1" w:rsidRDefault="002F20F1" w:rsidP="002F20F1">
            <w:r w:rsidRPr="002F20F1">
              <w:t>55,00%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919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1092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976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B5F6" w14:textId="77777777" w:rsidR="002F20F1" w:rsidRDefault="002F20F1" w:rsidP="002F20F1">
            <w:r w:rsidRPr="002F20F1">
              <w:t>0,00%</w:t>
            </w:r>
          </w:p>
        </w:tc>
      </w:tr>
      <w:tr w:rsidR="002F20F1" w14:paraId="4650AF1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2BF8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C04F" w14:textId="77777777" w:rsidR="002F20F1" w:rsidRDefault="002F20F1" w:rsidP="00CB3D55">
            <w:r w:rsidRPr="002F20F1">
              <w:t>ГБОУ СОШ №062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3679F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1F31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923D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F652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583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36AE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73B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4B9D" w14:textId="77777777" w:rsidR="002F20F1" w:rsidRDefault="002F20F1" w:rsidP="002F20F1">
            <w:r w:rsidRPr="002F20F1">
              <w:t>0,00%</w:t>
            </w:r>
          </w:p>
        </w:tc>
      </w:tr>
      <w:tr w:rsidR="002F20F1" w14:paraId="2873CA2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ABC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6B8E" w14:textId="77777777" w:rsidR="002F20F1" w:rsidRDefault="002F20F1" w:rsidP="00CB3D55">
            <w:r w:rsidRPr="002F20F1">
              <w:t>ГБОУ СОШ №492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F424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C7B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F856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047A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8A2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8942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898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11F5" w14:textId="77777777" w:rsidR="002F20F1" w:rsidRDefault="002F20F1" w:rsidP="002F20F1">
            <w:r w:rsidRPr="002F20F1">
              <w:t>0,00%</w:t>
            </w:r>
          </w:p>
        </w:tc>
      </w:tr>
      <w:tr w:rsidR="002F20F1" w14:paraId="5288B86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43E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E98A" w14:textId="77777777" w:rsidR="002F20F1" w:rsidRDefault="002F20F1" w:rsidP="00CB3D55">
            <w:r w:rsidRPr="002F20F1">
              <w:t>ГБОУ СОШ №215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1226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0C6D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9C8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BDF" w14:textId="77777777" w:rsidR="002F20F1" w:rsidRDefault="002F20F1" w:rsidP="002F20F1">
            <w:r w:rsidRPr="002F20F1">
              <w:t>30,00%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06E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4EE7C" w14:textId="77777777" w:rsidR="002F20F1" w:rsidRDefault="002F20F1" w:rsidP="002F20F1">
            <w:r w:rsidRPr="002F20F1">
              <w:t>10,00%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D17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2BA2" w14:textId="77777777" w:rsidR="002F20F1" w:rsidRDefault="002F20F1" w:rsidP="002F20F1">
            <w:r w:rsidRPr="002F20F1">
              <w:t>0,00%</w:t>
            </w:r>
          </w:p>
        </w:tc>
      </w:tr>
      <w:tr w:rsidR="002F20F1" w14:paraId="75A5856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E78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9C74" w14:textId="77777777" w:rsidR="002F20F1" w:rsidRDefault="002F20F1" w:rsidP="00CB3D55">
            <w:r w:rsidRPr="002F20F1">
              <w:t>ГБОУ СОШ №241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DE63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6A68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0DF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C19F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E05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E21C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461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5B7D" w14:textId="77777777" w:rsidR="002F20F1" w:rsidRDefault="002F20F1" w:rsidP="002F20F1">
            <w:r w:rsidRPr="002F20F1">
              <w:t>0,00%</w:t>
            </w:r>
          </w:p>
        </w:tc>
      </w:tr>
      <w:tr w:rsidR="002F20F1" w14:paraId="78FA0AD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23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5852" w14:textId="77777777" w:rsidR="002F20F1" w:rsidRDefault="002F20F1" w:rsidP="00CB3D55">
            <w:r w:rsidRPr="002F20F1">
              <w:t>ГБОУ СОШ №84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1D0E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5EB4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F73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819A" w14:textId="77777777" w:rsidR="002F20F1" w:rsidRDefault="002F20F1" w:rsidP="002F20F1">
            <w:r w:rsidRPr="002F20F1">
              <w:t>45,45%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A02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BC47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CDE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F627" w14:textId="77777777" w:rsidR="002F20F1" w:rsidRDefault="002F20F1" w:rsidP="002F20F1">
            <w:r w:rsidRPr="002F20F1">
              <w:t>0,00%</w:t>
            </w:r>
          </w:p>
        </w:tc>
      </w:tr>
      <w:tr w:rsidR="002F20F1" w14:paraId="71B7DB9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975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00E11" w14:textId="77777777" w:rsidR="002F20F1" w:rsidRDefault="002F20F1" w:rsidP="00CB3D55">
            <w:r w:rsidRPr="002F20F1">
              <w:t>ГБОУ СОШ №19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5D84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8BC2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8696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2505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2CA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A611" w14:textId="77777777" w:rsidR="002F20F1" w:rsidRDefault="002F20F1" w:rsidP="002F20F1">
            <w:r w:rsidRPr="002F20F1">
              <w:t>9,09%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49D0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56D5" w14:textId="77777777" w:rsidR="002F20F1" w:rsidRDefault="002F20F1" w:rsidP="002F20F1">
            <w:r w:rsidRPr="002F20F1">
              <w:t>0,00%</w:t>
            </w:r>
          </w:p>
        </w:tc>
      </w:tr>
      <w:tr w:rsidR="002F20F1" w14:paraId="72DBFBE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B1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9BC2" w14:textId="77777777" w:rsidR="002F20F1" w:rsidRDefault="002F20F1" w:rsidP="00CB3D55">
            <w:r w:rsidRPr="002F20F1">
              <w:t>ГБОУ СОШ №121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304D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D71B" w14:textId="77777777" w:rsidR="002F20F1" w:rsidRDefault="002F20F1" w:rsidP="002F20F1">
            <w:r w:rsidRPr="002F20F1">
              <w:t>35,29%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1E8C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9E86" w14:textId="77777777" w:rsidR="002F20F1" w:rsidRDefault="002F20F1" w:rsidP="002F20F1">
            <w:r w:rsidRPr="002F20F1">
              <w:t>55,88%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6754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C388" w14:textId="77777777" w:rsidR="002F20F1" w:rsidRDefault="002F20F1" w:rsidP="002F20F1">
            <w:r w:rsidRPr="002F20F1">
              <w:t>8,82%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D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6D18" w14:textId="77777777" w:rsidR="002F20F1" w:rsidRDefault="002F20F1" w:rsidP="002F20F1">
            <w:r w:rsidRPr="002F20F1">
              <w:t>0,00%</w:t>
            </w:r>
          </w:p>
        </w:tc>
      </w:tr>
      <w:tr w:rsidR="002F20F1" w14:paraId="1C2E3B2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B79A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C013" w14:textId="77777777" w:rsidR="002F20F1" w:rsidRDefault="002F20F1" w:rsidP="00CB3D55">
            <w:r w:rsidRPr="002F20F1">
              <w:t>ГБОУ СОШ №483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92F7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BD17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7C70A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A080" w14:textId="77777777" w:rsidR="002F20F1" w:rsidRDefault="002F20F1" w:rsidP="002F20F1">
            <w:r w:rsidRPr="002F20F1">
              <w:t>54,17%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2E7B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18AD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5F3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ADED" w14:textId="77777777" w:rsidR="002F20F1" w:rsidRDefault="002F20F1" w:rsidP="002F20F1">
            <w:r w:rsidRPr="002F20F1">
              <w:t>0,00%</w:t>
            </w:r>
          </w:p>
        </w:tc>
      </w:tr>
      <w:tr w:rsidR="002F20F1" w14:paraId="34A98C0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F5F9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0930" w14:textId="77777777" w:rsidR="002F20F1" w:rsidRDefault="002F20F1" w:rsidP="00CB3D55">
            <w:r w:rsidRPr="002F20F1">
              <w:t>ГБОУ СОШ №476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59A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D54E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B3F5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6E5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92C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2D0C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DAC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180D" w14:textId="77777777" w:rsidR="002F20F1" w:rsidRDefault="002F20F1" w:rsidP="002F20F1">
            <w:r w:rsidRPr="002F20F1">
              <w:t>0,00%</w:t>
            </w:r>
          </w:p>
        </w:tc>
      </w:tr>
      <w:tr w:rsidR="002F20F1" w14:paraId="6B356FE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CD0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4F01" w14:textId="77777777" w:rsidR="002F20F1" w:rsidRDefault="002F20F1" w:rsidP="00CB3D55">
            <w:r w:rsidRPr="002F20F1">
              <w:t>ГБОУ СОШ №383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A6B1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9929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90F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09C1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098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A66C6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6E8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1E83" w14:textId="77777777" w:rsidR="002F20F1" w:rsidRDefault="002F20F1" w:rsidP="002F20F1">
            <w:r w:rsidRPr="002F20F1">
              <w:t>0,00%</w:t>
            </w:r>
          </w:p>
        </w:tc>
      </w:tr>
      <w:tr w:rsidR="002F20F1" w14:paraId="701572C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51A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1736" w14:textId="77777777" w:rsidR="002F20F1" w:rsidRDefault="002F20F1" w:rsidP="00CB3D55">
            <w:r w:rsidRPr="002F20F1">
              <w:t>ГБОУ СОШ №354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69D5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C37B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1AE0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F15F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95D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1CA6" w14:textId="77777777" w:rsidR="002F20F1" w:rsidRDefault="002F20F1" w:rsidP="002F20F1">
            <w:r w:rsidRPr="002F20F1">
              <w:t>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CC3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57DC" w14:textId="77777777" w:rsidR="002F20F1" w:rsidRDefault="002F20F1" w:rsidP="002F20F1">
            <w:r w:rsidRPr="002F20F1">
              <w:t>0,00%</w:t>
            </w:r>
          </w:p>
        </w:tc>
      </w:tr>
      <w:tr w:rsidR="002F20F1" w14:paraId="17D8574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3C3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E02E" w14:textId="77777777" w:rsidR="002F20F1" w:rsidRDefault="002F20F1" w:rsidP="00CB3D55">
            <w:r w:rsidRPr="002F20F1">
              <w:t>ГБОУ СОШ №097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0D66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AD84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61EA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5158" w14:textId="77777777" w:rsidR="002F20F1" w:rsidRDefault="002F20F1" w:rsidP="002F20F1">
            <w:r w:rsidRPr="002F20F1">
              <w:t>61,54%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9DEB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316F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734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01953" w14:textId="77777777" w:rsidR="002F20F1" w:rsidRDefault="002F20F1" w:rsidP="002F20F1">
            <w:r w:rsidRPr="002F20F1">
              <w:t>0,00%</w:t>
            </w:r>
          </w:p>
        </w:tc>
      </w:tr>
      <w:tr w:rsidR="002F20F1" w14:paraId="5E56F04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F54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0D91" w14:textId="77777777" w:rsidR="002F20F1" w:rsidRDefault="002F20F1" w:rsidP="00CB3D55">
            <w:r w:rsidRPr="002F20F1">
              <w:t>ГБОУ СОШ №449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41AD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670F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82CA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5F25" w14:textId="77777777" w:rsidR="002F20F1" w:rsidRDefault="002F20F1" w:rsidP="002F20F1">
            <w:r w:rsidRPr="002F20F1">
              <w:t>46,15%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C72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5CFD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41B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8B76" w14:textId="77777777" w:rsidR="002F20F1" w:rsidRDefault="002F20F1" w:rsidP="002F20F1">
            <w:r w:rsidRPr="002F20F1">
              <w:t>0,00%</w:t>
            </w:r>
          </w:p>
        </w:tc>
      </w:tr>
      <w:tr w:rsidR="002F20F1" w14:paraId="0C42E38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C4E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336" w14:textId="77777777" w:rsidR="002F20F1" w:rsidRDefault="002F20F1" w:rsidP="00CB3D55">
            <w:r w:rsidRPr="002F20F1">
              <w:t>Кадетский пожарно-спасательный корпус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BAAB" w14:textId="77777777" w:rsidR="002F20F1" w:rsidRDefault="002F20F1" w:rsidP="002F20F1">
            <w:r w:rsidRPr="002F20F1"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19F8" w14:textId="77777777" w:rsidR="002F20F1" w:rsidRDefault="002F20F1" w:rsidP="002F20F1">
            <w:r w:rsidRPr="002F20F1">
              <w:t>47,50%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3601" w14:textId="77777777" w:rsidR="002F20F1" w:rsidRDefault="002F20F1" w:rsidP="002F20F1">
            <w:r w:rsidRPr="002F20F1">
              <w:t>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A851" w14:textId="77777777" w:rsidR="002F20F1" w:rsidRDefault="002F20F1" w:rsidP="002F20F1">
            <w:r w:rsidRPr="002F20F1">
              <w:t>45,00%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111A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FEF2" w14:textId="77777777" w:rsidR="002F20F1" w:rsidRDefault="002F20F1" w:rsidP="002F20F1">
            <w:r w:rsidRPr="002F20F1">
              <w:t>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C3DF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F5F7" w14:textId="77777777" w:rsidR="002F20F1" w:rsidRDefault="002F20F1" w:rsidP="002F20F1">
            <w:r w:rsidRPr="002F20F1">
              <w:t>0,00%</w:t>
            </w:r>
          </w:p>
        </w:tc>
      </w:tr>
      <w:tr w:rsidR="002F20F1" w14:paraId="7E36E1B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102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644B" w14:textId="77777777" w:rsidR="002F20F1" w:rsidRDefault="002F20F1" w:rsidP="00CB3D55">
            <w:r w:rsidRPr="002F20F1">
              <w:t>ГБОУ СОШ №496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51E8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281F" w14:textId="77777777" w:rsidR="002F20F1" w:rsidRDefault="002F20F1" w:rsidP="002F20F1">
            <w:r w:rsidRPr="002F20F1">
              <w:t>35,71%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E409" w14:textId="77777777" w:rsidR="002F20F1" w:rsidRDefault="002F20F1" w:rsidP="002F20F1">
            <w:r w:rsidRPr="002F20F1"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FEA4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BD7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104A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B81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B9C0" w14:textId="77777777" w:rsidR="002F20F1" w:rsidRDefault="002F20F1" w:rsidP="002F20F1">
            <w:r w:rsidRPr="002F20F1">
              <w:t>0,00%</w:t>
            </w:r>
          </w:p>
        </w:tc>
      </w:tr>
      <w:tr w:rsidR="002F20F1" w14:paraId="7C35752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7FE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555F" w14:textId="77777777" w:rsidR="002F20F1" w:rsidRDefault="002F20F1" w:rsidP="00CB3D55">
            <w:r w:rsidRPr="002F20F1">
              <w:t>ГБОУ СОШ №440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0DE8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4271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B5A0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AD63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AF3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B629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3E8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8FA5" w14:textId="77777777" w:rsidR="002F20F1" w:rsidRDefault="002F20F1" w:rsidP="002F20F1">
            <w:r w:rsidRPr="002F20F1">
              <w:t>0,00%</w:t>
            </w:r>
          </w:p>
        </w:tc>
      </w:tr>
      <w:tr w:rsidR="002F20F1" w14:paraId="5F530D2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F6B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D3AD" w14:textId="77777777" w:rsidR="002F20F1" w:rsidRDefault="002F20F1" w:rsidP="00CB3D55">
            <w:r w:rsidRPr="002F20F1">
              <w:t>ГБОУ ЦО №80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5DBB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8627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815A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24D9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79C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15DE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DD8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9C39" w14:textId="77777777" w:rsidR="002F20F1" w:rsidRDefault="002F20F1" w:rsidP="002F20F1">
            <w:r w:rsidRPr="002F20F1">
              <w:t>0,00%</w:t>
            </w:r>
          </w:p>
        </w:tc>
      </w:tr>
      <w:tr w:rsidR="002F20F1" w14:paraId="395FA08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425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49B8" w14:textId="77777777" w:rsidR="002F20F1" w:rsidRDefault="002F20F1" w:rsidP="00CB3D55">
            <w:r w:rsidRPr="002F20F1">
              <w:t>ГБОУ СОШ №060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D53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496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53D3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9EF7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575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E7A4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778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BCDF" w14:textId="77777777" w:rsidR="002F20F1" w:rsidRDefault="002F20F1" w:rsidP="002F20F1">
            <w:r w:rsidRPr="002F20F1">
              <w:t>0,00%</w:t>
            </w:r>
          </w:p>
        </w:tc>
      </w:tr>
      <w:tr w:rsidR="002F20F1" w14:paraId="4D74F42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D91D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AD30" w14:textId="77777777" w:rsidR="002F20F1" w:rsidRDefault="002F20F1" w:rsidP="00CB3D55">
            <w:r w:rsidRPr="002F20F1">
              <w:t>ГБОУ СОШ №200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DA3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11ACB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C64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2DD1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6823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6946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96E7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04C88" w14:textId="77777777" w:rsidR="002F20F1" w:rsidRDefault="002F20F1" w:rsidP="002F20F1">
            <w:r w:rsidRPr="002F20F1">
              <w:t>0,00%</w:t>
            </w:r>
          </w:p>
        </w:tc>
      </w:tr>
      <w:tr w:rsidR="002F20F1" w14:paraId="1ADC915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EBB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9A02" w14:textId="77777777" w:rsidR="002F20F1" w:rsidRDefault="002F20F1" w:rsidP="00CB3D55">
            <w:r w:rsidRPr="002F20F1">
              <w:t>ГБОУ СОШ №443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FFFD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6EC5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4E96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B43A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BF7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A42E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520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9DCC" w14:textId="77777777" w:rsidR="002F20F1" w:rsidRDefault="002F20F1" w:rsidP="002F20F1">
            <w:r w:rsidRPr="002F20F1">
              <w:t>0,00%</w:t>
            </w:r>
          </w:p>
        </w:tc>
      </w:tr>
      <w:tr w:rsidR="002F20F1" w14:paraId="2F2915A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CF1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54AF7" w14:textId="77777777" w:rsidR="002F20F1" w:rsidRDefault="002F20F1" w:rsidP="00CB3D55">
            <w:r w:rsidRPr="002F20F1">
              <w:t>ГБОУ СОШ №581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ECFA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0769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4A1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4E39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94B6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BFD8" w14:textId="77777777" w:rsidR="002F20F1" w:rsidRDefault="002F20F1" w:rsidP="002F20F1">
            <w:r w:rsidRPr="002F20F1">
              <w:t>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7E0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09F1" w14:textId="77777777" w:rsidR="002F20F1" w:rsidRDefault="002F20F1" w:rsidP="002F20F1">
            <w:r w:rsidRPr="002F20F1">
              <w:t>0,00%</w:t>
            </w:r>
          </w:p>
        </w:tc>
      </w:tr>
      <w:tr w:rsidR="002F20F1" w14:paraId="5E9D83C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7CD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F1EB" w14:textId="77777777" w:rsidR="002F20F1" w:rsidRDefault="002F20F1" w:rsidP="00CB3D55">
            <w:r w:rsidRPr="002F20F1">
              <w:t>ГБОУ СОШ №17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90B9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E691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2EF5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1E3B" w14:textId="77777777" w:rsidR="002F20F1" w:rsidRDefault="002F20F1" w:rsidP="002F20F1">
            <w:r w:rsidRPr="002F20F1">
              <w:t>46,67%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A43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73BB" w14:textId="77777777" w:rsidR="002F20F1" w:rsidRDefault="002F20F1" w:rsidP="002F20F1">
            <w:r w:rsidRPr="002F20F1">
              <w:t>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8FE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130D" w14:textId="77777777" w:rsidR="002F20F1" w:rsidRDefault="002F20F1" w:rsidP="002F20F1">
            <w:r w:rsidRPr="002F20F1">
              <w:t>0,00%</w:t>
            </w:r>
          </w:p>
        </w:tc>
      </w:tr>
      <w:tr w:rsidR="002F20F1" w14:paraId="76746CE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7F7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F2B3" w14:textId="77777777" w:rsidR="002F20F1" w:rsidRDefault="002F20F1" w:rsidP="00CB3D55">
            <w:r w:rsidRPr="002F20F1">
              <w:t>ГБОУ СОШ №427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5C0C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19D9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4A02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70F" w14:textId="77777777" w:rsidR="002F20F1" w:rsidRDefault="002F20F1" w:rsidP="002F20F1">
            <w:r w:rsidRPr="002F20F1">
              <w:t>56,25%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5FD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6CF7" w14:textId="77777777" w:rsidR="002F20F1" w:rsidRDefault="002F20F1" w:rsidP="002F20F1">
            <w:r w:rsidRPr="002F20F1">
              <w:t>6,25%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04B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ABAB" w14:textId="77777777" w:rsidR="002F20F1" w:rsidRDefault="002F20F1" w:rsidP="002F20F1">
            <w:r w:rsidRPr="002F20F1">
              <w:t>0,00%</w:t>
            </w:r>
          </w:p>
        </w:tc>
      </w:tr>
      <w:tr w:rsidR="002F20F1" w14:paraId="6E56891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B31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0C77" w14:textId="77777777" w:rsidR="002F20F1" w:rsidRDefault="002F20F1" w:rsidP="00CB3D55">
            <w:r w:rsidRPr="002F20F1">
              <w:t>ГБОУ СОШ №202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F0FF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3038" w14:textId="77777777" w:rsidR="002F20F1" w:rsidRDefault="002F20F1" w:rsidP="002F20F1">
            <w:r w:rsidRPr="002F20F1">
              <w:t>61,11%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960E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7C6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D1F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793B" w14:textId="77777777" w:rsidR="002F20F1" w:rsidRDefault="002F20F1" w:rsidP="002F20F1">
            <w:r w:rsidRPr="002F20F1">
              <w:t>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B874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92A5" w14:textId="77777777" w:rsidR="002F20F1" w:rsidRDefault="002F20F1" w:rsidP="002F20F1">
            <w:r w:rsidRPr="002F20F1">
              <w:t>0,00%</w:t>
            </w:r>
          </w:p>
        </w:tc>
      </w:tr>
      <w:tr w:rsidR="002F20F1" w14:paraId="03BFE6A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770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ED3C" w14:textId="77777777" w:rsidR="002F20F1" w:rsidRDefault="002F20F1" w:rsidP="00CB3D55">
            <w:r w:rsidRPr="002F20F1">
              <w:t>ГБОУ СОШ №493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D84A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38EB" w14:textId="77777777" w:rsidR="002F20F1" w:rsidRDefault="002F20F1" w:rsidP="002F20F1">
            <w:r w:rsidRPr="002F20F1">
              <w:t>26,32%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6564" w14:textId="77777777" w:rsidR="002F20F1" w:rsidRDefault="002F20F1" w:rsidP="002F20F1">
            <w:r w:rsidRPr="002F20F1"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74E3" w14:textId="77777777" w:rsidR="002F20F1" w:rsidRDefault="002F20F1" w:rsidP="002F20F1">
            <w:r w:rsidRPr="002F20F1">
              <w:t>68,42%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EDDA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7F51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05F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AFC4" w14:textId="77777777" w:rsidR="002F20F1" w:rsidRDefault="002F20F1" w:rsidP="002F20F1">
            <w:r w:rsidRPr="002F20F1">
              <w:t>0,00%</w:t>
            </w:r>
          </w:p>
        </w:tc>
      </w:tr>
      <w:tr w:rsidR="002F20F1" w14:paraId="527DF59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05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B7B2" w14:textId="77777777" w:rsidR="002F20F1" w:rsidRDefault="002F20F1" w:rsidP="00CB3D55">
            <w:r w:rsidRPr="002F20F1">
              <w:t>ГБОУ школа №510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07CD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F8AD" w14:textId="77777777" w:rsidR="002F20F1" w:rsidRDefault="002F20F1" w:rsidP="002F20F1">
            <w:r w:rsidRPr="002F20F1">
              <w:t>31,58%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B6FA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5C27" w14:textId="77777777" w:rsidR="002F20F1" w:rsidRDefault="002F20F1" w:rsidP="002F20F1">
            <w:r w:rsidRPr="002F20F1">
              <w:t>63,16%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1B0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0993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0AD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D987" w14:textId="77777777" w:rsidR="002F20F1" w:rsidRDefault="002F20F1" w:rsidP="002F20F1">
            <w:r w:rsidRPr="002F20F1">
              <w:t>0,00%</w:t>
            </w:r>
          </w:p>
        </w:tc>
      </w:tr>
      <w:tr w:rsidR="002F20F1" w14:paraId="2793D48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C09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9044" w14:textId="77777777" w:rsidR="002F20F1" w:rsidRDefault="002F20F1" w:rsidP="00CB3D55">
            <w:r w:rsidRPr="002F20F1">
              <w:t>ГБОУ СОШ №149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3CA6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6BC6" w14:textId="77777777" w:rsidR="002F20F1" w:rsidRDefault="002F20F1" w:rsidP="002F20F1">
            <w:r w:rsidRPr="002F20F1">
              <w:t>36,84%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38A3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976A" w14:textId="77777777" w:rsidR="002F20F1" w:rsidRDefault="002F20F1" w:rsidP="002F20F1">
            <w:r w:rsidRPr="002F20F1">
              <w:t>57,89%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7AF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9405" w14:textId="77777777" w:rsidR="002F20F1" w:rsidRDefault="002F20F1" w:rsidP="002F20F1">
            <w:r w:rsidRPr="002F20F1">
              <w:t>5,26%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523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3FB7E" w14:textId="77777777" w:rsidR="002F20F1" w:rsidRDefault="002F20F1" w:rsidP="002F20F1">
            <w:r w:rsidRPr="002F20F1">
              <w:t>0,00%</w:t>
            </w:r>
          </w:p>
        </w:tc>
      </w:tr>
      <w:tr w:rsidR="002F20F1" w14:paraId="502CEA0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60D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A566" w14:textId="77777777" w:rsidR="002F20F1" w:rsidRDefault="002F20F1" w:rsidP="00CB3D55">
            <w:r w:rsidRPr="002F20F1">
              <w:t>ГБОУ СОШ №243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0D01" w14:textId="77777777" w:rsidR="002F20F1" w:rsidRDefault="002F20F1" w:rsidP="002F20F1">
            <w:r w:rsidRPr="002F20F1"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95C3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EB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B46B" w14:textId="77777777" w:rsidR="002F20F1" w:rsidRDefault="002F20F1" w:rsidP="002F20F1">
            <w:r w:rsidRPr="002F20F1">
              <w:t>35,00%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49B5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809E" w14:textId="77777777" w:rsidR="002F20F1" w:rsidRDefault="002F20F1" w:rsidP="002F20F1">
            <w:r w:rsidRPr="002F20F1">
              <w:t>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FB6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5543" w14:textId="77777777" w:rsidR="002F20F1" w:rsidRDefault="002F20F1" w:rsidP="002F20F1">
            <w:r w:rsidRPr="002F20F1">
              <w:t>0,00%</w:t>
            </w:r>
          </w:p>
        </w:tc>
      </w:tr>
      <w:tr w:rsidR="002F20F1" w14:paraId="2B457E1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87D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B611" w14:textId="77777777" w:rsidR="002F20F1" w:rsidRDefault="002F20F1" w:rsidP="00CB3D55">
            <w:r w:rsidRPr="002F20F1">
              <w:t>ГБОУ СОШ №508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9326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0500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B5ED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38A3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A27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E7CF" w14:textId="77777777" w:rsidR="002F20F1" w:rsidRDefault="002F20F1" w:rsidP="002F20F1">
            <w:r w:rsidRPr="002F20F1">
              <w:t>4,76%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CBD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B034" w14:textId="77777777" w:rsidR="002F20F1" w:rsidRDefault="002F20F1" w:rsidP="002F20F1">
            <w:r w:rsidRPr="002F20F1">
              <w:t>0,00%</w:t>
            </w:r>
          </w:p>
        </w:tc>
      </w:tr>
      <w:tr w:rsidR="002F20F1" w14:paraId="593D33B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82A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77B8" w14:textId="77777777" w:rsidR="002F20F1" w:rsidRDefault="002F20F1" w:rsidP="00CB3D55">
            <w:r w:rsidRPr="002F20F1">
              <w:t>ГБОУ СОШ №321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9E05" w14:textId="77777777" w:rsidR="002F20F1" w:rsidRDefault="002F20F1" w:rsidP="002F20F1">
            <w:r w:rsidRPr="002F20F1"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E6EE" w14:textId="77777777" w:rsidR="002F20F1" w:rsidRDefault="002F20F1" w:rsidP="002F20F1">
            <w:r w:rsidRPr="002F20F1">
              <w:t>68,18%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0C62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DB5E" w14:textId="77777777" w:rsidR="002F20F1" w:rsidRDefault="002F20F1" w:rsidP="002F20F1">
            <w:r w:rsidRPr="002F20F1">
              <w:t>27,27%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531E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7D4E" w14:textId="77777777" w:rsidR="002F20F1" w:rsidRDefault="002F20F1" w:rsidP="002F20F1">
            <w:r w:rsidRPr="002F20F1">
              <w:t>4,55%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DB8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EFD2" w14:textId="77777777" w:rsidR="002F20F1" w:rsidRDefault="002F20F1" w:rsidP="002F20F1">
            <w:r w:rsidRPr="002F20F1">
              <w:t>0,00%</w:t>
            </w:r>
          </w:p>
        </w:tc>
      </w:tr>
      <w:tr w:rsidR="002F20F1" w14:paraId="5510A7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4B7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1496" w14:textId="77777777" w:rsidR="002F20F1" w:rsidRDefault="002F20F1" w:rsidP="00CB3D55">
            <w:r w:rsidRPr="002F20F1">
              <w:t>ГБОУ СОШ №454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77BE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5ECF" w14:textId="77777777" w:rsidR="002F20F1" w:rsidRDefault="002F20F1" w:rsidP="002F20F1">
            <w:r w:rsidRPr="002F20F1">
              <w:t>51,85%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FA2C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C5510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E9A7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9744" w14:textId="77777777" w:rsidR="002F20F1" w:rsidRDefault="002F20F1" w:rsidP="002F20F1">
            <w:r w:rsidRPr="002F20F1">
              <w:t>3,70%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DF4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6209" w14:textId="77777777" w:rsidR="002F20F1" w:rsidRDefault="002F20F1" w:rsidP="002F20F1">
            <w:r w:rsidRPr="002F20F1">
              <w:t>0,00%</w:t>
            </w:r>
          </w:p>
        </w:tc>
      </w:tr>
      <w:tr w:rsidR="002F20F1" w14:paraId="435FD7D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FE4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F72F" w14:textId="77777777" w:rsidR="002F20F1" w:rsidRDefault="002F20F1" w:rsidP="00CB3D55">
            <w:r w:rsidRPr="002F20F1">
              <w:t>ГБОУ СОШ №596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969E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35B8" w14:textId="77777777" w:rsidR="002F20F1" w:rsidRDefault="002F20F1" w:rsidP="002F20F1">
            <w:r w:rsidRPr="002F20F1">
              <w:t>35,48%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934F" w14:textId="77777777" w:rsidR="002F20F1" w:rsidRDefault="002F20F1" w:rsidP="002F20F1">
            <w:r w:rsidRPr="002F20F1">
              <w:t>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11C5" w14:textId="77777777" w:rsidR="002F20F1" w:rsidRDefault="002F20F1" w:rsidP="002F20F1">
            <w:r w:rsidRPr="002F20F1">
              <w:t>61,29%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E84C4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10A4" w14:textId="77777777" w:rsidR="002F20F1" w:rsidRDefault="002F20F1" w:rsidP="002F20F1">
            <w:r w:rsidRPr="002F20F1">
              <w:t>3,23%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61A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74506" w14:textId="77777777" w:rsidR="002F20F1" w:rsidRDefault="002F20F1" w:rsidP="002F20F1">
            <w:r w:rsidRPr="002F20F1">
              <w:t>0,00%</w:t>
            </w:r>
          </w:p>
        </w:tc>
      </w:tr>
      <w:tr w:rsidR="002F20F1" w14:paraId="23967A0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12B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FEDA" w14:textId="77777777" w:rsidR="002F20F1" w:rsidRDefault="002F20F1" w:rsidP="00CB3D55">
            <w:r w:rsidRPr="002F20F1">
              <w:t>ГБОУ ЦО №633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BB27" w14:textId="77777777" w:rsidR="002F20F1" w:rsidRDefault="002F20F1" w:rsidP="002F20F1">
            <w:r w:rsidRPr="002F20F1"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855C" w14:textId="77777777" w:rsidR="002F20F1" w:rsidRDefault="002F20F1" w:rsidP="002F20F1">
            <w:r w:rsidRPr="002F20F1">
              <w:t>85,71%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EB1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CFC9" w14:textId="77777777" w:rsidR="002F20F1" w:rsidRDefault="002F20F1" w:rsidP="002F20F1">
            <w:r w:rsidRPr="002F20F1">
              <w:t>11,43%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55D1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2040" w14:textId="77777777" w:rsidR="002F20F1" w:rsidRDefault="002F20F1" w:rsidP="002F20F1">
            <w:r w:rsidRPr="002F20F1">
              <w:t>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EB5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B234" w14:textId="77777777" w:rsidR="002F20F1" w:rsidRDefault="002F20F1" w:rsidP="002F20F1">
            <w:r w:rsidRPr="002F20F1">
              <w:t>0,00%</w:t>
            </w:r>
          </w:p>
        </w:tc>
      </w:tr>
      <w:tr w:rsidR="002F20F1" w14:paraId="70C8380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A2E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6160" w14:textId="77777777" w:rsidR="002F20F1" w:rsidRDefault="002F20F1" w:rsidP="00CB3D55">
            <w:r w:rsidRPr="002F20F1">
              <w:t>ГБОУ ЦО №167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5C57" w14:textId="77777777" w:rsidR="002F20F1" w:rsidRDefault="002F20F1" w:rsidP="002F20F1">
            <w:r w:rsidRPr="002F20F1">
              <w:t>24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65D9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1392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846E" w14:textId="77777777" w:rsidR="002F20F1" w:rsidRDefault="002F20F1" w:rsidP="002F20F1">
            <w:r w:rsidRPr="002F20F1">
              <w:t>30,56%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593C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3480" w14:textId="77777777" w:rsidR="002F20F1" w:rsidRDefault="002F20F1" w:rsidP="002F20F1">
            <w:r w:rsidRPr="002F20F1">
              <w:t>2,78%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0D4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5E73" w14:textId="77777777" w:rsidR="002F20F1" w:rsidRDefault="002F20F1" w:rsidP="002F20F1">
            <w:r w:rsidRPr="002F20F1">
              <w:t>0,00%</w:t>
            </w:r>
          </w:p>
        </w:tc>
      </w:tr>
      <w:tr w:rsidR="002F20F1" w14:paraId="596D0EC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F44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2754" w14:textId="77777777" w:rsidR="002F20F1" w:rsidRDefault="002F20F1" w:rsidP="00CB3D55">
            <w:r w:rsidRPr="002F20F1">
              <w:t>ГБОУ школа-интернат №9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8BB1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FEC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432C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E200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ECD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FCC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43E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B3D0" w14:textId="77777777" w:rsidR="002F20F1" w:rsidRDefault="002F20F1" w:rsidP="002F20F1">
            <w:r w:rsidRPr="002F20F1">
              <w:t>0,00%</w:t>
            </w:r>
          </w:p>
        </w:tc>
      </w:tr>
      <w:tr w:rsidR="002F20F1" w14:paraId="66F97E4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98F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9140" w14:textId="77777777" w:rsidR="002F20F1" w:rsidRDefault="002F20F1" w:rsidP="00CB3D55">
            <w:r w:rsidRPr="002F20F1">
              <w:t>ГБОУ школа-интернат №2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DF81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CB9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715D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7F33F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86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32B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1A4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2626" w14:textId="77777777" w:rsidR="002F20F1" w:rsidRDefault="002F20F1" w:rsidP="002F20F1">
            <w:r w:rsidRPr="002F20F1">
              <w:t>0,00%</w:t>
            </w:r>
          </w:p>
        </w:tc>
      </w:tr>
      <w:tr w:rsidR="002F20F1" w14:paraId="54144A4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816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604F6" w14:textId="77777777" w:rsidR="002F20F1" w:rsidRDefault="002F20F1" w:rsidP="00CB3D55">
            <w:r w:rsidRPr="002F20F1">
              <w:t>ЧОУ СОО "Лицей АРИСТОС"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16FB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44D8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EC0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E4E3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27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5102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5A5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BCD0" w14:textId="77777777" w:rsidR="002F20F1" w:rsidRDefault="002F20F1" w:rsidP="002F20F1">
            <w:r w:rsidRPr="002F20F1">
              <w:t>0,00%</w:t>
            </w:r>
          </w:p>
        </w:tc>
      </w:tr>
      <w:tr w:rsidR="002F20F1" w14:paraId="10C3DF4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9A6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3622" w14:textId="77777777" w:rsidR="002F20F1" w:rsidRDefault="002F20F1" w:rsidP="00CB3D55">
            <w:r w:rsidRPr="002F20F1">
              <w:t>ГБОУ СОШ №275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E875A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48B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2140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5CA2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782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976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5AC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6B81" w14:textId="77777777" w:rsidR="002F20F1" w:rsidRDefault="002F20F1" w:rsidP="002F20F1">
            <w:r w:rsidRPr="002F20F1">
              <w:t>0,00%</w:t>
            </w:r>
          </w:p>
        </w:tc>
      </w:tr>
      <w:tr w:rsidR="002F20F1" w14:paraId="0E8BB96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8543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EFD" w14:textId="77777777" w:rsidR="002F20F1" w:rsidRDefault="002F20F1" w:rsidP="00CB3D55">
            <w:r w:rsidRPr="002F20F1">
              <w:t>АНОО ЦГ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E267" w14:textId="77777777" w:rsidR="002F20F1" w:rsidRDefault="002F20F1" w:rsidP="002F20F1">
            <w:r w:rsidRPr="002F20F1"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51E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AA8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D3F10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0CD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B7F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AEC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33602" w14:textId="77777777" w:rsidR="002F20F1" w:rsidRDefault="002F20F1" w:rsidP="002F20F1">
            <w:r w:rsidRPr="002F20F1">
              <w:t>0,00%</w:t>
            </w:r>
          </w:p>
        </w:tc>
      </w:tr>
      <w:tr w:rsidR="002F20F1" w14:paraId="7F652ED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739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4E03" w14:textId="77777777" w:rsidR="002F20F1" w:rsidRDefault="002F20F1" w:rsidP="00CB3D55">
            <w:r w:rsidRPr="002F20F1">
              <w:t>ГБОУ школа №294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1AC39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C618" w14:textId="77777777" w:rsidR="002F20F1" w:rsidRDefault="002F20F1" w:rsidP="002F20F1">
            <w:r w:rsidRPr="002F20F1">
              <w:t>7,69%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7A2F" w14:textId="77777777" w:rsidR="002F20F1" w:rsidRDefault="002F20F1" w:rsidP="002F20F1">
            <w:r w:rsidRPr="002F20F1"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3365" w14:textId="77777777" w:rsidR="002F20F1" w:rsidRDefault="002F20F1" w:rsidP="002F20F1">
            <w:r w:rsidRPr="002F20F1">
              <w:t>92,31%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66C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FBB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64C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7F24" w14:textId="77777777" w:rsidR="002F20F1" w:rsidRDefault="002F20F1" w:rsidP="002F20F1">
            <w:r w:rsidRPr="002F20F1">
              <w:t>0,00%</w:t>
            </w:r>
          </w:p>
        </w:tc>
      </w:tr>
      <w:tr w:rsidR="002F20F1" w14:paraId="2DE39C0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DE3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D3F5" w14:textId="77777777" w:rsidR="002F20F1" w:rsidRDefault="002F20F1" w:rsidP="00CB3D55">
            <w:r w:rsidRPr="002F20F1">
              <w:t>ГБОУ СОШ №379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12E6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0AE5" w14:textId="77777777" w:rsidR="002F20F1" w:rsidRDefault="002F20F1" w:rsidP="002F20F1">
            <w:r w:rsidRPr="002F20F1">
              <w:t>16,67%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BF173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A7ECD" w14:textId="77777777" w:rsidR="002F20F1" w:rsidRDefault="002F20F1" w:rsidP="002F20F1">
            <w:r w:rsidRPr="002F20F1">
              <w:t>83,33%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56E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293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17C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814F" w14:textId="77777777" w:rsidR="002F20F1" w:rsidRDefault="002F20F1" w:rsidP="002F20F1">
            <w:r w:rsidRPr="002F20F1">
              <w:t>0,00%</w:t>
            </w:r>
          </w:p>
        </w:tc>
      </w:tr>
      <w:tr w:rsidR="002F20F1" w14:paraId="3505748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7FD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651F" w14:textId="77777777" w:rsidR="002F20F1" w:rsidRDefault="002F20F1" w:rsidP="00CB3D55">
            <w:r w:rsidRPr="002F20F1">
              <w:t>ЧОУ "Праздник+"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466F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C095" w14:textId="77777777" w:rsidR="002F20F1" w:rsidRDefault="002F20F1" w:rsidP="002F20F1">
            <w:r w:rsidRPr="002F20F1">
              <w:t>20,00%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C6B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D888" w14:textId="77777777" w:rsidR="002F20F1" w:rsidRDefault="002F20F1" w:rsidP="002F20F1">
            <w:r w:rsidRPr="002F20F1">
              <w:t>80,00%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BDE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773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88D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709F" w14:textId="77777777" w:rsidR="002F20F1" w:rsidRDefault="002F20F1" w:rsidP="002F20F1">
            <w:r w:rsidRPr="002F20F1">
              <w:t>0,00%</w:t>
            </w:r>
          </w:p>
        </w:tc>
      </w:tr>
      <w:tr w:rsidR="002F20F1" w14:paraId="1ADF779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471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2F34" w14:textId="77777777" w:rsidR="002F20F1" w:rsidRDefault="002F20F1" w:rsidP="00CB3D55">
            <w:r w:rsidRPr="002F20F1">
              <w:t>ГБОУ СОШ №392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A78B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6E89" w14:textId="77777777" w:rsidR="002F20F1" w:rsidRDefault="002F20F1" w:rsidP="002F20F1">
            <w:r w:rsidRPr="002F20F1">
              <w:t>22,22%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8551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3E87" w14:textId="77777777" w:rsidR="002F20F1" w:rsidRDefault="002F20F1" w:rsidP="002F20F1">
            <w:r w:rsidRPr="002F20F1">
              <w:t>77,78%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B38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573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185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E4B9" w14:textId="77777777" w:rsidR="002F20F1" w:rsidRDefault="002F20F1" w:rsidP="002F20F1">
            <w:r w:rsidRPr="002F20F1">
              <w:t>0,00%</w:t>
            </w:r>
          </w:p>
        </w:tc>
      </w:tr>
      <w:tr w:rsidR="002F20F1" w14:paraId="19984F3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4C7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BB22" w14:textId="77777777" w:rsidR="002F20F1" w:rsidRDefault="002F20F1" w:rsidP="00CB3D55">
            <w:r w:rsidRPr="002F20F1">
              <w:t>ГБОУ СОШ №15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DBA5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7300B" w14:textId="77777777" w:rsidR="002F20F1" w:rsidRDefault="002F20F1" w:rsidP="002F20F1">
            <w:r w:rsidRPr="002F20F1">
              <w:t>23,08%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D6F" w14:textId="77777777" w:rsidR="002F20F1" w:rsidRDefault="002F20F1" w:rsidP="002F20F1">
            <w:r w:rsidRPr="002F20F1"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BA8E" w14:textId="77777777" w:rsidR="002F20F1" w:rsidRDefault="002F20F1" w:rsidP="002F20F1">
            <w:r w:rsidRPr="002F20F1">
              <w:t>76,92%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89D6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144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4A9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C91F" w14:textId="77777777" w:rsidR="002F20F1" w:rsidRDefault="002F20F1" w:rsidP="002F20F1">
            <w:r w:rsidRPr="002F20F1">
              <w:t>0,00%</w:t>
            </w:r>
          </w:p>
        </w:tc>
      </w:tr>
      <w:tr w:rsidR="002F20F1" w14:paraId="610C439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466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707A" w14:textId="77777777" w:rsidR="002F20F1" w:rsidRDefault="002F20F1" w:rsidP="00CB3D55">
            <w:r w:rsidRPr="002F20F1">
              <w:t>ЧОУ "Санкт- Петербургская школа "ТТИШБ"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F0F4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C27E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2D5F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67EF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0E2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795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B44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3A4" w14:textId="77777777" w:rsidR="002F20F1" w:rsidRDefault="002F20F1" w:rsidP="002F20F1">
            <w:r w:rsidRPr="002F20F1">
              <w:t>0,00%</w:t>
            </w:r>
          </w:p>
        </w:tc>
      </w:tr>
      <w:tr w:rsidR="002F20F1" w14:paraId="071B7BC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B8B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3666" w14:textId="77777777" w:rsidR="002F20F1" w:rsidRDefault="002F20F1" w:rsidP="00CB3D55">
            <w:r w:rsidRPr="002F20F1">
              <w:t>ГБОУ СОШ №280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DE0B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108E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F92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C6F3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2F3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5F9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EAB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6E48" w14:textId="77777777" w:rsidR="002F20F1" w:rsidRDefault="002F20F1" w:rsidP="002F20F1">
            <w:r w:rsidRPr="002F20F1">
              <w:t>0,00%</w:t>
            </w:r>
          </w:p>
        </w:tc>
      </w:tr>
      <w:tr w:rsidR="002F20F1" w14:paraId="09E4F78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316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12A8" w14:textId="77777777" w:rsidR="002F20F1" w:rsidRDefault="002F20F1" w:rsidP="00CB3D55">
            <w:r w:rsidRPr="002F20F1">
              <w:t>ГБОУ СОШ №414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6FFA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A575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58F7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BEF0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FAC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1B8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DA3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5775" w14:textId="77777777" w:rsidR="002F20F1" w:rsidRDefault="002F20F1" w:rsidP="002F20F1">
            <w:r w:rsidRPr="002F20F1">
              <w:t>0,00%</w:t>
            </w:r>
          </w:p>
        </w:tc>
      </w:tr>
      <w:tr w:rsidR="002F20F1" w14:paraId="0ED1D2BB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B4B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2B7F" w14:textId="77777777" w:rsidR="002F20F1" w:rsidRDefault="002F20F1" w:rsidP="00CB3D55">
            <w:r w:rsidRPr="002F20F1">
              <w:t>ЧОУ "ЛИДЕР"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E80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ECC2" w14:textId="77777777" w:rsidR="002F20F1" w:rsidRDefault="002F20F1" w:rsidP="002F20F1">
            <w:r w:rsidRPr="002F20F1">
              <w:t>28,57%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BCC6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B9CA" w14:textId="77777777" w:rsidR="002F20F1" w:rsidRDefault="002F20F1" w:rsidP="002F20F1">
            <w:r w:rsidRPr="002F20F1">
              <w:t>71,43%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6DA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54B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BB4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1713D" w14:textId="77777777" w:rsidR="002F20F1" w:rsidRDefault="002F20F1" w:rsidP="002F20F1">
            <w:r w:rsidRPr="002F20F1">
              <w:t>0,00%</w:t>
            </w:r>
          </w:p>
        </w:tc>
      </w:tr>
      <w:tr w:rsidR="002F20F1" w14:paraId="62881C0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11C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8BFC" w14:textId="77777777" w:rsidR="002F20F1" w:rsidRDefault="002F20F1" w:rsidP="00CB3D55">
            <w:r w:rsidRPr="002F20F1">
              <w:t>ГБОУ СОШ №420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2A53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7B95" w14:textId="77777777" w:rsidR="002F20F1" w:rsidRDefault="002F20F1" w:rsidP="002F20F1">
            <w:r w:rsidRPr="002F20F1">
              <w:t>30,77%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DD44" w14:textId="77777777" w:rsidR="002F20F1" w:rsidRDefault="002F20F1" w:rsidP="002F20F1">
            <w:r w:rsidRPr="002F20F1"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673F" w14:textId="77777777" w:rsidR="002F20F1" w:rsidRDefault="002F20F1" w:rsidP="002F20F1">
            <w:r w:rsidRPr="002F20F1">
              <w:t>69,23%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CB4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4D1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8E4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BC85" w14:textId="77777777" w:rsidR="002F20F1" w:rsidRDefault="002F20F1" w:rsidP="002F20F1">
            <w:r w:rsidRPr="002F20F1">
              <w:t>0,00%</w:t>
            </w:r>
          </w:p>
        </w:tc>
      </w:tr>
      <w:tr w:rsidR="002F20F1" w14:paraId="6012CF7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E6A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56CD" w14:textId="77777777" w:rsidR="002F20F1" w:rsidRDefault="002F20F1" w:rsidP="00CB3D55">
            <w:r w:rsidRPr="002F20F1">
              <w:t>ГБОУ "Центр "Динамика"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C5AB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311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6F37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505F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199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725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CA2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08E4" w14:textId="77777777" w:rsidR="002F20F1" w:rsidRDefault="002F20F1" w:rsidP="002F20F1">
            <w:r w:rsidRPr="002F20F1">
              <w:t>0,00%</w:t>
            </w:r>
          </w:p>
        </w:tc>
      </w:tr>
      <w:tr w:rsidR="002F20F1" w14:paraId="409E113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203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4CC7" w14:textId="77777777" w:rsidR="002F20F1" w:rsidRDefault="002F20F1" w:rsidP="00CB3D55">
            <w:r w:rsidRPr="002F20F1">
              <w:t>ГБОУ СОШ №372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43D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3966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B5CD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58B5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EC6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CED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EAD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DF573" w14:textId="77777777" w:rsidR="002F20F1" w:rsidRDefault="002F20F1" w:rsidP="002F20F1">
            <w:r w:rsidRPr="002F20F1">
              <w:t>0,00%</w:t>
            </w:r>
          </w:p>
        </w:tc>
      </w:tr>
      <w:tr w:rsidR="002F20F1" w14:paraId="2E697D3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866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2CCD" w14:textId="77777777" w:rsidR="002F20F1" w:rsidRDefault="002F20F1" w:rsidP="00CB3D55">
            <w:r w:rsidRPr="002F20F1">
              <w:t>ГБОУ СОШ «Тутти»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8E16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C52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1C0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928D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27E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AC5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ADA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6312" w14:textId="77777777" w:rsidR="002F20F1" w:rsidRDefault="002F20F1" w:rsidP="002F20F1">
            <w:r w:rsidRPr="002F20F1">
              <w:t>0,00%</w:t>
            </w:r>
          </w:p>
        </w:tc>
      </w:tr>
      <w:tr w:rsidR="002F20F1" w14:paraId="2CD3278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3C8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6600" w14:textId="77777777" w:rsidR="002F20F1" w:rsidRDefault="002F20F1" w:rsidP="00CB3D55">
            <w:r w:rsidRPr="002F20F1">
              <w:t>ЧОУ ГХШ "МИРТ"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E3DD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9BA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638E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FFED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E98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F13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6B6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0107" w14:textId="77777777" w:rsidR="002F20F1" w:rsidRDefault="002F20F1" w:rsidP="002F20F1">
            <w:r w:rsidRPr="002F20F1">
              <w:t>0,00%</w:t>
            </w:r>
          </w:p>
        </w:tc>
      </w:tr>
      <w:tr w:rsidR="002F20F1" w14:paraId="71E7B40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F886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FEF7D" w14:textId="77777777" w:rsidR="002F20F1" w:rsidRDefault="002F20F1" w:rsidP="00CB3D55">
            <w:r w:rsidRPr="002F20F1">
              <w:t>АНО "ОО "БАЛТИКА-КОЛЛЕДЖ имени маршала Говорова Л. А."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39116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CA70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1588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035B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AB2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C83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947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57D7" w14:textId="77777777" w:rsidR="002F20F1" w:rsidRDefault="002F20F1" w:rsidP="002F20F1">
            <w:r w:rsidRPr="002F20F1">
              <w:t>0,00%</w:t>
            </w:r>
          </w:p>
        </w:tc>
      </w:tr>
      <w:tr w:rsidR="002F20F1" w14:paraId="6BF7F44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A54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4C91" w14:textId="77777777" w:rsidR="002F20F1" w:rsidRDefault="002F20F1" w:rsidP="00CB3D55">
            <w:r w:rsidRPr="002F20F1">
              <w:t>ГБОУ СОШ №417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4F76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3438" w14:textId="77777777" w:rsidR="002F20F1" w:rsidRDefault="002F20F1" w:rsidP="002F20F1">
            <w:r w:rsidRPr="002F20F1">
              <w:t>37,50%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ED5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B1EB" w14:textId="77777777" w:rsidR="002F20F1" w:rsidRDefault="002F20F1" w:rsidP="002F20F1">
            <w:r w:rsidRPr="002F20F1">
              <w:t>62,50%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7884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A6B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6FF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A0468" w14:textId="77777777" w:rsidR="002F20F1" w:rsidRDefault="002F20F1" w:rsidP="002F20F1">
            <w:r w:rsidRPr="002F20F1">
              <w:t>0,00%</w:t>
            </w:r>
          </w:p>
        </w:tc>
      </w:tr>
      <w:tr w:rsidR="002F20F1" w14:paraId="51D0F05A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AFA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4099" w14:textId="77777777" w:rsidR="002F20F1" w:rsidRDefault="002F20F1" w:rsidP="00CB3D55">
            <w:r w:rsidRPr="002F20F1">
              <w:t>ГБОУ СОШ №287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C259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BF7CB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CE9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026C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DB9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777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BFC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290F" w14:textId="77777777" w:rsidR="002F20F1" w:rsidRDefault="002F20F1" w:rsidP="002F20F1">
            <w:r w:rsidRPr="002F20F1">
              <w:t>0,00%</w:t>
            </w:r>
          </w:p>
        </w:tc>
      </w:tr>
      <w:tr w:rsidR="002F20F1" w14:paraId="1822DD0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1869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5E74F" w14:textId="77777777" w:rsidR="002F20F1" w:rsidRDefault="002F20F1" w:rsidP="00CB3D55">
            <w:r w:rsidRPr="002F20F1">
              <w:t>ГБОУ СОШ №50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BD5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347B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1AEB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660BF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3BC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2A9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DE6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2A0C" w14:textId="77777777" w:rsidR="002F20F1" w:rsidRDefault="002F20F1" w:rsidP="002F20F1">
            <w:r w:rsidRPr="002F20F1">
              <w:t>0,00%</w:t>
            </w:r>
          </w:p>
        </w:tc>
      </w:tr>
      <w:tr w:rsidR="002F20F1" w14:paraId="62F0020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717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BE236" w14:textId="77777777" w:rsidR="002F20F1" w:rsidRDefault="002F20F1" w:rsidP="00CB3D55">
            <w:r w:rsidRPr="002F20F1">
              <w:t>ГБОУ СОШ №193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EE62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0B5A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6F4E" w14:textId="77777777" w:rsidR="002F20F1" w:rsidRDefault="002F20F1" w:rsidP="002F20F1">
            <w:r w:rsidRPr="002F20F1"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0E08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04C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4FEC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639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BD03A" w14:textId="77777777" w:rsidR="002F20F1" w:rsidRDefault="002F20F1" w:rsidP="002F20F1">
            <w:r w:rsidRPr="002F20F1">
              <w:t>0,00%</w:t>
            </w:r>
          </w:p>
        </w:tc>
      </w:tr>
      <w:tr w:rsidR="002F20F1" w14:paraId="39BF32A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D94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761E" w14:textId="77777777" w:rsidR="002F20F1" w:rsidRDefault="002F20F1" w:rsidP="00CB3D55">
            <w:r w:rsidRPr="002F20F1">
              <w:t>ГБОУ СОШ №288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3F21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3D9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6406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0C00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435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B37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020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A54C" w14:textId="77777777" w:rsidR="002F20F1" w:rsidRDefault="002F20F1" w:rsidP="002F20F1">
            <w:r w:rsidRPr="002F20F1">
              <w:t>0,00%</w:t>
            </w:r>
          </w:p>
        </w:tc>
      </w:tr>
      <w:tr w:rsidR="002F20F1" w14:paraId="64D8D57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BC3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160B" w14:textId="77777777" w:rsidR="002F20F1" w:rsidRDefault="002F20F1" w:rsidP="00CB3D55">
            <w:r w:rsidRPr="002F20F1">
              <w:t>ГБОУ СОШ №208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8747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7C1E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761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5A67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604C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F43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15C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7DA4" w14:textId="77777777" w:rsidR="002F20F1" w:rsidRDefault="002F20F1" w:rsidP="002F20F1">
            <w:r w:rsidRPr="002F20F1">
              <w:t>0,00%</w:t>
            </w:r>
          </w:p>
        </w:tc>
      </w:tr>
      <w:tr w:rsidR="002F20F1" w14:paraId="1E7AB0B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3A3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854F" w14:textId="77777777" w:rsidR="002F20F1" w:rsidRDefault="002F20F1" w:rsidP="00CB3D55">
            <w:r w:rsidRPr="002F20F1">
              <w:t>ГБОУ СОШ №542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F10E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7941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A448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26B0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013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3A59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2CB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48A4" w14:textId="77777777" w:rsidR="002F20F1" w:rsidRDefault="002F20F1" w:rsidP="002F20F1">
            <w:r w:rsidRPr="002F20F1">
              <w:t>0,00%</w:t>
            </w:r>
          </w:p>
        </w:tc>
      </w:tr>
      <w:tr w:rsidR="002F20F1" w14:paraId="68634C4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94C7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6D17" w14:textId="77777777" w:rsidR="002F20F1" w:rsidRDefault="002F20F1" w:rsidP="00CB3D55">
            <w:r w:rsidRPr="002F20F1">
              <w:t>ГБОУ СОШ №543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C880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925F" w14:textId="77777777" w:rsidR="002F20F1" w:rsidRDefault="002F20F1" w:rsidP="002F20F1">
            <w:r w:rsidRPr="002F20F1">
              <w:t>47,62%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3FF02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C7EB" w14:textId="77777777" w:rsidR="002F20F1" w:rsidRDefault="002F20F1" w:rsidP="002F20F1">
            <w:r w:rsidRPr="002F20F1">
              <w:t>52,38%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543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C32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8EF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B2F6" w14:textId="77777777" w:rsidR="002F20F1" w:rsidRDefault="002F20F1" w:rsidP="002F20F1">
            <w:r w:rsidRPr="002F20F1">
              <w:t>0,00%</w:t>
            </w:r>
          </w:p>
        </w:tc>
      </w:tr>
      <w:tr w:rsidR="002F20F1" w14:paraId="3F5C1FA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0402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98FF" w14:textId="77777777" w:rsidR="002F20F1" w:rsidRDefault="002F20F1" w:rsidP="00CB3D55">
            <w:r w:rsidRPr="002F20F1">
              <w:t>ГБОУ СОШ №260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111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460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F42D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2B5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0C3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2D2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6AE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77DC" w14:textId="77777777" w:rsidR="002F20F1" w:rsidRDefault="002F20F1" w:rsidP="002F20F1">
            <w:r w:rsidRPr="002F20F1">
              <w:t>0,00%</w:t>
            </w:r>
          </w:p>
        </w:tc>
      </w:tr>
      <w:tr w:rsidR="002F20F1" w14:paraId="25E94A40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C5E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C56D" w14:textId="77777777" w:rsidR="002F20F1" w:rsidRDefault="002F20F1" w:rsidP="00CB3D55">
            <w:r w:rsidRPr="002F20F1">
              <w:t>ГБОУ СОШ №123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C681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2FE3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D5F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DE36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9F0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881C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9FC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1D4F" w14:textId="77777777" w:rsidR="002F20F1" w:rsidRDefault="002F20F1" w:rsidP="002F20F1">
            <w:r w:rsidRPr="002F20F1">
              <w:t>0,00%</w:t>
            </w:r>
          </w:p>
        </w:tc>
      </w:tr>
      <w:tr w:rsidR="002F20F1" w14:paraId="23426EA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7F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D9D7" w14:textId="77777777" w:rsidR="002F20F1" w:rsidRDefault="002F20F1" w:rsidP="00CB3D55">
            <w:r w:rsidRPr="002F20F1">
              <w:t>ГБОУ СОШ №269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0885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80A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5231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259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4BE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B74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213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2A81" w14:textId="77777777" w:rsidR="002F20F1" w:rsidRDefault="002F20F1" w:rsidP="002F20F1">
            <w:r w:rsidRPr="002F20F1">
              <w:t>0,00%</w:t>
            </w:r>
          </w:p>
        </w:tc>
      </w:tr>
      <w:tr w:rsidR="002F20F1" w14:paraId="35B1CA4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F58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3B74" w14:textId="77777777" w:rsidR="002F20F1" w:rsidRDefault="002F20F1" w:rsidP="00CB3D55">
            <w:r w:rsidRPr="002F20F1">
              <w:t>ГБОУ ШИ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961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34F0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B373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41EE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62AB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2886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896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ED8B" w14:textId="77777777" w:rsidR="002F20F1" w:rsidRDefault="002F20F1" w:rsidP="002F20F1">
            <w:r w:rsidRPr="002F20F1">
              <w:t>0,00%</w:t>
            </w:r>
          </w:p>
        </w:tc>
      </w:tr>
      <w:tr w:rsidR="002F20F1" w14:paraId="45C10CB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1AE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AF21" w14:textId="77777777" w:rsidR="002F20F1" w:rsidRDefault="002F20F1" w:rsidP="00CB3D55">
            <w:r w:rsidRPr="002F20F1">
              <w:t>ЧОУ СОШ "Гимназия "Северная Венеция"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8831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C80E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A64E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C2B8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F8F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F9C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AC8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3041" w14:textId="77777777" w:rsidR="002F20F1" w:rsidRDefault="002F20F1" w:rsidP="002F20F1">
            <w:r w:rsidRPr="002F20F1">
              <w:t>0,00%</w:t>
            </w:r>
          </w:p>
        </w:tc>
      </w:tr>
      <w:tr w:rsidR="002F20F1" w14:paraId="1DCC9F6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F5C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FF4D" w14:textId="77777777" w:rsidR="002F20F1" w:rsidRDefault="002F20F1" w:rsidP="00CB3D55">
            <w:r w:rsidRPr="002F20F1">
              <w:t>ГБОУ СОШ №512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EF0E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F43C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756ED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6D42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486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7A6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98F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0ED4" w14:textId="77777777" w:rsidR="002F20F1" w:rsidRDefault="002F20F1" w:rsidP="002F20F1">
            <w:r w:rsidRPr="002F20F1">
              <w:t>0,00%</w:t>
            </w:r>
          </w:p>
        </w:tc>
      </w:tr>
      <w:tr w:rsidR="002F20F1" w14:paraId="410920B3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EC3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EF17" w14:textId="77777777" w:rsidR="002F20F1" w:rsidRDefault="002F20F1" w:rsidP="00CB3D55">
            <w:r w:rsidRPr="002F20F1">
              <w:t>ГБОУ СОШ №122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41E2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76F4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7895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D56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0B23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29F2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CD1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5462" w14:textId="77777777" w:rsidR="002F20F1" w:rsidRDefault="002F20F1" w:rsidP="002F20F1">
            <w:r w:rsidRPr="002F20F1">
              <w:t>0,00%</w:t>
            </w:r>
          </w:p>
        </w:tc>
      </w:tr>
      <w:tr w:rsidR="002F20F1" w14:paraId="0CD54081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387D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D580" w14:textId="77777777" w:rsidR="002F20F1" w:rsidRDefault="002F20F1" w:rsidP="00CB3D55">
            <w:r w:rsidRPr="002F20F1">
              <w:t>Экономический лицей АНО ВО "МБИ имени Анатолия Собчака"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4AEB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F4C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8D93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0FFA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D6E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BAD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3F7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9A03" w14:textId="77777777" w:rsidR="002F20F1" w:rsidRDefault="002F20F1" w:rsidP="002F20F1">
            <w:r w:rsidRPr="002F20F1">
              <w:t>0,00%</w:t>
            </w:r>
          </w:p>
        </w:tc>
      </w:tr>
      <w:tr w:rsidR="002F20F1" w14:paraId="0490DA1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5F6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5B71" w14:textId="77777777" w:rsidR="002F20F1" w:rsidRDefault="002F20F1" w:rsidP="00CB3D55">
            <w:r w:rsidRPr="002F20F1">
              <w:t>ЧОУ ШОД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FAA7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DB92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301A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3AE7" w14:textId="77777777" w:rsidR="002F20F1" w:rsidRDefault="002F20F1" w:rsidP="002F20F1">
            <w:r w:rsidRPr="002F20F1">
              <w:t>50,00%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612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AF3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BF7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AE7E" w14:textId="77777777" w:rsidR="002F20F1" w:rsidRDefault="002F20F1" w:rsidP="002F20F1">
            <w:r w:rsidRPr="002F20F1">
              <w:t>0,00%</w:t>
            </w:r>
          </w:p>
        </w:tc>
      </w:tr>
      <w:tr w:rsidR="002F20F1" w14:paraId="29666EA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E5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487B" w14:textId="77777777" w:rsidR="002F20F1" w:rsidRDefault="002F20F1" w:rsidP="00CB3D55">
            <w:r w:rsidRPr="002F20F1">
              <w:t>ГБОУ СОШ №494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3C00" w14:textId="77777777" w:rsidR="002F20F1" w:rsidRDefault="002F20F1" w:rsidP="002F20F1">
            <w:r w:rsidRPr="002F20F1"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79103" w14:textId="77777777" w:rsidR="002F20F1" w:rsidRDefault="002F20F1" w:rsidP="002F20F1">
            <w:r w:rsidRPr="002F20F1">
              <w:t>54,17%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EA3B" w14:textId="77777777" w:rsidR="002F20F1" w:rsidRDefault="002F20F1" w:rsidP="002F20F1">
            <w:r w:rsidRPr="002F20F1"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BC31" w14:textId="77777777" w:rsidR="002F20F1" w:rsidRDefault="002F20F1" w:rsidP="002F20F1">
            <w:r w:rsidRPr="002F20F1">
              <w:t>45,83%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66B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5D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B41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F1C2" w14:textId="77777777" w:rsidR="002F20F1" w:rsidRDefault="002F20F1" w:rsidP="002F20F1">
            <w:r w:rsidRPr="002F20F1">
              <w:t>0,00%</w:t>
            </w:r>
          </w:p>
        </w:tc>
      </w:tr>
      <w:tr w:rsidR="002F20F1" w14:paraId="6246CD9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BC7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DDFF" w14:textId="77777777" w:rsidR="002F20F1" w:rsidRDefault="002F20F1" w:rsidP="00CB3D55">
            <w:r w:rsidRPr="002F20F1">
              <w:t>ГБОУ СОШ №146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6564" w14:textId="77777777" w:rsidR="002F20F1" w:rsidRDefault="002F20F1" w:rsidP="002F20F1">
            <w:r w:rsidRPr="002F20F1"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7A94" w14:textId="77777777" w:rsidR="002F20F1" w:rsidRDefault="002F20F1" w:rsidP="002F20F1">
            <w:r w:rsidRPr="002F20F1">
              <w:t>55,56%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6405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EF02" w14:textId="77777777" w:rsidR="002F20F1" w:rsidRDefault="002F20F1" w:rsidP="002F20F1">
            <w:r w:rsidRPr="002F20F1">
              <w:t>44,44%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D56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9FC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C38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11A5" w14:textId="77777777" w:rsidR="002F20F1" w:rsidRDefault="002F20F1" w:rsidP="002F20F1">
            <w:r w:rsidRPr="002F20F1">
              <w:t>0,00%</w:t>
            </w:r>
          </w:p>
        </w:tc>
      </w:tr>
      <w:tr w:rsidR="002F20F1" w14:paraId="5C61DE6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1436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4D36" w14:textId="77777777" w:rsidR="002F20F1" w:rsidRDefault="002F20F1" w:rsidP="00CB3D55">
            <w:r w:rsidRPr="002F20F1">
              <w:t>ГБОУ СОШ №186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D22F" w14:textId="77777777" w:rsidR="002F20F1" w:rsidRDefault="002F20F1" w:rsidP="002F20F1">
            <w:r w:rsidRPr="002F20F1"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0613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FF29" w14:textId="77777777" w:rsidR="002F20F1" w:rsidRDefault="002F20F1" w:rsidP="002F20F1">
            <w:r w:rsidRPr="002F20F1"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C1CF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C3B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3E8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D35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467B" w14:textId="77777777" w:rsidR="002F20F1" w:rsidRDefault="002F20F1" w:rsidP="002F20F1">
            <w:r w:rsidRPr="002F20F1">
              <w:t>0,00%</w:t>
            </w:r>
          </w:p>
        </w:tc>
      </w:tr>
      <w:tr w:rsidR="002F20F1" w14:paraId="35B3899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3FA0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B7C9" w14:textId="77777777" w:rsidR="002F20F1" w:rsidRDefault="002F20F1" w:rsidP="00CB3D55">
            <w:r w:rsidRPr="002F20F1">
              <w:t>ГБОУ СОШ №401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91FA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1CAE" w14:textId="77777777" w:rsidR="002F20F1" w:rsidRDefault="002F20F1" w:rsidP="002F20F1">
            <w:r w:rsidRPr="002F20F1">
              <w:t>57,14%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189A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9A2C" w14:textId="77777777" w:rsidR="002F20F1" w:rsidRDefault="002F20F1" w:rsidP="002F20F1">
            <w:r w:rsidRPr="002F20F1">
              <w:t>42,86%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55B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FFA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F119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209B" w14:textId="77777777" w:rsidR="002F20F1" w:rsidRDefault="002F20F1" w:rsidP="002F20F1">
            <w:r w:rsidRPr="002F20F1">
              <w:t>0,00%</w:t>
            </w:r>
          </w:p>
        </w:tc>
      </w:tr>
      <w:tr w:rsidR="002F20F1" w14:paraId="2CE61C5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30EF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1AD1" w14:textId="77777777" w:rsidR="002F20F1" w:rsidRDefault="002F20F1" w:rsidP="00CB3D55">
            <w:r w:rsidRPr="002F20F1">
              <w:t>ГБОУ СОШ №129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7D2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D222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3155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2283A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023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5A2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A57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C15E" w14:textId="77777777" w:rsidR="002F20F1" w:rsidRDefault="002F20F1" w:rsidP="002F20F1">
            <w:r w:rsidRPr="002F20F1">
              <w:t>0,00%</w:t>
            </w:r>
          </w:p>
        </w:tc>
      </w:tr>
      <w:tr w:rsidR="002F20F1" w14:paraId="2A9F4BDD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5D13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541A" w14:textId="77777777" w:rsidR="002F20F1" w:rsidRDefault="002F20F1" w:rsidP="00CB3D55">
            <w:r w:rsidRPr="002F20F1">
              <w:t>ГБОУ СОШ №218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5E1C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2AE4" w14:textId="77777777" w:rsidR="002F20F1" w:rsidRDefault="002F20F1" w:rsidP="002F20F1">
            <w:r w:rsidRPr="002F20F1">
              <w:t>58,33%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95B0C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BCB0" w14:textId="77777777" w:rsidR="002F20F1" w:rsidRDefault="002F20F1" w:rsidP="002F20F1">
            <w:r w:rsidRPr="002F20F1">
              <w:t>41,67%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AA4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D5F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F1E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E33C" w14:textId="77777777" w:rsidR="002F20F1" w:rsidRDefault="002F20F1" w:rsidP="002F20F1">
            <w:r w:rsidRPr="002F20F1">
              <w:t>0,00%</w:t>
            </w:r>
          </w:p>
        </w:tc>
      </w:tr>
      <w:tr w:rsidR="002F20F1" w14:paraId="02235C1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39A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53E6" w14:textId="77777777" w:rsidR="002F20F1" w:rsidRDefault="002F20F1" w:rsidP="00CB3D55">
            <w:r w:rsidRPr="002F20F1">
              <w:t>ГБОУ СОШ №259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8549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F61E" w14:textId="77777777" w:rsidR="002F20F1" w:rsidRDefault="002F20F1" w:rsidP="002F20F1">
            <w:r w:rsidRPr="002F20F1">
              <w:t>60,00%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CA5F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6086" w14:textId="77777777" w:rsidR="002F20F1" w:rsidRDefault="002F20F1" w:rsidP="002F20F1">
            <w:r w:rsidRPr="002F20F1">
              <w:t>40,00%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CF7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F44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44E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3ED6" w14:textId="77777777" w:rsidR="002F20F1" w:rsidRDefault="002F20F1" w:rsidP="002F20F1">
            <w:r w:rsidRPr="002F20F1">
              <w:t>0,00%</w:t>
            </w:r>
          </w:p>
        </w:tc>
      </w:tr>
      <w:tr w:rsidR="002F20F1" w14:paraId="33E115A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37EB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053F" w14:textId="77777777" w:rsidR="002F20F1" w:rsidRDefault="002F20F1" w:rsidP="00CB3D55">
            <w:r w:rsidRPr="002F20F1">
              <w:t>СПб ГБПОУ "Олимпийские надежды"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0851" w14:textId="77777777" w:rsidR="002F20F1" w:rsidRDefault="002F20F1" w:rsidP="002F20F1">
            <w:r w:rsidRPr="002F20F1"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01BD" w14:textId="77777777" w:rsidR="002F20F1" w:rsidRDefault="002F20F1" w:rsidP="002F20F1">
            <w:r w:rsidRPr="002F20F1">
              <w:t>63,64%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824E" w14:textId="77777777" w:rsidR="002F20F1" w:rsidRDefault="002F20F1" w:rsidP="002F20F1">
            <w:r w:rsidRPr="002F20F1"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D196" w14:textId="77777777" w:rsidR="002F20F1" w:rsidRDefault="002F20F1" w:rsidP="002F20F1">
            <w:r w:rsidRPr="002F20F1">
              <w:t>36,36%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4D0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976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208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FC9E5" w14:textId="77777777" w:rsidR="002F20F1" w:rsidRDefault="002F20F1" w:rsidP="002F20F1">
            <w:r w:rsidRPr="002F20F1">
              <w:t>0,00%</w:t>
            </w:r>
          </w:p>
        </w:tc>
      </w:tr>
      <w:tr w:rsidR="002F20F1" w14:paraId="077F0CD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A219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91A5" w14:textId="77777777" w:rsidR="002F20F1" w:rsidRDefault="002F20F1" w:rsidP="00CB3D55">
            <w:r w:rsidRPr="002F20F1">
              <w:t>ГБОУ СОШ №475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2462" w14:textId="77777777" w:rsidR="002F20F1" w:rsidRDefault="002F20F1" w:rsidP="002F20F1">
            <w:r w:rsidRPr="002F20F1"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9B58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4D58" w14:textId="77777777" w:rsidR="002F20F1" w:rsidRDefault="002F20F1" w:rsidP="002F20F1">
            <w:r w:rsidRPr="002F20F1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02A8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D12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C09F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613D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33F5" w14:textId="77777777" w:rsidR="002F20F1" w:rsidRDefault="002F20F1" w:rsidP="002F20F1">
            <w:r w:rsidRPr="002F20F1">
              <w:t>0,00%</w:t>
            </w:r>
          </w:p>
        </w:tc>
      </w:tr>
      <w:tr w:rsidR="002F20F1" w14:paraId="02504A16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FE27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EF8A" w14:textId="77777777" w:rsidR="002F20F1" w:rsidRDefault="002F20F1" w:rsidP="00CB3D55">
            <w:r w:rsidRPr="002F20F1">
              <w:t>ГБОУ СОШ №490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6504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2CD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3CBB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85A3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7E6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0EFD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6DAC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33AB7" w14:textId="77777777" w:rsidR="002F20F1" w:rsidRDefault="002F20F1" w:rsidP="002F20F1">
            <w:r w:rsidRPr="002F20F1">
              <w:t>0,00%</w:t>
            </w:r>
          </w:p>
        </w:tc>
      </w:tr>
      <w:tr w:rsidR="002F20F1" w14:paraId="648B4349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EC08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D809" w14:textId="77777777" w:rsidR="002F20F1" w:rsidRDefault="002F20F1" w:rsidP="00CB3D55">
            <w:r w:rsidRPr="002F20F1">
              <w:t>ГБОУ СОШ №462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95AE" w14:textId="77777777" w:rsidR="002F20F1" w:rsidRDefault="002F20F1" w:rsidP="002F20F1">
            <w:r w:rsidRPr="002F20F1"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07D5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4521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D929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A90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2EB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E8C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22FF" w14:textId="77777777" w:rsidR="002F20F1" w:rsidRDefault="002F20F1" w:rsidP="002F20F1">
            <w:r w:rsidRPr="002F20F1">
              <w:t>0,00%</w:t>
            </w:r>
          </w:p>
        </w:tc>
      </w:tr>
      <w:tr w:rsidR="002F20F1" w14:paraId="160CC40E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3FA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E3D9" w14:textId="77777777" w:rsidR="002F20F1" w:rsidRDefault="002F20F1" w:rsidP="00CB3D55">
            <w:r w:rsidRPr="002F20F1">
              <w:t>ГБОУ ЦО №1 СПб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C5EF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5451" w14:textId="77777777" w:rsidR="002F20F1" w:rsidRDefault="002F20F1" w:rsidP="002F20F1">
            <w:r w:rsidRPr="002F20F1">
              <w:t>66,67%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6FE2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FD61" w14:textId="77777777" w:rsidR="002F20F1" w:rsidRDefault="002F20F1" w:rsidP="002F20F1">
            <w:r w:rsidRPr="002F20F1">
              <w:t>33,33%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48A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32E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059B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EEAA" w14:textId="77777777" w:rsidR="002F20F1" w:rsidRDefault="002F20F1" w:rsidP="002F20F1">
            <w:r w:rsidRPr="002F20F1">
              <w:t>0,00%</w:t>
            </w:r>
          </w:p>
        </w:tc>
      </w:tr>
      <w:tr w:rsidR="002F20F1" w14:paraId="23D31F8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0DD4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F19" w14:textId="77777777" w:rsidR="002F20F1" w:rsidRDefault="002F20F1" w:rsidP="00CB3D55">
            <w:r w:rsidRPr="002F20F1">
              <w:t>ГБОУ СОШ №217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8497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494E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14DF" w14:textId="77777777" w:rsidR="002F20F1" w:rsidRDefault="002F20F1" w:rsidP="002F20F1">
            <w:r w:rsidRPr="002F20F1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7932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FE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7EE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BD7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EA8D" w14:textId="77777777" w:rsidR="002F20F1" w:rsidRDefault="002F20F1" w:rsidP="002F20F1">
            <w:r w:rsidRPr="002F20F1">
              <w:t>0,00%</w:t>
            </w:r>
          </w:p>
        </w:tc>
      </w:tr>
      <w:tr w:rsidR="002F20F1" w14:paraId="7B07F11F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64F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5425" w14:textId="77777777" w:rsidR="002F20F1" w:rsidRDefault="002F20F1" w:rsidP="00CB3D55">
            <w:r w:rsidRPr="002F20F1">
              <w:t>ГБОУ СОШ №153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CA43" w14:textId="77777777" w:rsidR="002F20F1" w:rsidRDefault="002F20F1" w:rsidP="002F20F1">
            <w:r w:rsidRPr="002F20F1"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365E" w14:textId="77777777" w:rsidR="002F20F1" w:rsidRDefault="002F20F1" w:rsidP="002F20F1">
            <w:r w:rsidRPr="002F20F1">
              <w:t>75,00%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AB2D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9240" w14:textId="77777777" w:rsidR="002F20F1" w:rsidRDefault="002F20F1" w:rsidP="002F20F1">
            <w:r w:rsidRPr="002F20F1">
              <w:t>25,00%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5DD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E57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E71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7A27" w14:textId="77777777" w:rsidR="002F20F1" w:rsidRDefault="002F20F1" w:rsidP="002F20F1">
            <w:r w:rsidRPr="002F20F1">
              <w:t>0,00%</w:t>
            </w:r>
          </w:p>
        </w:tc>
      </w:tr>
      <w:tr w:rsidR="002F20F1" w14:paraId="479C9417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32F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F025" w14:textId="77777777" w:rsidR="002F20F1" w:rsidRDefault="002F20F1" w:rsidP="00CB3D55">
            <w:r w:rsidRPr="002F20F1">
              <w:t>ГБОУ СОШ №684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AC5C" w14:textId="77777777" w:rsidR="002F20F1" w:rsidRDefault="002F20F1" w:rsidP="002F20F1">
            <w:r w:rsidRPr="002F20F1"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14FF" w14:textId="77777777" w:rsidR="002F20F1" w:rsidRDefault="002F20F1" w:rsidP="002F20F1">
            <w:r w:rsidRPr="002F20F1">
              <w:t>78,57%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50B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E475" w14:textId="77777777" w:rsidR="002F20F1" w:rsidRDefault="002F20F1" w:rsidP="002F20F1">
            <w:r w:rsidRPr="002F20F1">
              <w:t>21,43%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442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87D7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4BFF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7072" w14:textId="77777777" w:rsidR="002F20F1" w:rsidRDefault="002F20F1" w:rsidP="002F20F1">
            <w:r w:rsidRPr="002F20F1">
              <w:t>0,00%</w:t>
            </w:r>
          </w:p>
        </w:tc>
      </w:tr>
      <w:tr w:rsidR="002F20F1" w14:paraId="396186C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058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F234" w14:textId="77777777" w:rsidR="002F20F1" w:rsidRDefault="002F20F1" w:rsidP="00CB3D55">
            <w:r w:rsidRPr="002F20F1">
              <w:t>ГБОУ СОШ №608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71A7" w14:textId="77777777" w:rsidR="002F20F1" w:rsidRDefault="002F20F1" w:rsidP="002F20F1">
            <w:r w:rsidRPr="002F20F1"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1FC8" w14:textId="77777777" w:rsidR="002F20F1" w:rsidRDefault="002F20F1" w:rsidP="002F20F1">
            <w:r w:rsidRPr="002F20F1">
              <w:t>81,82%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2F45" w14:textId="77777777" w:rsidR="002F20F1" w:rsidRDefault="002F20F1" w:rsidP="002F20F1">
            <w:r w:rsidRPr="002F20F1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4E52" w14:textId="77777777" w:rsidR="002F20F1" w:rsidRDefault="002F20F1" w:rsidP="002F20F1">
            <w:r w:rsidRPr="002F20F1">
              <w:t>18,18%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7AFA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A4D5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5B5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0765" w14:textId="77777777" w:rsidR="002F20F1" w:rsidRDefault="002F20F1" w:rsidP="002F20F1">
            <w:r w:rsidRPr="002F20F1">
              <w:t>0,00%</w:t>
            </w:r>
          </w:p>
        </w:tc>
      </w:tr>
      <w:tr w:rsidR="002F20F1" w14:paraId="11E0372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7F5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3BBF" w14:textId="77777777" w:rsidR="002F20F1" w:rsidRDefault="002F20F1" w:rsidP="00CB3D55">
            <w:r w:rsidRPr="002F20F1">
              <w:t>ГБОУ СОШ №125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FF4E" w14:textId="77777777" w:rsidR="002F20F1" w:rsidRDefault="002F20F1" w:rsidP="002F20F1">
            <w:r w:rsidRPr="002F20F1"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22E8" w14:textId="77777777" w:rsidR="002F20F1" w:rsidRDefault="002F20F1" w:rsidP="002F20F1">
            <w:r w:rsidRPr="002F20F1">
              <w:t>82,35%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1ABC" w14:textId="77777777" w:rsidR="002F20F1" w:rsidRDefault="002F20F1" w:rsidP="002F20F1">
            <w:r w:rsidRPr="002F20F1"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9330" w14:textId="77777777" w:rsidR="002F20F1" w:rsidRDefault="002F20F1" w:rsidP="002F20F1">
            <w:r w:rsidRPr="002F20F1">
              <w:t>17,65%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59B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09E3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C7C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A4C6" w14:textId="77777777" w:rsidR="002F20F1" w:rsidRDefault="002F20F1" w:rsidP="002F20F1">
            <w:r w:rsidRPr="002F20F1">
              <w:t>0,00%</w:t>
            </w:r>
          </w:p>
        </w:tc>
      </w:tr>
      <w:tr w:rsidR="002F20F1" w14:paraId="789FB932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399E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3E8F" w14:textId="77777777" w:rsidR="002F20F1" w:rsidRDefault="002F20F1" w:rsidP="00CB3D55">
            <w:r w:rsidRPr="002F20F1">
              <w:t>ГБОУ СОШ №245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FDDD3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B462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DC71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1BF1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9F9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5BEF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E207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F285" w14:textId="77777777" w:rsidR="002F20F1" w:rsidRDefault="002F20F1" w:rsidP="002F20F1">
            <w:r w:rsidRPr="002F20F1">
              <w:t>0,00%</w:t>
            </w:r>
          </w:p>
        </w:tc>
      </w:tr>
      <w:tr w:rsidR="002F20F1" w14:paraId="36D166F5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AE0C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D801" w14:textId="77777777" w:rsidR="002F20F1" w:rsidRDefault="002F20F1" w:rsidP="00CB3D55">
            <w:r w:rsidRPr="002F20F1">
              <w:t>ГБОУ школа №584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6971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EE0A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D53E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7CAB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A17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F09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26E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03D2" w14:textId="77777777" w:rsidR="002F20F1" w:rsidRDefault="002F20F1" w:rsidP="002F20F1">
            <w:r w:rsidRPr="002F20F1">
              <w:t>0,00%</w:t>
            </w:r>
          </w:p>
        </w:tc>
      </w:tr>
      <w:tr w:rsidR="002F20F1" w14:paraId="19D2F1EC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8C6A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275F5" w14:textId="77777777" w:rsidR="002F20F1" w:rsidRDefault="002F20F1" w:rsidP="00CB3D55">
            <w:r w:rsidRPr="002F20F1">
              <w:t>ЧОУ СПБГШ "РОСТ"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3FB5D" w14:textId="77777777" w:rsidR="002F20F1" w:rsidRDefault="002F20F1" w:rsidP="002F20F1">
            <w:r w:rsidRPr="002F20F1"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03F1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F046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57F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6558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B20A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1800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A732" w14:textId="77777777" w:rsidR="002F20F1" w:rsidRDefault="002F20F1" w:rsidP="002F20F1">
            <w:r w:rsidRPr="002F20F1">
              <w:t>0,00%</w:t>
            </w:r>
          </w:p>
        </w:tc>
      </w:tr>
      <w:tr w:rsidR="002F20F1" w14:paraId="7B5FD928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AC85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5696" w14:textId="77777777" w:rsidR="002F20F1" w:rsidRDefault="002F20F1" w:rsidP="00CB3D55">
            <w:r w:rsidRPr="002F20F1">
              <w:t>"Школа "СТУДИУМ"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A464" w14:textId="77777777" w:rsidR="002F20F1" w:rsidRDefault="002F20F1" w:rsidP="002F20F1">
            <w:r w:rsidRPr="002F20F1"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5962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E244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0020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B90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D626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47C5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33D8" w14:textId="77777777" w:rsidR="002F20F1" w:rsidRDefault="002F20F1" w:rsidP="002F20F1">
            <w:r w:rsidRPr="002F20F1">
              <w:t>0,00%</w:t>
            </w:r>
          </w:p>
        </w:tc>
      </w:tr>
      <w:tr w:rsidR="002F20F1" w14:paraId="3CF209B4" w14:textId="77777777" w:rsidTr="002F20F1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BEC1" w14:textId="77777777" w:rsidR="002F20F1" w:rsidRPr="002F20F1" w:rsidRDefault="002F20F1" w:rsidP="002F20F1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C941" w14:textId="77777777" w:rsidR="002F20F1" w:rsidRDefault="002F20F1" w:rsidP="00CB3D55">
            <w:r w:rsidRPr="002F20F1">
              <w:t>ЧОУ "ШКОЛА "ЭВРИКА-ЛИЦЕЙ"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A5F7" w14:textId="77777777" w:rsidR="002F20F1" w:rsidRDefault="002F20F1" w:rsidP="002F20F1">
            <w:r w:rsidRPr="002F20F1"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EF64" w14:textId="77777777" w:rsidR="002F20F1" w:rsidRDefault="002F20F1" w:rsidP="002F20F1">
            <w:r w:rsidRPr="002F20F1">
              <w:t>100,00%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9012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B39E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D43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2D84" w14:textId="77777777" w:rsidR="002F20F1" w:rsidRDefault="002F20F1" w:rsidP="002F20F1">
            <w:r w:rsidRPr="002F20F1">
              <w:t>0,00%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E331" w14:textId="77777777" w:rsidR="002F20F1" w:rsidRDefault="002F20F1" w:rsidP="002F20F1">
            <w:r w:rsidRPr="002F20F1"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9828" w14:textId="77777777" w:rsidR="002F20F1" w:rsidRDefault="002F20F1" w:rsidP="002F20F1">
            <w:r w:rsidRPr="002F20F1">
              <w:t>0,00%</w:t>
            </w:r>
          </w:p>
        </w:tc>
      </w:tr>
    </w:tbl>
    <w:p w14:paraId="229E7271" w14:textId="763C3D47" w:rsidR="005060D9" w:rsidRPr="00FC6BBF" w:rsidRDefault="00EA75F4" w:rsidP="00D06C6B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>
        <w:br w:type="page"/>
      </w:r>
      <w:r w:rsidR="005060D9" w:rsidRPr="00FC6BBF">
        <w:lastRenderedPageBreak/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7"/>
      </w:r>
      <w:r w:rsidR="005060D9" w:rsidRPr="00FC6BBF">
        <w:t xml:space="preserve"> </w:t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="005060D9" w:rsidRPr="00FC6BBF">
        <w:rPr>
          <w:rStyle w:val="af5"/>
          <w:rFonts w:ascii="Times New Roman" w:hAnsi="Times New Roman"/>
          <w:b/>
          <w:bCs/>
          <w:sz w:val="32"/>
        </w:rPr>
        <w:t>по</w:t>
      </w:r>
      <w:r w:rsidR="001D31A5" w:rsidRPr="003526C3">
        <w:rPr>
          <w:rStyle w:val="af5"/>
          <w:rFonts w:ascii="Times New Roman" w:hAnsi="Times New Roman"/>
          <w:b/>
          <w:bCs/>
          <w:sz w:val="32"/>
          <w:u w:val="single"/>
        </w:rPr>
        <w:t>_</w:t>
      </w:r>
      <w:r w:rsidR="00345150" w:rsidRPr="003526C3">
        <w:rPr>
          <w:rStyle w:val="af5"/>
          <w:rFonts w:ascii="Times New Roman" w:hAnsi="Times New Roman"/>
          <w:b/>
          <w:bCs/>
          <w:sz w:val="32"/>
          <w:u w:val="single"/>
          <w:lang w:val="ru-RU"/>
        </w:rPr>
        <w:t xml:space="preserve">китайскому </w:t>
      </w:r>
      <w:r w:rsidR="003526C3" w:rsidRPr="003526C3">
        <w:rPr>
          <w:rStyle w:val="af5"/>
          <w:rFonts w:ascii="Times New Roman" w:hAnsi="Times New Roman"/>
          <w:b/>
          <w:bCs/>
          <w:sz w:val="32"/>
          <w:u w:val="single"/>
          <w:lang w:val="ru-RU"/>
        </w:rPr>
        <w:t>языку</w:t>
      </w:r>
      <w:r w:rsidR="001D31A5" w:rsidRPr="00FC6BBF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="005060D9" w:rsidRPr="00FC6BBF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="005060D9" w:rsidRPr="00FC6BBF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14:paraId="229E7272" w14:textId="77777777" w:rsidR="001D31A5" w:rsidRPr="00634251" w:rsidRDefault="001D31A5" w:rsidP="00FC6BBF">
      <w:pPr>
        <w:rPr>
          <w:rStyle w:val="af5"/>
          <w:rFonts w:ascii="Cambria" w:eastAsia="SimSun" w:hAnsi="Cambria"/>
          <w:b w:val="0"/>
          <w:bCs w:val="0"/>
          <w:i/>
          <w:sz w:val="32"/>
          <w:szCs w:val="28"/>
        </w:rPr>
      </w:pPr>
    </w:p>
    <w:p w14:paraId="229E7274" w14:textId="77777777"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AA5A9D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14:paraId="229E7275" w14:textId="77777777"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5" w:name="_Toc395183639"/>
      <w:bookmarkStart w:id="6" w:name="_Toc423954897"/>
      <w:bookmarkStart w:id="7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8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5"/>
      <w:bookmarkEnd w:id="6"/>
      <w:bookmarkEnd w:id="7"/>
    </w:p>
    <w:p w14:paraId="229E7276" w14:textId="4CFFA9E2"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1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3"/>
        <w:gridCol w:w="1603"/>
        <w:gridCol w:w="1607"/>
        <w:gridCol w:w="1605"/>
        <w:gridCol w:w="1605"/>
        <w:gridCol w:w="1811"/>
      </w:tblGrid>
      <w:tr w:rsidR="001D31A5" w:rsidRPr="00634251" w14:paraId="229E727A" w14:textId="77777777" w:rsidTr="00A275A3">
        <w:tc>
          <w:tcPr>
            <w:tcW w:w="1630" w:type="pct"/>
            <w:gridSpan w:val="2"/>
          </w:tcPr>
          <w:p w14:paraId="229E7277" w14:textId="77777777"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20 г.</w:t>
            </w:r>
          </w:p>
        </w:tc>
        <w:tc>
          <w:tcPr>
            <w:tcW w:w="1633" w:type="pct"/>
            <w:gridSpan w:val="2"/>
          </w:tcPr>
          <w:p w14:paraId="229E7278" w14:textId="77777777"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14:paraId="229E7279" w14:textId="77777777"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14:paraId="229E7281" w14:textId="77777777" w:rsidTr="003F7527">
        <w:tc>
          <w:tcPr>
            <w:tcW w:w="815" w:type="pct"/>
            <w:vAlign w:val="center"/>
          </w:tcPr>
          <w:p w14:paraId="229E727B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14:paraId="229E727C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14:paraId="229E727D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14:paraId="229E727E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14:paraId="229E727F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14:paraId="229E7280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A275A3" w:rsidRPr="00634251" w14:paraId="229E7288" w14:textId="77777777" w:rsidTr="00CB3D55">
        <w:tc>
          <w:tcPr>
            <w:tcW w:w="815" w:type="pct"/>
          </w:tcPr>
          <w:p w14:paraId="229E7282" w14:textId="169BFF0E" w:rsidR="00A275A3" w:rsidRPr="00634251" w:rsidRDefault="00A275A3" w:rsidP="00A275A3">
            <w:pPr>
              <w:jc w:val="center"/>
            </w:pPr>
            <w:r w:rsidRPr="007626F9">
              <w:t>10</w:t>
            </w:r>
          </w:p>
        </w:tc>
        <w:tc>
          <w:tcPr>
            <w:tcW w:w="815" w:type="pct"/>
          </w:tcPr>
          <w:p w14:paraId="229E7283" w14:textId="79946884" w:rsidR="00A275A3" w:rsidRPr="00634251" w:rsidRDefault="00A275A3" w:rsidP="00A275A3">
            <w:pPr>
              <w:jc w:val="center"/>
            </w:pPr>
            <w:r w:rsidRPr="007626F9">
              <w:t>0,03%</w:t>
            </w:r>
          </w:p>
        </w:tc>
        <w:tc>
          <w:tcPr>
            <w:tcW w:w="817" w:type="pct"/>
          </w:tcPr>
          <w:p w14:paraId="229E7284" w14:textId="4D7A8524" w:rsidR="00A275A3" w:rsidRPr="00634251" w:rsidRDefault="00A275A3" w:rsidP="00A275A3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26F9">
              <w:t>32</w:t>
            </w:r>
          </w:p>
        </w:tc>
        <w:tc>
          <w:tcPr>
            <w:tcW w:w="816" w:type="pct"/>
          </w:tcPr>
          <w:p w14:paraId="229E7285" w14:textId="70529336" w:rsidR="00A275A3" w:rsidRPr="00634251" w:rsidRDefault="00A275A3" w:rsidP="00A275A3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26F9">
              <w:t>0,09%</w:t>
            </w:r>
          </w:p>
        </w:tc>
        <w:tc>
          <w:tcPr>
            <w:tcW w:w="816" w:type="pct"/>
          </w:tcPr>
          <w:p w14:paraId="229E7286" w14:textId="2AE6765B" w:rsidR="00A275A3" w:rsidRPr="00634251" w:rsidRDefault="00A275A3" w:rsidP="00A275A3">
            <w:pPr>
              <w:jc w:val="center"/>
            </w:pPr>
            <w:r w:rsidRPr="007626F9">
              <w:t>16</w:t>
            </w:r>
          </w:p>
        </w:tc>
        <w:tc>
          <w:tcPr>
            <w:tcW w:w="921" w:type="pct"/>
          </w:tcPr>
          <w:p w14:paraId="229E7287" w14:textId="66573EB9" w:rsidR="00A275A3" w:rsidRPr="00634251" w:rsidRDefault="00A275A3" w:rsidP="00A275A3">
            <w:pPr>
              <w:jc w:val="center"/>
            </w:pPr>
            <w:r w:rsidRPr="007626F9">
              <w:t>0,05%</w:t>
            </w:r>
          </w:p>
        </w:tc>
      </w:tr>
    </w:tbl>
    <w:p w14:paraId="229E7289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14:paraId="229E728A" w14:textId="4940681F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2</w:t>
        </w:r>
      </w:fldSimple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3"/>
        <w:gridCol w:w="692"/>
        <w:gridCol w:w="2079"/>
        <w:gridCol w:w="694"/>
        <w:gridCol w:w="2077"/>
        <w:gridCol w:w="692"/>
        <w:gridCol w:w="2077"/>
      </w:tblGrid>
      <w:tr w:rsidR="001D31A5" w:rsidRPr="00634251" w14:paraId="229E728F" w14:textId="77777777" w:rsidTr="00CB1E8B">
        <w:tc>
          <w:tcPr>
            <w:tcW w:w="774" w:type="pct"/>
            <w:vMerge w:val="restart"/>
            <w:vAlign w:val="center"/>
          </w:tcPr>
          <w:p w14:paraId="229E728B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9" w:type="pct"/>
            <w:gridSpan w:val="2"/>
          </w:tcPr>
          <w:p w14:paraId="229E728C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14:paraId="229E728D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14:paraId="229E728E" w14:textId="77777777"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14:paraId="229E7297" w14:textId="77777777" w:rsidTr="00CB1E8B">
        <w:tc>
          <w:tcPr>
            <w:tcW w:w="774" w:type="pct"/>
            <w:vMerge/>
          </w:tcPr>
          <w:p w14:paraId="229E7290" w14:textId="77777777"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14:paraId="229E7291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7" w:type="pct"/>
            <w:vAlign w:val="center"/>
          </w:tcPr>
          <w:p w14:paraId="229E7292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14:paraId="229E7293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14:paraId="229E7294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2" w:type="pct"/>
            <w:vAlign w:val="center"/>
          </w:tcPr>
          <w:p w14:paraId="229E7295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14:paraId="229E7296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CB1E8B" w:rsidRPr="00634251" w14:paraId="229E729F" w14:textId="77777777" w:rsidTr="00CB1E8B">
        <w:tc>
          <w:tcPr>
            <w:tcW w:w="774" w:type="pct"/>
            <w:vAlign w:val="center"/>
          </w:tcPr>
          <w:p w14:paraId="229E7298" w14:textId="77777777" w:rsidR="00CB1E8B" w:rsidRPr="00634251" w:rsidRDefault="00CB1E8B" w:rsidP="00CB1E8B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</w:tcPr>
          <w:p w14:paraId="229E7299" w14:textId="17C5900F" w:rsidR="00CB1E8B" w:rsidRPr="00634251" w:rsidRDefault="00CB1E8B" w:rsidP="00CB1E8B">
            <w:pPr>
              <w:jc w:val="center"/>
            </w:pPr>
            <w:r w:rsidRPr="00EC1B55">
              <w:t>3</w:t>
            </w:r>
          </w:p>
        </w:tc>
        <w:tc>
          <w:tcPr>
            <w:tcW w:w="1057" w:type="pct"/>
          </w:tcPr>
          <w:p w14:paraId="229E729A" w14:textId="11346000" w:rsidR="00CB1E8B" w:rsidRPr="00634251" w:rsidRDefault="00CB1E8B" w:rsidP="00CB1E8B">
            <w:pPr>
              <w:jc w:val="center"/>
            </w:pPr>
            <w:r w:rsidRPr="00EC1B55">
              <w:t>30,00%</w:t>
            </w:r>
          </w:p>
        </w:tc>
        <w:tc>
          <w:tcPr>
            <w:tcW w:w="353" w:type="pct"/>
          </w:tcPr>
          <w:p w14:paraId="229E729B" w14:textId="21539D98" w:rsidR="00CB1E8B" w:rsidRPr="00634251" w:rsidRDefault="00CB1E8B" w:rsidP="00CB1E8B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EC1B55">
              <w:t>11</w:t>
            </w:r>
          </w:p>
        </w:tc>
        <w:tc>
          <w:tcPr>
            <w:tcW w:w="1056" w:type="pct"/>
          </w:tcPr>
          <w:p w14:paraId="229E729C" w14:textId="1FD18F89" w:rsidR="00CB1E8B" w:rsidRPr="00634251" w:rsidRDefault="00CB1E8B" w:rsidP="00CB1E8B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EC1B55">
              <w:t>34,38%</w:t>
            </w:r>
          </w:p>
        </w:tc>
        <w:tc>
          <w:tcPr>
            <w:tcW w:w="352" w:type="pct"/>
          </w:tcPr>
          <w:p w14:paraId="229E729D" w14:textId="457C40E7" w:rsidR="00CB1E8B" w:rsidRPr="00634251" w:rsidRDefault="00CB1E8B" w:rsidP="00CB1E8B">
            <w:pPr>
              <w:jc w:val="right"/>
            </w:pPr>
            <w:r w:rsidRPr="00EC1B55">
              <w:t>8</w:t>
            </w:r>
          </w:p>
        </w:tc>
        <w:tc>
          <w:tcPr>
            <w:tcW w:w="1056" w:type="pct"/>
          </w:tcPr>
          <w:p w14:paraId="229E729E" w14:textId="4AD2B85B" w:rsidR="00CB1E8B" w:rsidRPr="00634251" w:rsidRDefault="00CB1E8B" w:rsidP="00CB1E8B">
            <w:pPr>
              <w:jc w:val="center"/>
            </w:pPr>
            <w:r w:rsidRPr="00EC1B55">
              <w:t>50,00%</w:t>
            </w:r>
          </w:p>
        </w:tc>
      </w:tr>
      <w:tr w:rsidR="00CB1E8B" w:rsidRPr="00634251" w14:paraId="229E72A7" w14:textId="77777777" w:rsidTr="00CB1E8B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2A0" w14:textId="77777777" w:rsidR="00CB1E8B" w:rsidRPr="00634251" w:rsidRDefault="00CB1E8B" w:rsidP="00CB1E8B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1" w14:textId="10F75E1E" w:rsidR="00CB1E8B" w:rsidRPr="00634251" w:rsidRDefault="00CB1E8B" w:rsidP="00CB1E8B">
            <w:pPr>
              <w:jc w:val="center"/>
            </w:pPr>
            <w:r w:rsidRPr="00EC1B55">
              <w:t>7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2" w14:textId="7CE25D51" w:rsidR="00CB1E8B" w:rsidRPr="00634251" w:rsidRDefault="00CB1E8B" w:rsidP="00CB1E8B">
            <w:pPr>
              <w:jc w:val="center"/>
            </w:pPr>
            <w:r w:rsidRPr="00EC1B55">
              <w:t>70,00%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3" w14:textId="1322E404" w:rsidR="00CB1E8B" w:rsidRPr="00634251" w:rsidRDefault="00CB1E8B" w:rsidP="00CB1E8B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EC1B55">
              <w:t>21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4" w14:textId="3C921D08" w:rsidR="00CB1E8B" w:rsidRPr="00634251" w:rsidRDefault="00CB1E8B" w:rsidP="00CB1E8B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EC1B55">
              <w:t>65,63%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5" w14:textId="4C70A2DB" w:rsidR="00CB1E8B" w:rsidRPr="00634251" w:rsidRDefault="00CB1E8B" w:rsidP="00CB1E8B">
            <w:pPr>
              <w:jc w:val="right"/>
            </w:pPr>
            <w:r w:rsidRPr="00EC1B55">
              <w:t>8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2A6" w14:textId="18249B6E" w:rsidR="00CB1E8B" w:rsidRPr="00634251" w:rsidRDefault="00CB1E8B" w:rsidP="00CB1E8B">
            <w:pPr>
              <w:jc w:val="center"/>
            </w:pPr>
            <w:r w:rsidRPr="00EC1B55">
              <w:t>50,00%</w:t>
            </w:r>
          </w:p>
        </w:tc>
      </w:tr>
    </w:tbl>
    <w:p w14:paraId="229E72A8" w14:textId="77777777" w:rsidR="00D116BF" w:rsidRPr="00FA4B3A" w:rsidRDefault="00D116BF" w:rsidP="00D116BF">
      <w:pPr>
        <w:ind w:left="568" w:hanging="568"/>
      </w:pPr>
    </w:p>
    <w:p w14:paraId="229E72A9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  <w:r w:rsidR="00895DDC" w:rsidRPr="00FC6BBF">
        <w:rPr>
          <w:rFonts w:ascii="Times New Roman" w:hAnsi="Times New Roman"/>
        </w:rPr>
        <w:t xml:space="preserve"> </w:t>
      </w:r>
    </w:p>
    <w:p w14:paraId="229E72AA" w14:textId="78D930FC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3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634251" w14:paraId="229E72AD" w14:textId="77777777" w:rsidTr="00407E4A">
        <w:trPr>
          <w:tblHeader/>
        </w:trPr>
        <w:tc>
          <w:tcPr>
            <w:tcW w:w="7797" w:type="dxa"/>
          </w:tcPr>
          <w:p w14:paraId="229E72AB" w14:textId="77777777"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</w:tcPr>
          <w:p w14:paraId="229E72AC" w14:textId="4310E36D" w:rsidR="005060D9" w:rsidRPr="00634251" w:rsidRDefault="00FB620D" w:rsidP="00D116BF">
            <w:pPr>
              <w:contextualSpacing/>
              <w:jc w:val="both"/>
            </w:pPr>
            <w:r>
              <w:t>16</w:t>
            </w:r>
          </w:p>
        </w:tc>
      </w:tr>
      <w:tr w:rsidR="005060D9" w:rsidRPr="00634251" w14:paraId="229E72B1" w14:textId="77777777" w:rsidTr="00B86ACD">
        <w:trPr>
          <w:trHeight w:val="545"/>
        </w:trPr>
        <w:tc>
          <w:tcPr>
            <w:tcW w:w="7797" w:type="dxa"/>
          </w:tcPr>
          <w:p w14:paraId="229E72AE" w14:textId="77777777"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14:paraId="229E72AF" w14:textId="77777777" w:rsidR="005060D9" w:rsidRPr="00634251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СОО</w:t>
            </w:r>
          </w:p>
        </w:tc>
        <w:tc>
          <w:tcPr>
            <w:tcW w:w="2268" w:type="dxa"/>
          </w:tcPr>
          <w:p w14:paraId="229E72B0" w14:textId="1985BBBA" w:rsidR="005060D9" w:rsidRPr="00634251" w:rsidRDefault="00B670F8" w:rsidP="00D116BF">
            <w:pPr>
              <w:contextualSpacing/>
              <w:jc w:val="both"/>
            </w:pPr>
            <w:r>
              <w:t>14</w:t>
            </w:r>
          </w:p>
        </w:tc>
      </w:tr>
      <w:tr w:rsidR="005060D9" w:rsidRPr="00634251" w14:paraId="229E72B4" w14:textId="77777777" w:rsidTr="00B86ACD">
        <w:tc>
          <w:tcPr>
            <w:tcW w:w="7797" w:type="dxa"/>
          </w:tcPr>
          <w:p w14:paraId="229E72B2" w14:textId="77777777"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СПО</w:t>
            </w:r>
          </w:p>
        </w:tc>
        <w:tc>
          <w:tcPr>
            <w:tcW w:w="2268" w:type="dxa"/>
          </w:tcPr>
          <w:p w14:paraId="229E72B3" w14:textId="3A7F8F29" w:rsidR="005060D9" w:rsidRPr="00634251" w:rsidRDefault="00B670F8" w:rsidP="00D116BF">
            <w:pPr>
              <w:contextualSpacing/>
              <w:jc w:val="both"/>
            </w:pPr>
            <w:r>
              <w:t>1</w:t>
            </w:r>
          </w:p>
        </w:tc>
      </w:tr>
      <w:tr w:rsidR="005060D9" w:rsidRPr="00634251" w14:paraId="229E72B7" w14:textId="77777777" w:rsidTr="00B86ACD">
        <w:tc>
          <w:tcPr>
            <w:tcW w:w="7797" w:type="dxa"/>
          </w:tcPr>
          <w:p w14:paraId="229E72B5" w14:textId="77777777"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2268" w:type="dxa"/>
          </w:tcPr>
          <w:p w14:paraId="229E72B6" w14:textId="79F1A768" w:rsidR="005060D9" w:rsidRPr="00634251" w:rsidRDefault="00FB620D" w:rsidP="00D116BF">
            <w:pPr>
              <w:contextualSpacing/>
              <w:jc w:val="both"/>
            </w:pPr>
            <w:r>
              <w:t>1</w:t>
            </w:r>
          </w:p>
        </w:tc>
      </w:tr>
      <w:tr w:rsidR="009B0D70" w:rsidRPr="00634251" w14:paraId="229E72BA" w14:textId="77777777" w:rsidTr="00407E4A">
        <w:trPr>
          <w:trHeight w:val="371"/>
        </w:trPr>
        <w:tc>
          <w:tcPr>
            <w:tcW w:w="7797" w:type="dxa"/>
          </w:tcPr>
          <w:p w14:paraId="229E72B8" w14:textId="77777777" w:rsidR="009B0D70" w:rsidRPr="00B86ACD" w:rsidRDefault="009B0D7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</w:tcPr>
          <w:p w14:paraId="229E72B9" w14:textId="3D107349" w:rsidR="009B0D70" w:rsidRPr="00634251" w:rsidRDefault="00C50E46" w:rsidP="00D116BF">
            <w:pPr>
              <w:contextualSpacing/>
              <w:jc w:val="both"/>
            </w:pPr>
            <w:r>
              <w:t>0</w:t>
            </w:r>
          </w:p>
        </w:tc>
      </w:tr>
    </w:tbl>
    <w:p w14:paraId="229E72BB" w14:textId="77777777" w:rsidR="00E2039C" w:rsidRPr="00FA4B3A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229E72BC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14:paraId="229E72BD" w14:textId="4804EC12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4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634251" w14:paraId="229E72C0" w14:textId="77777777" w:rsidTr="00407E4A">
        <w:trPr>
          <w:tblHeader/>
        </w:trPr>
        <w:tc>
          <w:tcPr>
            <w:tcW w:w="7797" w:type="dxa"/>
          </w:tcPr>
          <w:p w14:paraId="229E72BE" w14:textId="77777777"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</w:tcPr>
          <w:p w14:paraId="229E72BF" w14:textId="1F81CFC1" w:rsidR="005060D9" w:rsidRPr="00634251" w:rsidRDefault="00566329" w:rsidP="00D116BF">
            <w:pPr>
              <w:contextualSpacing/>
              <w:jc w:val="both"/>
            </w:pPr>
            <w:r>
              <w:t>14</w:t>
            </w:r>
          </w:p>
        </w:tc>
      </w:tr>
      <w:tr w:rsidR="005060D9" w:rsidRPr="00634251" w14:paraId="229E72C4" w14:textId="77777777" w:rsidTr="00B86ACD">
        <w:tc>
          <w:tcPr>
            <w:tcW w:w="7797" w:type="dxa"/>
          </w:tcPr>
          <w:p w14:paraId="229E72C1" w14:textId="77777777"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14:paraId="229E72C2" w14:textId="77777777"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268" w:type="dxa"/>
          </w:tcPr>
          <w:p w14:paraId="651A79E7" w14:textId="77777777" w:rsidR="00E53FB6" w:rsidRDefault="00E53FB6" w:rsidP="00D116BF">
            <w:pPr>
              <w:contextualSpacing/>
              <w:jc w:val="both"/>
            </w:pPr>
          </w:p>
          <w:p w14:paraId="229E72C3" w14:textId="62A167DD" w:rsidR="005060D9" w:rsidRPr="00634251" w:rsidRDefault="001D0B3D" w:rsidP="00D116BF">
            <w:pPr>
              <w:contextualSpacing/>
              <w:jc w:val="both"/>
            </w:pPr>
            <w:r>
              <w:t>9</w:t>
            </w:r>
          </w:p>
        </w:tc>
      </w:tr>
      <w:tr w:rsidR="005060D9" w:rsidRPr="00634251" w14:paraId="229E72C7" w14:textId="77777777" w:rsidTr="00B86ACD">
        <w:tc>
          <w:tcPr>
            <w:tcW w:w="7797" w:type="dxa"/>
          </w:tcPr>
          <w:p w14:paraId="229E72C5" w14:textId="77777777"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2268" w:type="dxa"/>
          </w:tcPr>
          <w:p w14:paraId="229E72C6" w14:textId="6861F9FB" w:rsidR="005060D9" w:rsidRPr="00634251" w:rsidRDefault="007F2DEC" w:rsidP="00D116BF">
            <w:pPr>
              <w:contextualSpacing/>
              <w:jc w:val="both"/>
            </w:pPr>
            <w:r>
              <w:t>3</w:t>
            </w:r>
          </w:p>
        </w:tc>
      </w:tr>
      <w:tr w:rsidR="005060D9" w:rsidRPr="00634251" w14:paraId="229E72CA" w14:textId="77777777" w:rsidTr="00B86ACD">
        <w:tc>
          <w:tcPr>
            <w:tcW w:w="7797" w:type="dxa"/>
          </w:tcPr>
          <w:p w14:paraId="229E72C8" w14:textId="4AF701CE" w:rsidR="005060D9" w:rsidRPr="00FA4B3A" w:rsidRDefault="00DA713B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13B">
              <w:rPr>
                <w:rFonts w:ascii="Times New Roman" w:hAnsi="Times New Roman"/>
                <w:sz w:val="24"/>
                <w:szCs w:val="24"/>
              </w:rPr>
              <w:t>Нахимовское военно-морское училище</w:t>
            </w:r>
          </w:p>
        </w:tc>
        <w:tc>
          <w:tcPr>
            <w:tcW w:w="2268" w:type="dxa"/>
          </w:tcPr>
          <w:p w14:paraId="229E72C9" w14:textId="39DCEED6" w:rsidR="005060D9" w:rsidRPr="00634251" w:rsidRDefault="00154AB1" w:rsidP="00D116BF">
            <w:pPr>
              <w:contextualSpacing/>
              <w:jc w:val="both"/>
            </w:pPr>
            <w:r>
              <w:t>1</w:t>
            </w:r>
          </w:p>
        </w:tc>
      </w:tr>
      <w:tr w:rsidR="00154AB1" w:rsidRPr="00634251" w14:paraId="61D432A3" w14:textId="77777777" w:rsidTr="00B86ACD">
        <w:tc>
          <w:tcPr>
            <w:tcW w:w="7797" w:type="dxa"/>
          </w:tcPr>
          <w:p w14:paraId="10C6E108" w14:textId="2DD8D632" w:rsidR="00154AB1" w:rsidRPr="00DA713B" w:rsidRDefault="00154AB1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AB1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2268" w:type="dxa"/>
          </w:tcPr>
          <w:p w14:paraId="38B3B930" w14:textId="6BC36B52" w:rsidR="00154AB1" w:rsidRPr="00634251" w:rsidRDefault="00154AB1" w:rsidP="00D116BF">
            <w:pPr>
              <w:contextualSpacing/>
              <w:jc w:val="both"/>
            </w:pPr>
            <w:r>
              <w:t>1</w:t>
            </w:r>
          </w:p>
        </w:tc>
      </w:tr>
    </w:tbl>
    <w:p w14:paraId="229E72CB" w14:textId="77777777" w:rsidR="009A70B0" w:rsidRPr="00FA4B3A" w:rsidRDefault="009A70B0" w:rsidP="00D116BF">
      <w:pPr>
        <w:ind w:left="284"/>
      </w:pPr>
    </w:p>
    <w:p w14:paraId="229E72CC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Количество участников ЕГЭ по предмету по АТЕ региона</w:t>
      </w:r>
    </w:p>
    <w:p w14:paraId="229E72CD" w14:textId="15E2D1A9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5</w:t>
        </w:r>
      </w:fldSimple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3261"/>
        <w:gridCol w:w="2693"/>
      </w:tblGrid>
      <w:tr w:rsidR="000113C4" w:rsidRPr="00634251" w14:paraId="229E72D2" w14:textId="77777777" w:rsidTr="00644E7E">
        <w:tc>
          <w:tcPr>
            <w:tcW w:w="568" w:type="dxa"/>
            <w:vAlign w:val="center"/>
          </w:tcPr>
          <w:p w14:paraId="229E72CE" w14:textId="77777777"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44" w:type="dxa"/>
            <w:vAlign w:val="center"/>
          </w:tcPr>
          <w:p w14:paraId="229E72CF" w14:textId="77777777"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14:paraId="229E72D0" w14:textId="77777777"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14:paraId="229E72D1" w14:textId="77777777"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FC733B" w:rsidRPr="00634251" w14:paraId="229E72D7" w14:textId="77777777" w:rsidTr="00644E7E">
        <w:tc>
          <w:tcPr>
            <w:tcW w:w="568" w:type="dxa"/>
          </w:tcPr>
          <w:p w14:paraId="229E72D3" w14:textId="77777777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229E72D4" w14:textId="25DCA92B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Адмиралтейского района</w:t>
            </w:r>
          </w:p>
        </w:tc>
        <w:tc>
          <w:tcPr>
            <w:tcW w:w="3261" w:type="dxa"/>
          </w:tcPr>
          <w:p w14:paraId="229E72D5" w14:textId="1D52A0F4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229E72D6" w14:textId="05F56B50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  <w:tr w:rsidR="00FC733B" w:rsidRPr="00634251" w14:paraId="7083EB4C" w14:textId="77777777" w:rsidTr="00644E7E">
        <w:tc>
          <w:tcPr>
            <w:tcW w:w="568" w:type="dxa"/>
          </w:tcPr>
          <w:p w14:paraId="7E881A01" w14:textId="273F62DF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465A9019" w14:textId="33229828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Василеостровского района</w:t>
            </w:r>
          </w:p>
        </w:tc>
        <w:tc>
          <w:tcPr>
            <w:tcW w:w="3261" w:type="dxa"/>
          </w:tcPr>
          <w:p w14:paraId="1B56F31D" w14:textId="513403EE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3</w:t>
            </w:r>
          </w:p>
        </w:tc>
        <w:tc>
          <w:tcPr>
            <w:tcW w:w="2693" w:type="dxa"/>
          </w:tcPr>
          <w:p w14:paraId="71B965D1" w14:textId="5387B3A7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18,75%</w:t>
            </w:r>
          </w:p>
        </w:tc>
      </w:tr>
      <w:tr w:rsidR="00FC733B" w:rsidRPr="00634251" w14:paraId="4248F07F" w14:textId="77777777" w:rsidTr="00644E7E">
        <w:tc>
          <w:tcPr>
            <w:tcW w:w="568" w:type="dxa"/>
          </w:tcPr>
          <w:p w14:paraId="1D0EA410" w14:textId="106F19B0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55B8B41B" w14:textId="1803E09E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Выборгского района</w:t>
            </w:r>
          </w:p>
        </w:tc>
        <w:tc>
          <w:tcPr>
            <w:tcW w:w="3261" w:type="dxa"/>
          </w:tcPr>
          <w:p w14:paraId="29E255CA" w14:textId="67CCC3CB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3</w:t>
            </w:r>
          </w:p>
        </w:tc>
        <w:tc>
          <w:tcPr>
            <w:tcW w:w="2693" w:type="dxa"/>
          </w:tcPr>
          <w:p w14:paraId="6B01E206" w14:textId="35803E01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18,75%</w:t>
            </w:r>
          </w:p>
        </w:tc>
      </w:tr>
      <w:tr w:rsidR="00FC733B" w:rsidRPr="00634251" w14:paraId="66C068AB" w14:textId="77777777" w:rsidTr="00644E7E">
        <w:tc>
          <w:tcPr>
            <w:tcW w:w="568" w:type="dxa"/>
          </w:tcPr>
          <w:p w14:paraId="0C40E0AD" w14:textId="59D5D069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2FF80199" w14:textId="13D77E7D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Кировского района</w:t>
            </w:r>
          </w:p>
        </w:tc>
        <w:tc>
          <w:tcPr>
            <w:tcW w:w="3261" w:type="dxa"/>
          </w:tcPr>
          <w:p w14:paraId="58621FA0" w14:textId="4D1C37E2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47641D2F" w14:textId="4E98B4F7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  <w:tr w:rsidR="00FC733B" w:rsidRPr="00634251" w14:paraId="03842D88" w14:textId="77777777" w:rsidTr="00644E7E">
        <w:tc>
          <w:tcPr>
            <w:tcW w:w="568" w:type="dxa"/>
          </w:tcPr>
          <w:p w14:paraId="0F95BB77" w14:textId="475C581F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14:paraId="7E4590A7" w14:textId="536335BB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Красногвардейского района</w:t>
            </w:r>
          </w:p>
        </w:tc>
        <w:tc>
          <w:tcPr>
            <w:tcW w:w="3261" w:type="dxa"/>
          </w:tcPr>
          <w:p w14:paraId="4DCB615C" w14:textId="20112426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0E62E8A8" w14:textId="4CA477C8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  <w:tr w:rsidR="00FC733B" w:rsidRPr="00634251" w14:paraId="2CFF0755" w14:textId="77777777" w:rsidTr="00644E7E">
        <w:tc>
          <w:tcPr>
            <w:tcW w:w="568" w:type="dxa"/>
          </w:tcPr>
          <w:p w14:paraId="163321E2" w14:textId="3CAD81E4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42A78FA0" w14:textId="5C94136A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Московского района</w:t>
            </w:r>
          </w:p>
        </w:tc>
        <w:tc>
          <w:tcPr>
            <w:tcW w:w="3261" w:type="dxa"/>
          </w:tcPr>
          <w:p w14:paraId="313DD3A1" w14:textId="37B9A898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2</w:t>
            </w:r>
          </w:p>
        </w:tc>
        <w:tc>
          <w:tcPr>
            <w:tcW w:w="2693" w:type="dxa"/>
          </w:tcPr>
          <w:p w14:paraId="2BEC8D8C" w14:textId="688595F3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12,50%</w:t>
            </w:r>
          </w:p>
        </w:tc>
      </w:tr>
      <w:tr w:rsidR="00FC733B" w:rsidRPr="00634251" w14:paraId="229E72DC" w14:textId="77777777" w:rsidTr="00644E7E">
        <w:tc>
          <w:tcPr>
            <w:tcW w:w="568" w:type="dxa"/>
          </w:tcPr>
          <w:p w14:paraId="229E72D8" w14:textId="47F7FC4E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14:paraId="229E72D9" w14:textId="67D67719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Петроградского района</w:t>
            </w:r>
          </w:p>
        </w:tc>
        <w:tc>
          <w:tcPr>
            <w:tcW w:w="3261" w:type="dxa"/>
          </w:tcPr>
          <w:p w14:paraId="229E72DA" w14:textId="29A3E289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229E72DB" w14:textId="0F365D31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  <w:tr w:rsidR="00FC733B" w:rsidRPr="00634251" w14:paraId="0C58FBDE" w14:textId="77777777" w:rsidTr="00644E7E">
        <w:tc>
          <w:tcPr>
            <w:tcW w:w="568" w:type="dxa"/>
          </w:tcPr>
          <w:p w14:paraId="35EBDEAA" w14:textId="77E5CF98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14:paraId="34C9F0D5" w14:textId="33A1D5DA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Пушкинского района</w:t>
            </w:r>
          </w:p>
        </w:tc>
        <w:tc>
          <w:tcPr>
            <w:tcW w:w="3261" w:type="dxa"/>
          </w:tcPr>
          <w:p w14:paraId="4228E363" w14:textId="6295D6BF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2</w:t>
            </w:r>
          </w:p>
        </w:tc>
        <w:tc>
          <w:tcPr>
            <w:tcW w:w="2693" w:type="dxa"/>
          </w:tcPr>
          <w:p w14:paraId="35A815CC" w14:textId="295C5353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12,50%</w:t>
            </w:r>
          </w:p>
        </w:tc>
      </w:tr>
      <w:tr w:rsidR="00FC733B" w:rsidRPr="00634251" w14:paraId="674FB59E" w14:textId="77777777" w:rsidTr="00644E7E">
        <w:tc>
          <w:tcPr>
            <w:tcW w:w="568" w:type="dxa"/>
          </w:tcPr>
          <w:p w14:paraId="62C74EE0" w14:textId="674CFECB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14:paraId="1329BFB8" w14:textId="55F56D3E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ОУО Центрального района</w:t>
            </w:r>
          </w:p>
        </w:tc>
        <w:tc>
          <w:tcPr>
            <w:tcW w:w="3261" w:type="dxa"/>
          </w:tcPr>
          <w:p w14:paraId="43ACAF3D" w14:textId="436CD869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52CB963E" w14:textId="41B71BC5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  <w:tr w:rsidR="00FC733B" w:rsidRPr="00634251" w14:paraId="6DAB5F8F" w14:textId="77777777" w:rsidTr="00644E7E">
        <w:tc>
          <w:tcPr>
            <w:tcW w:w="568" w:type="dxa"/>
          </w:tcPr>
          <w:p w14:paraId="62117A02" w14:textId="402D71A1" w:rsidR="00FC733B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14:paraId="53829C44" w14:textId="28B1366D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Комитет по образованию</w:t>
            </w:r>
          </w:p>
        </w:tc>
        <w:tc>
          <w:tcPr>
            <w:tcW w:w="3261" w:type="dxa"/>
          </w:tcPr>
          <w:p w14:paraId="54B1BFC2" w14:textId="3181AF9E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1</w:t>
            </w:r>
          </w:p>
        </w:tc>
        <w:tc>
          <w:tcPr>
            <w:tcW w:w="2693" w:type="dxa"/>
          </w:tcPr>
          <w:p w14:paraId="42165443" w14:textId="573B06D4" w:rsidR="00FC733B" w:rsidRPr="00FA4B3A" w:rsidRDefault="00FC733B" w:rsidP="00FC73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D1">
              <w:t>6,25%</w:t>
            </w:r>
          </w:p>
        </w:tc>
      </w:tr>
    </w:tbl>
    <w:p w14:paraId="229E72DD" w14:textId="77777777"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8" w:name="_Toc424490577"/>
    </w:p>
    <w:p w14:paraId="229E72DE" w14:textId="77777777"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14:paraId="229E72DF" w14:textId="77777777"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  <w:lang w:val="ru-RU"/>
        </w:rPr>
        <w:t>учебники</w:t>
      </w:r>
      <w:r w:rsidR="0016787E" w:rsidRPr="00FC6BBF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Минпросвещения России</w:t>
      </w:r>
      <w:r w:rsidR="00E834C6">
        <w:rPr>
          <w:rFonts w:ascii="Times New Roman" w:hAnsi="Times New Roman"/>
          <w:lang w:val="ru-RU"/>
        </w:rPr>
        <w:t xml:space="preserve"> (ФПУ)</w:t>
      </w:r>
      <w:r w:rsidR="00407E4A">
        <w:rPr>
          <w:rStyle w:val="a6"/>
          <w:rFonts w:ascii="Times New Roman" w:hAnsi="Times New Roman"/>
          <w:lang w:val="ru-RU"/>
        </w:rPr>
        <w:footnoteReference w:id="9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  <w:lang w:val="ru-RU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="0016787E" w:rsidRPr="00FC6BBF">
        <w:rPr>
          <w:rFonts w:ascii="Times New Roman" w:hAnsi="Times New Roman"/>
        </w:rPr>
        <w:t xml:space="preserve"> </w:t>
      </w:r>
      <w:r w:rsidRPr="00FC6BBF">
        <w:rPr>
          <w:rFonts w:ascii="Times New Roman" w:hAnsi="Times New Roman"/>
        </w:rPr>
        <w:t xml:space="preserve">учебном году. </w:t>
      </w:r>
    </w:p>
    <w:p w14:paraId="229E72E0" w14:textId="6417BAB6"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6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13"/>
        <w:gridCol w:w="6804"/>
        <w:gridCol w:w="2693"/>
      </w:tblGrid>
      <w:tr w:rsidR="00F579AB" w:rsidRPr="00634251" w14:paraId="229E72E4" w14:textId="77777777" w:rsidTr="00F4109A">
        <w:trPr>
          <w:cantSplit/>
          <w:tblHeader/>
        </w:trPr>
        <w:tc>
          <w:tcPr>
            <w:tcW w:w="568" w:type="dxa"/>
            <w:gridSpan w:val="2"/>
            <w:shd w:val="clear" w:color="auto" w:fill="auto"/>
            <w:vAlign w:val="center"/>
          </w:tcPr>
          <w:p w14:paraId="229E72E1" w14:textId="77777777"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29E72E2" w14:textId="77777777"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9E72E3" w14:textId="77777777"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которых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861A5A" w:rsidRPr="00634251" w14:paraId="229E72E8" w14:textId="77777777" w:rsidTr="00F4109A">
        <w:trPr>
          <w:cantSplit/>
        </w:trPr>
        <w:tc>
          <w:tcPr>
            <w:tcW w:w="568" w:type="dxa"/>
            <w:gridSpan w:val="2"/>
            <w:shd w:val="clear" w:color="auto" w:fill="auto"/>
          </w:tcPr>
          <w:p w14:paraId="229E72E5" w14:textId="65E07796" w:rsidR="00861A5A" w:rsidRPr="00634251" w:rsidRDefault="00645073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14:paraId="229E72E6" w14:textId="76CA025D" w:rsidR="00861A5A" w:rsidRPr="00C1655D" w:rsidRDefault="00861A5A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1655D">
              <w:rPr>
                <w:rFonts w:ascii="Times New Roman" w:hAnsi="Times New Roman"/>
                <w:sz w:val="20"/>
                <w:szCs w:val="20"/>
              </w:rPr>
              <w:t>Китайский язык. Второй иностранный язык. 10 кл. Рахимбекова Л.Ш., Распертова</w:t>
            </w:r>
            <w:r w:rsidR="005861CA" w:rsidRPr="00C165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655D">
              <w:rPr>
                <w:rFonts w:ascii="Times New Roman" w:hAnsi="Times New Roman"/>
                <w:sz w:val="20"/>
                <w:szCs w:val="20"/>
              </w:rPr>
              <w:t>С.Ю., Чечина Н.Ю., Дин</w:t>
            </w:r>
            <w:r w:rsidR="005861CA" w:rsidRPr="00C165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655D">
              <w:rPr>
                <w:rFonts w:ascii="Times New Roman" w:hAnsi="Times New Roman"/>
                <w:sz w:val="20"/>
                <w:szCs w:val="20"/>
              </w:rPr>
              <w:t>Аньци; под редакцией Рахимбековой Л</w:t>
            </w:r>
          </w:p>
        </w:tc>
        <w:tc>
          <w:tcPr>
            <w:tcW w:w="2693" w:type="dxa"/>
            <w:shd w:val="clear" w:color="auto" w:fill="auto"/>
          </w:tcPr>
          <w:p w14:paraId="229E72E7" w14:textId="70901A1A" w:rsidR="00861A5A" w:rsidRPr="00634251" w:rsidRDefault="00C1655D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4</w:t>
            </w:r>
            <w:r w:rsidR="00861A5A" w:rsidRPr="00DC0E97">
              <w:t>0%</w:t>
            </w:r>
          </w:p>
        </w:tc>
      </w:tr>
      <w:tr w:rsidR="00861A5A" w:rsidRPr="00634251" w14:paraId="229E72EC" w14:textId="77777777" w:rsidTr="00F4109A">
        <w:trPr>
          <w:cantSplit/>
        </w:trPr>
        <w:tc>
          <w:tcPr>
            <w:tcW w:w="568" w:type="dxa"/>
            <w:gridSpan w:val="2"/>
            <w:shd w:val="clear" w:color="auto" w:fill="auto"/>
          </w:tcPr>
          <w:p w14:paraId="229E72E9" w14:textId="351D6EEE" w:rsidR="00861A5A" w:rsidRPr="00634251" w:rsidRDefault="00645073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14:paraId="229E72EA" w14:textId="57F01313" w:rsidR="00861A5A" w:rsidRPr="00C1655D" w:rsidRDefault="00861A5A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1655D">
              <w:rPr>
                <w:rFonts w:ascii="Times New Roman" w:hAnsi="Times New Roman"/>
                <w:sz w:val="20"/>
                <w:szCs w:val="20"/>
              </w:rPr>
              <w:t>Китайский язык. Второй иностранный язык. 11 кл. Рахимбекова Л.Ш., Распертова</w:t>
            </w:r>
            <w:r w:rsidR="005861CA" w:rsidRPr="00C165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655D">
              <w:rPr>
                <w:rFonts w:ascii="Times New Roman" w:hAnsi="Times New Roman"/>
                <w:sz w:val="20"/>
                <w:szCs w:val="20"/>
              </w:rPr>
              <w:t>С.Ю., Чечина Н.Ю., Дин</w:t>
            </w:r>
            <w:r w:rsidR="005861CA" w:rsidRPr="00C165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655D">
              <w:rPr>
                <w:rFonts w:ascii="Times New Roman" w:hAnsi="Times New Roman"/>
                <w:sz w:val="20"/>
                <w:szCs w:val="20"/>
              </w:rPr>
              <w:t>Аньци; под редакцией Рахимбековой Л</w:t>
            </w:r>
          </w:p>
        </w:tc>
        <w:tc>
          <w:tcPr>
            <w:tcW w:w="2693" w:type="dxa"/>
            <w:shd w:val="clear" w:color="auto" w:fill="auto"/>
          </w:tcPr>
          <w:p w14:paraId="229E72EB" w14:textId="1B587BBE" w:rsidR="00861A5A" w:rsidRPr="00634251" w:rsidRDefault="00C1655D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4</w:t>
            </w:r>
            <w:r w:rsidR="00861A5A" w:rsidRPr="00DC0E97">
              <w:t>0%</w:t>
            </w:r>
          </w:p>
        </w:tc>
      </w:tr>
      <w:tr w:rsidR="005861CA" w:rsidRPr="00634251" w14:paraId="32628731" w14:textId="77777777" w:rsidTr="00F4109A">
        <w:trPr>
          <w:cantSplit/>
        </w:trPr>
        <w:tc>
          <w:tcPr>
            <w:tcW w:w="568" w:type="dxa"/>
            <w:gridSpan w:val="2"/>
            <w:shd w:val="clear" w:color="auto" w:fill="auto"/>
          </w:tcPr>
          <w:p w14:paraId="6CBAC09B" w14:textId="2CE44D34" w:rsidR="005861CA" w:rsidRPr="00634251" w:rsidRDefault="00645073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14:paraId="7E792F31" w14:textId="75FDCA20" w:rsidR="003F2AA1" w:rsidRPr="00C1655D" w:rsidRDefault="003F2AA1" w:rsidP="003F2AA1">
            <w:pPr>
              <w:autoSpaceDE w:val="0"/>
              <w:autoSpaceDN w:val="0"/>
              <w:adjustRightInd w:val="0"/>
              <w:rPr>
                <w:color w:val="2B2B2B"/>
                <w:sz w:val="20"/>
                <w:szCs w:val="20"/>
              </w:rPr>
            </w:pPr>
            <w:r w:rsidRPr="00C1655D">
              <w:rPr>
                <w:color w:val="2B2B2B"/>
                <w:sz w:val="20"/>
                <w:szCs w:val="20"/>
              </w:rPr>
              <w:t xml:space="preserve">Китайский язык. </w:t>
            </w:r>
            <w:r w:rsidR="00796728" w:rsidRPr="00C1655D">
              <w:rPr>
                <w:color w:val="2B2B2B"/>
                <w:sz w:val="20"/>
                <w:szCs w:val="20"/>
              </w:rPr>
              <w:t>10</w:t>
            </w:r>
            <w:r w:rsidRPr="00C1655D">
              <w:rPr>
                <w:color w:val="2B2B2B"/>
                <w:sz w:val="20"/>
                <w:szCs w:val="20"/>
              </w:rPr>
              <w:t xml:space="preserve"> класс. Второй иностранный язык. Учебное</w:t>
            </w:r>
          </w:p>
          <w:p w14:paraId="0A1463AA" w14:textId="77777777" w:rsidR="003F2AA1" w:rsidRPr="00C1655D" w:rsidRDefault="003F2AA1" w:rsidP="003F2AA1">
            <w:pPr>
              <w:autoSpaceDE w:val="0"/>
              <w:autoSpaceDN w:val="0"/>
              <w:adjustRightInd w:val="0"/>
              <w:rPr>
                <w:color w:val="2B2B2B"/>
                <w:sz w:val="20"/>
                <w:szCs w:val="20"/>
              </w:rPr>
            </w:pPr>
            <w:r w:rsidRPr="00C1655D">
              <w:rPr>
                <w:color w:val="2B2B2B"/>
                <w:sz w:val="20"/>
                <w:szCs w:val="20"/>
              </w:rPr>
              <w:t>пособие [А.А. Сизова, Чэнь Фу, Чжу Чжипин, и др.]. – М.:</w:t>
            </w:r>
          </w:p>
          <w:p w14:paraId="537BDBDD" w14:textId="4B4023C9" w:rsidR="005861CA" w:rsidRPr="00C1655D" w:rsidRDefault="003F2AA1" w:rsidP="003F2A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1655D">
              <w:rPr>
                <w:rFonts w:ascii="Times New Roman" w:hAnsi="Times New Roman"/>
                <w:color w:val="2B2B2B"/>
                <w:sz w:val="20"/>
                <w:szCs w:val="20"/>
              </w:rPr>
              <w:t>Просвещение;</w:t>
            </w:r>
          </w:p>
        </w:tc>
        <w:tc>
          <w:tcPr>
            <w:tcW w:w="2693" w:type="dxa"/>
            <w:shd w:val="clear" w:color="auto" w:fill="auto"/>
          </w:tcPr>
          <w:p w14:paraId="51AE9A4E" w14:textId="28B60EB6" w:rsidR="005861CA" w:rsidRPr="00DC0E97" w:rsidRDefault="00C1655D" w:rsidP="00861A5A">
            <w:pPr>
              <w:pStyle w:val="a3"/>
              <w:spacing w:after="0" w:line="240" w:lineRule="auto"/>
              <w:ind w:left="0"/>
            </w:pPr>
            <w:r>
              <w:t>4</w:t>
            </w:r>
            <w:r w:rsidR="00796728" w:rsidRPr="00DC0E97">
              <w:t>0%</w:t>
            </w:r>
          </w:p>
        </w:tc>
      </w:tr>
      <w:tr w:rsidR="005861CA" w:rsidRPr="00634251" w14:paraId="4922DBFF" w14:textId="77777777" w:rsidTr="00F4109A">
        <w:trPr>
          <w:cantSplit/>
        </w:trPr>
        <w:tc>
          <w:tcPr>
            <w:tcW w:w="568" w:type="dxa"/>
            <w:gridSpan w:val="2"/>
            <w:shd w:val="clear" w:color="auto" w:fill="auto"/>
          </w:tcPr>
          <w:p w14:paraId="052D75C2" w14:textId="3C7F55A1" w:rsidR="005861CA" w:rsidRPr="00634251" w:rsidRDefault="00645073" w:rsidP="00861A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14:paraId="77F7E70D" w14:textId="77777777" w:rsidR="00796728" w:rsidRPr="00C1655D" w:rsidRDefault="00796728" w:rsidP="00796728">
            <w:pPr>
              <w:autoSpaceDE w:val="0"/>
              <w:autoSpaceDN w:val="0"/>
              <w:adjustRightInd w:val="0"/>
              <w:rPr>
                <w:color w:val="2B2B2B"/>
                <w:sz w:val="20"/>
                <w:szCs w:val="20"/>
              </w:rPr>
            </w:pPr>
            <w:r w:rsidRPr="00C1655D">
              <w:rPr>
                <w:color w:val="2B2B2B"/>
                <w:sz w:val="20"/>
                <w:szCs w:val="20"/>
              </w:rPr>
              <w:t>Китайский язык. 11 класс. Второй иностранный язык. Учебное</w:t>
            </w:r>
          </w:p>
          <w:p w14:paraId="7C67C9FE" w14:textId="77777777" w:rsidR="00796728" w:rsidRPr="00C1655D" w:rsidRDefault="00796728" w:rsidP="00796728">
            <w:pPr>
              <w:autoSpaceDE w:val="0"/>
              <w:autoSpaceDN w:val="0"/>
              <w:adjustRightInd w:val="0"/>
              <w:rPr>
                <w:color w:val="2B2B2B"/>
                <w:sz w:val="20"/>
                <w:szCs w:val="20"/>
              </w:rPr>
            </w:pPr>
            <w:r w:rsidRPr="00C1655D">
              <w:rPr>
                <w:color w:val="2B2B2B"/>
                <w:sz w:val="20"/>
                <w:szCs w:val="20"/>
              </w:rPr>
              <w:t>пособие [А.А. Сизова, Чэнь Фу, Чжу Чжипин, и др.]. – М.:</w:t>
            </w:r>
          </w:p>
          <w:p w14:paraId="3C0B41C8" w14:textId="34BD013F" w:rsidR="005861CA" w:rsidRPr="00C1655D" w:rsidRDefault="00796728" w:rsidP="00796728">
            <w:pPr>
              <w:pStyle w:val="a3"/>
              <w:spacing w:after="0" w:line="240" w:lineRule="auto"/>
              <w:ind w:left="0"/>
            </w:pPr>
            <w:r w:rsidRPr="00C1655D">
              <w:rPr>
                <w:rFonts w:ascii="Times New Roman" w:hAnsi="Times New Roman"/>
                <w:color w:val="2B2B2B"/>
                <w:sz w:val="20"/>
                <w:szCs w:val="20"/>
              </w:rPr>
              <w:t>Просвещение;</w:t>
            </w:r>
          </w:p>
        </w:tc>
        <w:tc>
          <w:tcPr>
            <w:tcW w:w="2693" w:type="dxa"/>
            <w:shd w:val="clear" w:color="auto" w:fill="auto"/>
          </w:tcPr>
          <w:p w14:paraId="16E7793D" w14:textId="3ECB27FF" w:rsidR="005861CA" w:rsidRPr="00DC0E97" w:rsidRDefault="00C1655D" w:rsidP="00861A5A">
            <w:pPr>
              <w:pStyle w:val="a3"/>
              <w:spacing w:after="0" w:line="240" w:lineRule="auto"/>
              <w:ind w:left="0"/>
            </w:pPr>
            <w:r>
              <w:t>4</w:t>
            </w:r>
            <w:r w:rsidR="00645073">
              <w:t>0%</w:t>
            </w:r>
          </w:p>
        </w:tc>
      </w:tr>
      <w:tr w:rsidR="00F4109A" w:rsidRPr="00634251" w14:paraId="44E97947" w14:textId="77777777" w:rsidTr="00F4109A">
        <w:trPr>
          <w:cantSplit/>
        </w:trPr>
        <w:tc>
          <w:tcPr>
            <w:tcW w:w="10065" w:type="dxa"/>
            <w:gridSpan w:val="4"/>
            <w:shd w:val="clear" w:color="auto" w:fill="auto"/>
          </w:tcPr>
          <w:p w14:paraId="3ABECDC9" w14:textId="25D8922D" w:rsidR="00F4109A" w:rsidRPr="00F4109A" w:rsidRDefault="00ED66D1" w:rsidP="00CB3D55">
            <w:pPr>
              <w:jc w:val="center"/>
              <w:rPr>
                <w:sz w:val="20"/>
                <w:szCs w:val="20"/>
              </w:rPr>
            </w:pPr>
            <w:r>
              <w:rPr>
                <w:rFonts w:eastAsia="DengXian"/>
                <w:color w:val="000000"/>
                <w:sz w:val="20"/>
                <w:szCs w:val="20"/>
                <w:lang w:eastAsia="zh-CN" w:bidi="ru-RU"/>
              </w:rPr>
              <w:t>Другие пособия</w:t>
            </w:r>
            <w:r w:rsidR="00F4109A" w:rsidRPr="00F4109A">
              <w:rPr>
                <w:rFonts w:eastAsia="DengXian"/>
                <w:color w:val="000000"/>
                <w:sz w:val="20"/>
                <w:szCs w:val="20"/>
                <w:lang w:eastAsia="zh-CN" w:bidi="ru-RU"/>
              </w:rPr>
              <w:t xml:space="preserve"> (не из федерального перечня)</w:t>
            </w:r>
          </w:p>
        </w:tc>
      </w:tr>
      <w:tr w:rsidR="00F4109A" w:rsidRPr="00634251" w14:paraId="296D10D7" w14:textId="77777777" w:rsidTr="00F4109A">
        <w:trPr>
          <w:cantSplit/>
        </w:trPr>
        <w:tc>
          <w:tcPr>
            <w:tcW w:w="455" w:type="dxa"/>
            <w:shd w:val="clear" w:color="auto" w:fill="auto"/>
          </w:tcPr>
          <w:p w14:paraId="4BDE69CA" w14:textId="77777777" w:rsidR="00F4109A" w:rsidRPr="00F4109A" w:rsidRDefault="00F4109A" w:rsidP="00CB3D55">
            <w:pPr>
              <w:rPr>
                <w:sz w:val="20"/>
                <w:szCs w:val="20"/>
              </w:rPr>
            </w:pPr>
            <w:r w:rsidRPr="00F4109A">
              <w:rPr>
                <w:sz w:val="20"/>
                <w:szCs w:val="20"/>
              </w:rPr>
              <w:t>1</w:t>
            </w:r>
          </w:p>
        </w:tc>
        <w:tc>
          <w:tcPr>
            <w:tcW w:w="6917" w:type="dxa"/>
            <w:gridSpan w:val="2"/>
            <w:shd w:val="clear" w:color="auto" w:fill="auto"/>
          </w:tcPr>
          <w:p w14:paraId="2E8D51C9" w14:textId="77777777" w:rsidR="00F4109A" w:rsidRPr="00F4109A" w:rsidRDefault="00F4109A" w:rsidP="00CB3D55">
            <w:pPr>
              <w:rPr>
                <w:sz w:val="20"/>
                <w:szCs w:val="20"/>
              </w:rPr>
            </w:pPr>
            <w:r w:rsidRPr="00F4109A">
              <w:rPr>
                <w:sz w:val="20"/>
                <w:szCs w:val="20"/>
              </w:rPr>
              <w:t>Кондрашевский А. Ф. Китайский язык. Практический курс китайского языка 5-11 класс В 2-х книгах + прил., М.: Восток-Запад, 2015</w:t>
            </w:r>
          </w:p>
        </w:tc>
        <w:tc>
          <w:tcPr>
            <w:tcW w:w="2693" w:type="dxa"/>
            <w:shd w:val="clear" w:color="auto" w:fill="auto"/>
          </w:tcPr>
          <w:p w14:paraId="7E8758F8" w14:textId="239202E4" w:rsidR="00F4109A" w:rsidRPr="00F4109A" w:rsidRDefault="000213AF" w:rsidP="00021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="00F4109A" w:rsidRPr="00F4109A">
              <w:rPr>
                <w:sz w:val="20"/>
                <w:szCs w:val="20"/>
              </w:rPr>
              <w:t>% (гимназия №652)</w:t>
            </w:r>
          </w:p>
        </w:tc>
      </w:tr>
    </w:tbl>
    <w:p w14:paraId="229E72ED" w14:textId="77777777"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1CB6D3A" w14:textId="77777777" w:rsidR="000213AF" w:rsidRDefault="000213AF" w:rsidP="00644E7E">
      <w:pPr>
        <w:pStyle w:val="a3"/>
        <w:spacing w:after="0" w:line="240" w:lineRule="auto"/>
        <w:ind w:left="-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29E72EF" w14:textId="73254168" w:rsidR="00894991" w:rsidRPr="00ED66D1" w:rsidRDefault="000213AF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D66D1">
        <w:rPr>
          <w:rFonts w:ascii="Times New Roman" w:hAnsi="Times New Roman"/>
          <w:iCs/>
          <w:sz w:val="24"/>
          <w:szCs w:val="24"/>
        </w:rPr>
        <w:t>Корректировки в выборе учебников</w:t>
      </w:r>
      <w:r w:rsidR="00E00910">
        <w:rPr>
          <w:rFonts w:ascii="Times New Roman" w:hAnsi="Times New Roman"/>
          <w:iCs/>
          <w:sz w:val="24"/>
          <w:szCs w:val="24"/>
        </w:rPr>
        <w:t xml:space="preserve"> ФПУ</w:t>
      </w:r>
      <w:r w:rsidR="00ED66D1" w:rsidRPr="00ED66D1">
        <w:rPr>
          <w:rFonts w:ascii="Times New Roman" w:hAnsi="Times New Roman"/>
          <w:iCs/>
          <w:sz w:val="24"/>
          <w:szCs w:val="24"/>
        </w:rPr>
        <w:t xml:space="preserve"> не запланированы</w:t>
      </w:r>
      <w:r w:rsidR="001755B3">
        <w:rPr>
          <w:rFonts w:ascii="Times New Roman" w:hAnsi="Times New Roman"/>
          <w:iCs/>
          <w:sz w:val="24"/>
          <w:szCs w:val="24"/>
        </w:rPr>
        <w:t>.</w:t>
      </w:r>
      <w:r w:rsidR="009D3EBD">
        <w:rPr>
          <w:rFonts w:ascii="Times New Roman" w:hAnsi="Times New Roman"/>
          <w:iCs/>
          <w:sz w:val="24"/>
          <w:szCs w:val="24"/>
        </w:rPr>
        <w:t xml:space="preserve"> </w:t>
      </w:r>
    </w:p>
    <w:p w14:paraId="229E72F2" w14:textId="77777777"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r w:rsidRPr="00FC6BBF">
        <w:rPr>
          <w:rFonts w:ascii="Times New Roman" w:hAnsi="Times New Roman"/>
        </w:rPr>
        <w:t xml:space="preserve"> </w:t>
      </w:r>
      <w:bookmarkEnd w:id="8"/>
    </w:p>
    <w:p w14:paraId="2CC07105" w14:textId="3CB6CD3A" w:rsidR="006B1A81" w:rsidRDefault="00A86896" w:rsidP="00C05545">
      <w:pPr>
        <w:ind w:firstLine="708"/>
        <w:jc w:val="both"/>
      </w:pPr>
      <w:r>
        <w:t>В 202</w:t>
      </w:r>
      <w:r w:rsidR="006B1A81">
        <w:t>2</w:t>
      </w:r>
      <w:r>
        <w:t xml:space="preserve"> году единый государственный экзамен по </w:t>
      </w:r>
      <w:r w:rsidR="008C51F6">
        <w:t>китайскому</w:t>
      </w:r>
      <w:r w:rsidR="00827E6F">
        <w:t xml:space="preserve"> </w:t>
      </w:r>
      <w:r w:rsidR="008C51F6">
        <w:t>языку</w:t>
      </w:r>
      <w:r>
        <w:t xml:space="preserve"> проходил в </w:t>
      </w:r>
      <w:r w:rsidR="008C51F6">
        <w:t>Санкт-</w:t>
      </w:r>
      <w:r w:rsidR="00827E6F">
        <w:t>Петербурге</w:t>
      </w:r>
      <w:r>
        <w:t xml:space="preserve"> в </w:t>
      </w:r>
      <w:r w:rsidR="009B3DCD">
        <w:t>четвертый</w:t>
      </w:r>
      <w:r>
        <w:t xml:space="preserve"> раз. </w:t>
      </w:r>
      <w:r w:rsidR="00827E6F">
        <w:t>Да</w:t>
      </w:r>
      <w:r>
        <w:t>нный экзамен являлся экзаменом по выбору.</w:t>
      </w:r>
    </w:p>
    <w:p w14:paraId="713BD82E" w14:textId="6B7F2086" w:rsidR="00BD32B9" w:rsidRDefault="006B1A81" w:rsidP="00C05545">
      <w:pPr>
        <w:ind w:firstLine="708"/>
        <w:jc w:val="both"/>
      </w:pPr>
      <w:r>
        <w:t>О</w:t>
      </w:r>
      <w:r w:rsidR="00A86896">
        <w:t xml:space="preserve">бщее количество участников ЕГЭ по </w:t>
      </w:r>
      <w:r>
        <w:t>китайскому</w:t>
      </w:r>
      <w:r w:rsidR="00A86896">
        <w:t xml:space="preserve"> языку в 202</w:t>
      </w:r>
      <w:r>
        <w:t>2</w:t>
      </w:r>
      <w:r w:rsidR="00A86896">
        <w:t xml:space="preserve"> г.</w:t>
      </w:r>
      <w:r>
        <w:t xml:space="preserve"> </w:t>
      </w:r>
      <w:r w:rsidR="00A86896">
        <w:t xml:space="preserve">сократилось </w:t>
      </w:r>
      <w:r w:rsidR="00CC7123">
        <w:t xml:space="preserve">на </w:t>
      </w:r>
      <w:r w:rsidR="009C5777">
        <w:t xml:space="preserve">50% </w:t>
      </w:r>
      <w:r w:rsidR="00A86896">
        <w:t xml:space="preserve">по сравнению с </w:t>
      </w:r>
      <w:r w:rsidR="00CC7123">
        <w:t>2021</w:t>
      </w:r>
      <w:r w:rsidR="00A86896">
        <w:t xml:space="preserve"> г</w:t>
      </w:r>
      <w:r w:rsidR="001626F4">
        <w:t>.</w:t>
      </w:r>
      <w:r w:rsidR="003E6B12">
        <w:t xml:space="preserve"> (32 чел.)</w:t>
      </w:r>
      <w:r w:rsidR="001626F4">
        <w:t xml:space="preserve">  и увеличилось на 60% по сравнени</w:t>
      </w:r>
      <w:r w:rsidR="003E6B12">
        <w:t>ю с 2020 г. (10 чел.)</w:t>
      </w:r>
      <w:r w:rsidR="00A86896">
        <w:t xml:space="preserve"> и составило </w:t>
      </w:r>
      <w:r w:rsidR="009F0207">
        <w:t>16</w:t>
      </w:r>
      <w:r w:rsidR="00A86896">
        <w:t xml:space="preserve"> чел</w:t>
      </w:r>
      <w:r w:rsidR="009F0207">
        <w:t>овек</w:t>
      </w:r>
      <w:r w:rsidR="00A86896">
        <w:t xml:space="preserve"> (</w:t>
      </w:r>
      <w:r w:rsidR="009F0207">
        <w:t>0</w:t>
      </w:r>
      <w:r w:rsidR="00A86896">
        <w:t>,</w:t>
      </w:r>
      <w:r w:rsidR="009F0207">
        <w:t>0</w:t>
      </w:r>
      <w:r w:rsidR="00A86896">
        <w:t>5 % от общего числа участников ЕГЭ)</w:t>
      </w:r>
      <w:r w:rsidR="00BD32B9">
        <w:t xml:space="preserve"> </w:t>
      </w:r>
      <w:r w:rsidR="00A86896">
        <w:t>(Табл. 2-1).</w:t>
      </w:r>
      <w:r w:rsidR="00BD32B9">
        <w:t xml:space="preserve"> </w:t>
      </w:r>
    </w:p>
    <w:p w14:paraId="5D770374" w14:textId="77777777" w:rsidR="00B24E59" w:rsidRDefault="004144C6" w:rsidP="00C05545">
      <w:pPr>
        <w:ind w:firstLine="708"/>
        <w:jc w:val="both"/>
      </w:pPr>
      <w:r>
        <w:t>Гендерный состав участников</w:t>
      </w:r>
      <w:r w:rsidR="00A86896">
        <w:t xml:space="preserve"> ЕГЭ по </w:t>
      </w:r>
      <w:r>
        <w:t>китайскому</w:t>
      </w:r>
      <w:r w:rsidR="00A86896">
        <w:t xml:space="preserve"> языку</w:t>
      </w:r>
      <w:r w:rsidR="00CF32C0">
        <w:t xml:space="preserve"> также изменился. Если в </w:t>
      </w:r>
      <w:r w:rsidR="008F6EE2">
        <w:t>2020 и 202</w:t>
      </w:r>
      <w:r w:rsidR="00CA5559">
        <w:t>1</w:t>
      </w:r>
      <w:r w:rsidR="00CF32C0">
        <w:t xml:space="preserve"> год</w:t>
      </w:r>
      <w:r w:rsidR="00994D14">
        <w:t>ах</w:t>
      </w:r>
      <w:r w:rsidR="006645D7">
        <w:t xml:space="preserve"> преим</w:t>
      </w:r>
      <w:r w:rsidR="00B457D7">
        <w:t>ущественно</w:t>
      </w:r>
      <w:r w:rsidR="000D446D">
        <w:t xml:space="preserve"> сдавали юноши (в 2021 году</w:t>
      </w:r>
      <w:r w:rsidR="00CA5559">
        <w:t xml:space="preserve">- 65,63%, в 2020 – 70%), то в 2022 </w:t>
      </w:r>
      <w:r w:rsidR="00CA5559">
        <w:lastRenderedPageBreak/>
        <w:t>го</w:t>
      </w:r>
      <w:r w:rsidR="009E1BDC">
        <w:t xml:space="preserve">ду </w:t>
      </w:r>
      <w:r w:rsidR="004D6835">
        <w:t>соотношение</w:t>
      </w:r>
      <w:r w:rsidR="007D25A0">
        <w:t xml:space="preserve"> девушек и юношей, выбравших </w:t>
      </w:r>
      <w:r w:rsidR="004D6835">
        <w:t>экзамен по китайскому, сравнялось</w:t>
      </w:r>
      <w:r w:rsidR="00A86896">
        <w:t xml:space="preserve"> (Табл. 2-2).</w:t>
      </w:r>
    </w:p>
    <w:p w14:paraId="1B4D8CCF" w14:textId="77777777" w:rsidR="00A01811" w:rsidRDefault="00A86896" w:rsidP="00C05545">
      <w:pPr>
        <w:ind w:firstLine="708"/>
        <w:jc w:val="both"/>
      </w:pPr>
      <w:r>
        <w:t xml:space="preserve">Чаще всего ЕГЭ по </w:t>
      </w:r>
      <w:r w:rsidR="00FA1181">
        <w:t>китайскому</w:t>
      </w:r>
      <w:r>
        <w:t xml:space="preserve"> языку в 202</w:t>
      </w:r>
      <w:r w:rsidR="00FA1181">
        <w:t>2</w:t>
      </w:r>
      <w:r>
        <w:t xml:space="preserve"> г. сдавали выпускники текущего года, обучающиеся по программам СОО (Табл. 2-3), что составило </w:t>
      </w:r>
      <w:r w:rsidR="00A97421">
        <w:t>14</w:t>
      </w:r>
      <w:r>
        <w:t xml:space="preserve"> чел., </w:t>
      </w:r>
      <w:r w:rsidR="00A97421">
        <w:t xml:space="preserve">1 </w:t>
      </w:r>
      <w:r>
        <w:t xml:space="preserve">выпускник текущего года, обучающиеся по программам СПО, </w:t>
      </w:r>
      <w:r w:rsidR="00A97421">
        <w:t>1</w:t>
      </w:r>
      <w:r>
        <w:t xml:space="preserve"> выпускник прошлых лет.</w:t>
      </w:r>
    </w:p>
    <w:p w14:paraId="055B8369" w14:textId="77777777" w:rsidR="00793057" w:rsidRDefault="00A86896" w:rsidP="00C05545">
      <w:pPr>
        <w:ind w:firstLine="708"/>
        <w:jc w:val="both"/>
      </w:pPr>
      <w:r>
        <w:t>Относительно участников ЕГЭ по типам ОО</w:t>
      </w:r>
      <w:r w:rsidR="00A01811">
        <w:t xml:space="preserve"> китайский</w:t>
      </w:r>
      <w:r>
        <w:t xml:space="preserve"> язык был наиболее популярен среди выпускников </w:t>
      </w:r>
      <w:r w:rsidR="00C85EAB">
        <w:t>лицеев и гимназий (</w:t>
      </w:r>
      <w:r w:rsidR="003F2759">
        <w:t>64</w:t>
      </w:r>
      <w:r w:rsidR="00663193">
        <w:t>,29%</w:t>
      </w:r>
      <w:r w:rsidR="00C85EAB">
        <w:t xml:space="preserve">% - </w:t>
      </w:r>
      <w:r w:rsidR="00663193">
        <w:t>9</w:t>
      </w:r>
      <w:r w:rsidR="00C85EAB">
        <w:t xml:space="preserve"> чел.</w:t>
      </w:r>
      <w:r w:rsidR="00663193">
        <w:t xml:space="preserve">), </w:t>
      </w:r>
      <w:r>
        <w:t>СОШ (</w:t>
      </w:r>
      <w:r w:rsidR="004B3491">
        <w:t>21,</w:t>
      </w:r>
      <w:r w:rsidR="00D05D94">
        <w:t>43</w:t>
      </w:r>
      <w:r>
        <w:t xml:space="preserve">% - </w:t>
      </w:r>
      <w:r w:rsidR="00D05D94">
        <w:t xml:space="preserve">3 </w:t>
      </w:r>
      <w:r>
        <w:t>чел.)</w:t>
      </w:r>
      <w:r w:rsidR="008D03AE">
        <w:t xml:space="preserve">. </w:t>
      </w:r>
      <w:r w:rsidR="00A715A1">
        <w:t>Кроме того,</w:t>
      </w:r>
      <w:r w:rsidR="008D03AE">
        <w:t xml:space="preserve"> китайски</w:t>
      </w:r>
      <w:r w:rsidR="00F00452">
        <w:t>й выбрали выпускники Нахимовского военно-морского училища</w:t>
      </w:r>
      <w:r w:rsidR="0070318B">
        <w:t xml:space="preserve"> и Средней общеобразовательной школы с углубленным изучением отдельных предметов</w:t>
      </w:r>
      <w:r w:rsidR="00EE19A1">
        <w:t xml:space="preserve"> (</w:t>
      </w:r>
      <w:r w:rsidR="006565A7">
        <w:t>по 7,14% - 1 чел. соответственно</w:t>
      </w:r>
      <w:r>
        <w:t xml:space="preserve">) (Табл. 2-4). </w:t>
      </w:r>
    </w:p>
    <w:p w14:paraId="229E72F4" w14:textId="1AD815A9" w:rsidR="006F470F" w:rsidRDefault="00A86896" w:rsidP="00C05545">
      <w:pPr>
        <w:ind w:firstLine="708"/>
        <w:rPr>
          <w:bCs/>
        </w:rPr>
      </w:pPr>
      <w:r>
        <w:t>В 202</w:t>
      </w:r>
      <w:r w:rsidR="006312FA">
        <w:t>2</w:t>
      </w:r>
      <w:r>
        <w:t xml:space="preserve"> г. ЕГЭ по </w:t>
      </w:r>
      <w:r w:rsidR="006312FA">
        <w:t>китайскому</w:t>
      </w:r>
      <w:r>
        <w:t xml:space="preserve"> языку выбрали выпускники </w:t>
      </w:r>
      <w:r w:rsidR="00FF6E83">
        <w:t xml:space="preserve">9 районов </w:t>
      </w:r>
      <w:r w:rsidR="0030513C">
        <w:t xml:space="preserve">Санкт-Петербурга из 15. По сравнению с прошлым </w:t>
      </w:r>
      <w:r w:rsidR="006B493D">
        <w:t>годом, в</w:t>
      </w:r>
      <w:r w:rsidR="004177A4">
        <w:t xml:space="preserve"> список по АТЕ региона</w:t>
      </w:r>
      <w:r w:rsidR="00777158">
        <w:t xml:space="preserve"> добавились следующие районы: </w:t>
      </w:r>
      <w:r w:rsidR="006B493D">
        <w:t>ОУ</w:t>
      </w:r>
      <w:r w:rsidR="00C22813">
        <w:t>О Адмиралтейского района</w:t>
      </w:r>
      <w:r w:rsidR="00F52493">
        <w:t xml:space="preserve"> </w:t>
      </w:r>
      <w:r w:rsidR="00D67A92">
        <w:t>– 1чел. (6,25%)</w:t>
      </w:r>
      <w:r w:rsidR="00C22813">
        <w:t xml:space="preserve">, </w:t>
      </w:r>
      <w:r w:rsidR="005E7C34">
        <w:t>ОУО Кировского района</w:t>
      </w:r>
      <w:r w:rsidR="00D67A92">
        <w:t>– 1чел. (6,25%),</w:t>
      </w:r>
      <w:r w:rsidR="00913820">
        <w:t xml:space="preserve"> ОУО Петроградского района</w:t>
      </w:r>
      <w:r w:rsidR="00D96E75">
        <w:t xml:space="preserve">– 1чел. (6,25%). </w:t>
      </w:r>
      <w:r w:rsidR="004177A4">
        <w:t xml:space="preserve"> </w:t>
      </w:r>
      <w:r w:rsidR="00256DAA">
        <w:t>П</w:t>
      </w:r>
      <w:r w:rsidR="00213404">
        <w:t>омимо всех перечисленных выше, в 2022 году</w:t>
      </w:r>
      <w:r w:rsidR="00EF4ABA">
        <w:t xml:space="preserve"> китайский язык выбрал участник от Комитета по </w:t>
      </w:r>
      <w:r w:rsidR="00447C67">
        <w:t>образованию</w:t>
      </w:r>
      <w:r w:rsidR="005D2A8D">
        <w:t xml:space="preserve">– 1чел. (6,25%).  </w:t>
      </w:r>
      <w:r w:rsidR="00C04DE5" w:rsidRPr="00C04DE5">
        <w:rPr>
          <w:bCs/>
        </w:rPr>
        <w:t xml:space="preserve">Большая часть участников </w:t>
      </w:r>
      <w:r w:rsidR="0045043D">
        <w:rPr>
          <w:bCs/>
        </w:rPr>
        <w:t>в 2022 году</w:t>
      </w:r>
      <w:r w:rsidR="00C04DE5" w:rsidRPr="00C04DE5">
        <w:rPr>
          <w:bCs/>
        </w:rPr>
        <w:t xml:space="preserve"> приходится на </w:t>
      </w:r>
      <w:r w:rsidR="0045043D">
        <w:rPr>
          <w:bCs/>
        </w:rPr>
        <w:t>Василеостровский</w:t>
      </w:r>
      <w:r w:rsidR="003651DA">
        <w:rPr>
          <w:bCs/>
        </w:rPr>
        <w:t xml:space="preserve"> (18,75</w:t>
      </w:r>
      <w:r w:rsidR="00574D61">
        <w:rPr>
          <w:bCs/>
        </w:rPr>
        <w:t>%)</w:t>
      </w:r>
      <w:r w:rsidR="0045043D">
        <w:rPr>
          <w:bCs/>
        </w:rPr>
        <w:t xml:space="preserve"> и </w:t>
      </w:r>
      <w:r w:rsidR="00C04DE5" w:rsidRPr="00C04DE5">
        <w:rPr>
          <w:bCs/>
        </w:rPr>
        <w:t>Выборгский район</w:t>
      </w:r>
      <w:r w:rsidR="0045043D">
        <w:rPr>
          <w:bCs/>
        </w:rPr>
        <w:t>ы (</w:t>
      </w:r>
      <w:r w:rsidR="00D24299">
        <w:rPr>
          <w:bCs/>
        </w:rPr>
        <w:t>18,75%)</w:t>
      </w:r>
      <w:r w:rsidR="00C04DE5" w:rsidRPr="00C04DE5">
        <w:rPr>
          <w:bCs/>
        </w:rPr>
        <w:t>.</w:t>
      </w:r>
      <w:r w:rsidR="00574D61">
        <w:rPr>
          <w:bCs/>
        </w:rPr>
        <w:t xml:space="preserve"> В 2021 году </w:t>
      </w:r>
      <w:r w:rsidR="005A720C">
        <w:rPr>
          <w:bCs/>
        </w:rPr>
        <w:t xml:space="preserve">50% участников приходилось на </w:t>
      </w:r>
      <w:r w:rsidR="001441F4">
        <w:rPr>
          <w:bCs/>
        </w:rPr>
        <w:t>Выборгский район.</w:t>
      </w:r>
    </w:p>
    <w:p w14:paraId="229E72F6" w14:textId="77777777" w:rsidR="00F579AB" w:rsidRPr="00F579AB" w:rsidRDefault="00F579AB" w:rsidP="003F7527">
      <w:pPr>
        <w:spacing w:line="360" w:lineRule="auto"/>
        <w:ind w:left="-425"/>
        <w:jc w:val="both"/>
      </w:pPr>
    </w:p>
    <w:p w14:paraId="229E72F7" w14:textId="77777777" w:rsidR="00715B99" w:rsidRDefault="00715B99">
      <w:pPr>
        <w:spacing w:after="200" w:line="276" w:lineRule="auto"/>
        <w:rPr>
          <w:bCs/>
        </w:rPr>
      </w:pPr>
      <w:r>
        <w:rPr>
          <w:bCs/>
        </w:rPr>
        <w:br w:type="page"/>
      </w:r>
    </w:p>
    <w:p w14:paraId="229E72F8" w14:textId="77777777"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933F0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14:paraId="229E72F9" w14:textId="77777777"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14:paraId="229E72FA" w14:textId="77777777"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229E72FB" w14:textId="77777777" w:rsidR="005060D9" w:rsidRPr="00644E7E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Pr="00FC6BBF">
        <w:rPr>
          <w:rFonts w:ascii="Times New Roman" w:hAnsi="Times New Roman"/>
        </w:rPr>
        <w:t xml:space="preserve"> балл</w:t>
      </w:r>
      <w:r w:rsidR="00847D70" w:rsidRPr="00FC6BBF">
        <w:rPr>
          <w:rFonts w:ascii="Times New Roman" w:hAnsi="Times New Roman"/>
        </w:rPr>
        <w:t>ов</w:t>
      </w:r>
      <w:r w:rsidR="008500E5" w:rsidRPr="00FC6BBF">
        <w:rPr>
          <w:rFonts w:ascii="Times New Roman" w:hAnsi="Times New Roman"/>
        </w:rPr>
        <w:t xml:space="preserve"> </w:t>
      </w:r>
      <w:r w:rsidR="00276E91">
        <w:rPr>
          <w:rFonts w:ascii="Times New Roman" w:hAnsi="Times New Roman"/>
          <w:lang w:val="ru-RU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14:paraId="229E72FC" w14:textId="77777777" w:rsidR="00E33C47" w:rsidRPr="00F579AB" w:rsidRDefault="00E33C47" w:rsidP="00E33C47"/>
    <w:p w14:paraId="2C9DC577" w14:textId="3D8183EB" w:rsidR="00811033" w:rsidRDefault="00C05545" w:rsidP="00E33C47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E50556D" wp14:editId="1E6E3E58">
            <wp:simplePos x="0" y="0"/>
            <wp:positionH relativeFrom="column">
              <wp:posOffset>-635</wp:posOffset>
            </wp:positionH>
            <wp:positionV relativeFrom="paragraph">
              <wp:posOffset>156210</wp:posOffset>
            </wp:positionV>
            <wp:extent cx="3949700" cy="2857500"/>
            <wp:effectExtent l="0" t="0" r="1270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14:paraId="229E72FE" w14:textId="4C644395" w:rsidR="00301C93" w:rsidRDefault="00301C93" w:rsidP="00E33C47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276"/>
      </w:tblGrid>
      <w:tr w:rsidR="002B346F" w:rsidRPr="002B346F" w14:paraId="7D0E9F8C" w14:textId="77777777" w:rsidTr="002B346F">
        <w:trPr>
          <w:jc w:val="center"/>
        </w:trPr>
        <w:tc>
          <w:tcPr>
            <w:tcW w:w="1129" w:type="dxa"/>
          </w:tcPr>
          <w:p w14:paraId="083BAB89" w14:textId="1A039BFA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Тестовый балл</w:t>
            </w:r>
          </w:p>
        </w:tc>
        <w:tc>
          <w:tcPr>
            <w:tcW w:w="1276" w:type="dxa"/>
          </w:tcPr>
          <w:p w14:paraId="743053E0" w14:textId="5E865E82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-</w:t>
            </w:r>
            <w:r w:rsidRPr="002B346F">
              <w:rPr>
                <w:sz w:val="20"/>
                <w:szCs w:val="20"/>
              </w:rPr>
              <w:t>во участников</w:t>
            </w:r>
          </w:p>
        </w:tc>
      </w:tr>
      <w:tr w:rsidR="002B346F" w:rsidRPr="002B346F" w14:paraId="7A5F1C86" w14:textId="77777777" w:rsidTr="002B346F">
        <w:trPr>
          <w:jc w:val="center"/>
        </w:trPr>
        <w:tc>
          <w:tcPr>
            <w:tcW w:w="1129" w:type="dxa"/>
          </w:tcPr>
          <w:p w14:paraId="350BC2B5" w14:textId="29C43ADD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1F39758B" w14:textId="68130909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2</w:t>
            </w:r>
          </w:p>
        </w:tc>
      </w:tr>
      <w:tr w:rsidR="002B346F" w:rsidRPr="002B346F" w14:paraId="67169541" w14:textId="77777777" w:rsidTr="002B346F">
        <w:trPr>
          <w:jc w:val="center"/>
        </w:trPr>
        <w:tc>
          <w:tcPr>
            <w:tcW w:w="1129" w:type="dxa"/>
          </w:tcPr>
          <w:p w14:paraId="2DD64860" w14:textId="3D4E912C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10A362EB" w14:textId="0A24208D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6E8AF83E" w14:textId="77777777" w:rsidTr="002B346F">
        <w:trPr>
          <w:jc w:val="center"/>
        </w:trPr>
        <w:tc>
          <w:tcPr>
            <w:tcW w:w="1129" w:type="dxa"/>
          </w:tcPr>
          <w:p w14:paraId="6868CE2E" w14:textId="2701735A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14:paraId="17BAA650" w14:textId="7DB30B06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44797301" w14:textId="77777777" w:rsidTr="002B346F">
        <w:trPr>
          <w:jc w:val="center"/>
        </w:trPr>
        <w:tc>
          <w:tcPr>
            <w:tcW w:w="1129" w:type="dxa"/>
          </w:tcPr>
          <w:p w14:paraId="646250AB" w14:textId="58BAE262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14:paraId="2ABD8A90" w14:textId="148BB786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465AA57D" w14:textId="77777777" w:rsidTr="002B346F">
        <w:trPr>
          <w:jc w:val="center"/>
        </w:trPr>
        <w:tc>
          <w:tcPr>
            <w:tcW w:w="1129" w:type="dxa"/>
          </w:tcPr>
          <w:p w14:paraId="023DCC27" w14:textId="4F0C5510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</w:tcPr>
          <w:p w14:paraId="17CD9F08" w14:textId="2728284C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50FDCC67" w14:textId="77777777" w:rsidTr="002B346F">
        <w:trPr>
          <w:jc w:val="center"/>
        </w:trPr>
        <w:tc>
          <w:tcPr>
            <w:tcW w:w="1129" w:type="dxa"/>
          </w:tcPr>
          <w:p w14:paraId="1E8B8401" w14:textId="4A9EAB26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14:paraId="6953DACD" w14:textId="4418ABD8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1EA26710" w14:textId="77777777" w:rsidTr="002B346F">
        <w:trPr>
          <w:jc w:val="center"/>
        </w:trPr>
        <w:tc>
          <w:tcPr>
            <w:tcW w:w="1129" w:type="dxa"/>
          </w:tcPr>
          <w:p w14:paraId="339774C5" w14:textId="01854B8C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</w:tcPr>
          <w:p w14:paraId="54676BE1" w14:textId="71AFF7AC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14FC0C17" w14:textId="77777777" w:rsidTr="002B346F">
        <w:trPr>
          <w:jc w:val="center"/>
        </w:trPr>
        <w:tc>
          <w:tcPr>
            <w:tcW w:w="1129" w:type="dxa"/>
          </w:tcPr>
          <w:p w14:paraId="6041E054" w14:textId="06BD7C12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</w:tcPr>
          <w:p w14:paraId="5A47F12C" w14:textId="2E4D83D9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2EE814C9" w14:textId="77777777" w:rsidTr="002B346F">
        <w:trPr>
          <w:jc w:val="center"/>
        </w:trPr>
        <w:tc>
          <w:tcPr>
            <w:tcW w:w="1129" w:type="dxa"/>
          </w:tcPr>
          <w:p w14:paraId="51DA819C" w14:textId="6EC7F658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</w:tcPr>
          <w:p w14:paraId="46AB2646" w14:textId="084277FF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67A9A277" w14:textId="77777777" w:rsidTr="002B346F">
        <w:trPr>
          <w:jc w:val="center"/>
        </w:trPr>
        <w:tc>
          <w:tcPr>
            <w:tcW w:w="1129" w:type="dxa"/>
          </w:tcPr>
          <w:p w14:paraId="3C1DF157" w14:textId="79022602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</w:tcPr>
          <w:p w14:paraId="63C069D9" w14:textId="627919A7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391295C9" w14:textId="77777777" w:rsidTr="002B346F">
        <w:trPr>
          <w:jc w:val="center"/>
        </w:trPr>
        <w:tc>
          <w:tcPr>
            <w:tcW w:w="1129" w:type="dxa"/>
          </w:tcPr>
          <w:p w14:paraId="2DA3F14C" w14:textId="5ADA107B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78</w:t>
            </w:r>
          </w:p>
        </w:tc>
        <w:tc>
          <w:tcPr>
            <w:tcW w:w="1276" w:type="dxa"/>
          </w:tcPr>
          <w:p w14:paraId="056CC6C8" w14:textId="7AB71F56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5AB675E8" w14:textId="77777777" w:rsidTr="002B346F">
        <w:trPr>
          <w:jc w:val="center"/>
        </w:trPr>
        <w:tc>
          <w:tcPr>
            <w:tcW w:w="1129" w:type="dxa"/>
          </w:tcPr>
          <w:p w14:paraId="5EB0A281" w14:textId="5E3A3295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87</w:t>
            </w:r>
          </w:p>
        </w:tc>
        <w:tc>
          <w:tcPr>
            <w:tcW w:w="1276" w:type="dxa"/>
          </w:tcPr>
          <w:p w14:paraId="3957070E" w14:textId="79B36035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5E209E6D" w14:textId="77777777" w:rsidTr="002B346F">
        <w:trPr>
          <w:jc w:val="center"/>
        </w:trPr>
        <w:tc>
          <w:tcPr>
            <w:tcW w:w="1129" w:type="dxa"/>
          </w:tcPr>
          <w:p w14:paraId="33905389" w14:textId="717EC889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88</w:t>
            </w:r>
          </w:p>
        </w:tc>
        <w:tc>
          <w:tcPr>
            <w:tcW w:w="1276" w:type="dxa"/>
          </w:tcPr>
          <w:p w14:paraId="42E173B4" w14:textId="27E03691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277A88E7" w14:textId="77777777" w:rsidTr="002B346F">
        <w:trPr>
          <w:jc w:val="center"/>
        </w:trPr>
        <w:tc>
          <w:tcPr>
            <w:tcW w:w="1129" w:type="dxa"/>
          </w:tcPr>
          <w:p w14:paraId="170FA424" w14:textId="5F9A29D2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89</w:t>
            </w:r>
          </w:p>
        </w:tc>
        <w:tc>
          <w:tcPr>
            <w:tcW w:w="1276" w:type="dxa"/>
          </w:tcPr>
          <w:p w14:paraId="4E18C641" w14:textId="384352A1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  <w:tr w:rsidR="002B346F" w:rsidRPr="002B346F" w14:paraId="0F0876D6" w14:textId="77777777" w:rsidTr="002B346F">
        <w:trPr>
          <w:jc w:val="center"/>
        </w:trPr>
        <w:tc>
          <w:tcPr>
            <w:tcW w:w="1129" w:type="dxa"/>
          </w:tcPr>
          <w:p w14:paraId="5A26E031" w14:textId="09C5AF33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94</w:t>
            </w:r>
          </w:p>
        </w:tc>
        <w:tc>
          <w:tcPr>
            <w:tcW w:w="1276" w:type="dxa"/>
          </w:tcPr>
          <w:p w14:paraId="2073A187" w14:textId="7FDF00A7" w:rsidR="002B346F" w:rsidRPr="002B346F" w:rsidRDefault="002B346F" w:rsidP="002B346F">
            <w:pPr>
              <w:jc w:val="center"/>
              <w:rPr>
                <w:sz w:val="20"/>
                <w:szCs w:val="20"/>
              </w:rPr>
            </w:pPr>
            <w:r w:rsidRPr="002B346F">
              <w:rPr>
                <w:sz w:val="20"/>
                <w:szCs w:val="20"/>
              </w:rPr>
              <w:t>1</w:t>
            </w:r>
          </w:p>
        </w:tc>
      </w:tr>
    </w:tbl>
    <w:p w14:paraId="66E61FC8" w14:textId="77777777" w:rsidR="001F1CA0" w:rsidRPr="00FA4B3A" w:rsidRDefault="001F1CA0" w:rsidP="00E33C47"/>
    <w:p w14:paraId="229E72FF" w14:textId="77777777" w:rsidR="00301C93" w:rsidRPr="00FA4B3A" w:rsidRDefault="00301C93" w:rsidP="00E33C47"/>
    <w:p w14:paraId="229E7301" w14:textId="77777777" w:rsidR="00301C93" w:rsidRPr="00FA4B3A" w:rsidRDefault="00301C93" w:rsidP="00FC6BBF"/>
    <w:p w14:paraId="229E7302" w14:textId="77777777"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14:paraId="229E7303" w14:textId="1DA4ADD6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7</w:t>
        </w:r>
      </w:fldSimple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2315"/>
        <w:gridCol w:w="2315"/>
        <w:gridCol w:w="2315"/>
      </w:tblGrid>
      <w:tr w:rsidR="000E13E6" w:rsidRPr="001F1CA0" w14:paraId="229E7307" w14:textId="77777777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14:paraId="229E7304" w14:textId="77777777" w:rsidR="000E13E6" w:rsidRPr="001F1CA0" w:rsidRDefault="000E13E6" w:rsidP="000E13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229E7305" w14:textId="77777777" w:rsidR="000E13E6" w:rsidRPr="001F1CA0" w:rsidRDefault="000E13E6" w:rsidP="00A71C0B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14:paraId="229E7306" w14:textId="77777777" w:rsidR="000E13E6" w:rsidRPr="001F1CA0" w:rsidRDefault="000E13E6" w:rsidP="00D116BF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Субъект Российской Федерации</w:t>
            </w:r>
          </w:p>
        </w:tc>
      </w:tr>
      <w:tr w:rsidR="000E13E6" w:rsidRPr="001F1CA0" w14:paraId="229E730D" w14:textId="77777777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14:paraId="229E7308" w14:textId="77777777" w:rsidR="000E13E6" w:rsidRPr="001F1CA0" w:rsidRDefault="000E13E6" w:rsidP="000E13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29E7309" w14:textId="77777777" w:rsidR="000E13E6" w:rsidRPr="001F1CA0" w:rsidRDefault="000E13E6" w:rsidP="00D116BF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15" w:type="dxa"/>
          </w:tcPr>
          <w:p w14:paraId="229E730A" w14:textId="77777777" w:rsidR="000E13E6" w:rsidRPr="001F1CA0" w:rsidRDefault="000E13E6" w:rsidP="0016787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2020 г.</w:t>
            </w:r>
          </w:p>
        </w:tc>
        <w:tc>
          <w:tcPr>
            <w:tcW w:w="2315" w:type="dxa"/>
          </w:tcPr>
          <w:p w14:paraId="229E730B" w14:textId="77777777" w:rsidR="000E13E6" w:rsidRPr="001F1CA0" w:rsidRDefault="000E13E6" w:rsidP="0016787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2021 г.</w:t>
            </w:r>
          </w:p>
        </w:tc>
        <w:tc>
          <w:tcPr>
            <w:tcW w:w="2315" w:type="dxa"/>
          </w:tcPr>
          <w:p w14:paraId="229E730C" w14:textId="77777777" w:rsidR="000E13E6" w:rsidRPr="001F1CA0" w:rsidRDefault="000E13E6" w:rsidP="0016787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2022 г.</w:t>
            </w:r>
          </w:p>
        </w:tc>
      </w:tr>
      <w:tr w:rsidR="00074952" w:rsidRPr="001F1CA0" w14:paraId="229E7313" w14:textId="77777777" w:rsidTr="000E13E6">
        <w:trPr>
          <w:cantSplit/>
          <w:trHeight w:val="349"/>
        </w:trPr>
        <w:tc>
          <w:tcPr>
            <w:tcW w:w="568" w:type="dxa"/>
          </w:tcPr>
          <w:p w14:paraId="229E730E" w14:textId="77777777" w:rsidR="00074952" w:rsidRPr="001F1CA0" w:rsidRDefault="00074952" w:rsidP="00074952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29E730F" w14:textId="77777777" w:rsidR="00074952" w:rsidRPr="001F1CA0" w:rsidRDefault="00074952" w:rsidP="00074952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 xml:space="preserve"> ниже минимального балла</w:t>
            </w:r>
            <w:r w:rsidRPr="001F1CA0">
              <w:rPr>
                <w:rStyle w:val="a6"/>
                <w:rFonts w:eastAsia="MS Mincho"/>
                <w:sz w:val="20"/>
                <w:szCs w:val="20"/>
              </w:rPr>
              <w:footnoteReference w:id="10"/>
            </w:r>
            <w:r w:rsidRPr="001F1CA0">
              <w:rPr>
                <w:rFonts w:eastAsia="MS Mincho"/>
                <w:sz w:val="20"/>
                <w:szCs w:val="20"/>
              </w:rPr>
              <w:t>, %</w:t>
            </w:r>
          </w:p>
        </w:tc>
        <w:tc>
          <w:tcPr>
            <w:tcW w:w="2315" w:type="dxa"/>
          </w:tcPr>
          <w:p w14:paraId="229E7310" w14:textId="067DFAF7" w:rsidR="00074952" w:rsidRPr="001F1CA0" w:rsidRDefault="00074952" w:rsidP="00074952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0,00%</w:t>
            </w:r>
          </w:p>
        </w:tc>
        <w:tc>
          <w:tcPr>
            <w:tcW w:w="2315" w:type="dxa"/>
          </w:tcPr>
          <w:p w14:paraId="229E7311" w14:textId="2A118C48" w:rsidR="00074952" w:rsidRPr="001F1CA0" w:rsidRDefault="00074952" w:rsidP="00074952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6,25%</w:t>
            </w:r>
          </w:p>
        </w:tc>
        <w:tc>
          <w:tcPr>
            <w:tcW w:w="2315" w:type="dxa"/>
          </w:tcPr>
          <w:p w14:paraId="229E7312" w14:textId="7E3F629F" w:rsidR="00074952" w:rsidRPr="001F1CA0" w:rsidRDefault="00074952" w:rsidP="00074952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25,00%</w:t>
            </w:r>
          </w:p>
        </w:tc>
      </w:tr>
      <w:tr w:rsidR="00BB4564" w:rsidRPr="001F1CA0" w:rsidDel="00407E4A" w14:paraId="229E7319" w14:textId="77777777" w:rsidTr="000E13E6">
        <w:trPr>
          <w:cantSplit/>
          <w:trHeight w:val="354"/>
        </w:trPr>
        <w:tc>
          <w:tcPr>
            <w:tcW w:w="568" w:type="dxa"/>
          </w:tcPr>
          <w:p w14:paraId="229E7314" w14:textId="77777777" w:rsidR="00BB4564" w:rsidRPr="001F1CA0" w:rsidRDefault="00BB4564" w:rsidP="00BB4564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29E7315" w14:textId="77777777" w:rsidR="00BB4564" w:rsidRPr="001F1CA0" w:rsidDel="00407E4A" w:rsidRDefault="00BB4564" w:rsidP="00BB4564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от 61 до 80 баллов, %</w:t>
            </w:r>
          </w:p>
        </w:tc>
        <w:tc>
          <w:tcPr>
            <w:tcW w:w="2315" w:type="dxa"/>
          </w:tcPr>
          <w:p w14:paraId="229E7316" w14:textId="45BBFFE0" w:rsidR="00BB4564" w:rsidRPr="001F1CA0" w:rsidDel="00407E4A" w:rsidRDefault="00BB4564" w:rsidP="00BB456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20,00%</w:t>
            </w:r>
          </w:p>
        </w:tc>
        <w:tc>
          <w:tcPr>
            <w:tcW w:w="2315" w:type="dxa"/>
          </w:tcPr>
          <w:p w14:paraId="229E7317" w14:textId="5853FBC8" w:rsidR="00BB4564" w:rsidRPr="001F1CA0" w:rsidDel="00407E4A" w:rsidRDefault="00BB4564" w:rsidP="00BB456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9,38%</w:t>
            </w:r>
          </w:p>
        </w:tc>
        <w:tc>
          <w:tcPr>
            <w:tcW w:w="2315" w:type="dxa"/>
          </w:tcPr>
          <w:p w14:paraId="229E7318" w14:textId="28EF0578" w:rsidR="00BB4564" w:rsidRPr="001F1CA0" w:rsidDel="00407E4A" w:rsidRDefault="00BB4564" w:rsidP="00BB456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31,25%</w:t>
            </w:r>
          </w:p>
        </w:tc>
      </w:tr>
      <w:tr w:rsidR="00641A76" w:rsidRPr="001F1CA0" w14:paraId="229E731F" w14:textId="77777777" w:rsidTr="000E13E6">
        <w:trPr>
          <w:cantSplit/>
          <w:trHeight w:val="338"/>
        </w:trPr>
        <w:tc>
          <w:tcPr>
            <w:tcW w:w="568" w:type="dxa"/>
          </w:tcPr>
          <w:p w14:paraId="229E731A" w14:textId="77777777" w:rsidR="00641A76" w:rsidRPr="001F1CA0" w:rsidRDefault="00641A76" w:rsidP="00641A7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29E731B" w14:textId="77777777" w:rsidR="00641A76" w:rsidRPr="001F1CA0" w:rsidRDefault="00641A76" w:rsidP="00641A76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от 81 до 99 баллов, %</w:t>
            </w:r>
          </w:p>
        </w:tc>
        <w:tc>
          <w:tcPr>
            <w:tcW w:w="2315" w:type="dxa"/>
          </w:tcPr>
          <w:p w14:paraId="229E731C" w14:textId="65578B48" w:rsidR="00641A76" w:rsidRPr="001F1CA0" w:rsidRDefault="00641A76" w:rsidP="00641A7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50,00%</w:t>
            </w:r>
          </w:p>
        </w:tc>
        <w:tc>
          <w:tcPr>
            <w:tcW w:w="2315" w:type="dxa"/>
          </w:tcPr>
          <w:p w14:paraId="229E731D" w14:textId="6A8741CA" w:rsidR="00641A76" w:rsidRPr="001F1CA0" w:rsidRDefault="00641A76" w:rsidP="00641A7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59,38%</w:t>
            </w:r>
          </w:p>
        </w:tc>
        <w:tc>
          <w:tcPr>
            <w:tcW w:w="2315" w:type="dxa"/>
          </w:tcPr>
          <w:p w14:paraId="229E731E" w14:textId="61F3CD27" w:rsidR="00641A76" w:rsidRPr="001F1CA0" w:rsidRDefault="00641A76" w:rsidP="00641A7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25,00%</w:t>
            </w:r>
          </w:p>
        </w:tc>
      </w:tr>
      <w:tr w:rsidR="006C4EBD" w:rsidRPr="001F1CA0" w14:paraId="229E7325" w14:textId="77777777" w:rsidTr="000E13E6">
        <w:trPr>
          <w:cantSplit/>
          <w:trHeight w:val="338"/>
        </w:trPr>
        <w:tc>
          <w:tcPr>
            <w:tcW w:w="568" w:type="dxa"/>
          </w:tcPr>
          <w:p w14:paraId="229E7320" w14:textId="77777777" w:rsidR="006C4EBD" w:rsidRPr="001F1CA0" w:rsidRDefault="006C4EBD" w:rsidP="006C4EBD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29E7321" w14:textId="77777777" w:rsidR="006C4EBD" w:rsidRPr="001F1CA0" w:rsidRDefault="006C4EBD" w:rsidP="006C4EBD">
            <w:pPr>
              <w:contextualSpacing/>
              <w:jc w:val="both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100 баллов, чел.</w:t>
            </w:r>
          </w:p>
        </w:tc>
        <w:tc>
          <w:tcPr>
            <w:tcW w:w="2315" w:type="dxa"/>
          </w:tcPr>
          <w:p w14:paraId="229E7322" w14:textId="672B0619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0%</w:t>
            </w:r>
          </w:p>
        </w:tc>
        <w:tc>
          <w:tcPr>
            <w:tcW w:w="2315" w:type="dxa"/>
          </w:tcPr>
          <w:p w14:paraId="229E7323" w14:textId="2FD08A57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0%</w:t>
            </w:r>
          </w:p>
        </w:tc>
        <w:tc>
          <w:tcPr>
            <w:tcW w:w="2315" w:type="dxa"/>
          </w:tcPr>
          <w:p w14:paraId="229E7324" w14:textId="6E58025F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0%</w:t>
            </w:r>
          </w:p>
        </w:tc>
      </w:tr>
      <w:tr w:rsidR="006C4EBD" w:rsidRPr="001F1CA0" w14:paraId="229E732B" w14:textId="77777777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7326" w14:textId="77777777" w:rsidR="006C4EBD" w:rsidRPr="001F1CA0" w:rsidRDefault="006C4EBD" w:rsidP="006C4EBD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7327" w14:textId="77777777" w:rsidR="006C4EBD" w:rsidRPr="001F1CA0" w:rsidRDefault="006C4EBD" w:rsidP="006C4EBD">
            <w:pPr>
              <w:contextualSpacing/>
              <w:jc w:val="right"/>
              <w:rPr>
                <w:rFonts w:eastAsia="MS Mincho"/>
                <w:sz w:val="20"/>
                <w:szCs w:val="20"/>
              </w:rPr>
            </w:pPr>
            <w:r w:rsidRPr="001F1CA0">
              <w:rPr>
                <w:rFonts w:eastAsia="MS Mincho"/>
                <w:sz w:val="20"/>
                <w:szCs w:val="20"/>
              </w:rPr>
              <w:t>Средний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7328" w14:textId="4AC2C1EF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72,90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7329" w14:textId="2C96C56B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72,28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732A" w14:textId="2F205A50" w:rsidR="006C4EBD" w:rsidRPr="001F1CA0" w:rsidRDefault="006C4EBD" w:rsidP="006C4EBD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1F1CA0">
              <w:rPr>
                <w:sz w:val="20"/>
                <w:szCs w:val="20"/>
              </w:rPr>
              <w:t>55,06</w:t>
            </w:r>
          </w:p>
        </w:tc>
      </w:tr>
    </w:tbl>
    <w:p w14:paraId="229E732C" w14:textId="77777777" w:rsidR="00F57DA5" w:rsidRPr="00FA4B3A" w:rsidRDefault="00F57DA5" w:rsidP="00D116BF">
      <w:pPr>
        <w:tabs>
          <w:tab w:val="left" w:pos="709"/>
        </w:tabs>
        <w:jc w:val="both"/>
      </w:pPr>
    </w:p>
    <w:p w14:paraId="229E732D" w14:textId="77777777"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Результаты по группам участников экзамена с различным уровнем подготовки:</w:t>
      </w:r>
    </w:p>
    <w:p w14:paraId="229E732E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>категорий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11"/>
      </w:r>
      <w:r w:rsidRPr="00FC6BBF">
        <w:rPr>
          <w:rFonts w:ascii="Times New Roman" w:hAnsi="Times New Roman"/>
          <w:b w:val="0"/>
          <w:bCs w:val="0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14:paraId="229E732F" w14:textId="1F232DD5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8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1F1CA0" w14:paraId="229E7336" w14:textId="77777777" w:rsidTr="000E13E6">
        <w:trPr>
          <w:cantSplit/>
          <w:trHeight w:val="850"/>
          <w:tblHeader/>
        </w:trPr>
        <w:tc>
          <w:tcPr>
            <w:tcW w:w="567" w:type="dxa"/>
          </w:tcPr>
          <w:p w14:paraId="229E7330" w14:textId="77777777" w:rsidR="000E13E6" w:rsidRPr="001F1CA0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6" w:type="dxa"/>
          </w:tcPr>
          <w:p w14:paraId="229E7331" w14:textId="77777777" w:rsidR="000E13E6" w:rsidRPr="001F1CA0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Участников, набравших балл</w:t>
            </w:r>
          </w:p>
        </w:tc>
        <w:tc>
          <w:tcPr>
            <w:tcW w:w="1665" w:type="dxa"/>
          </w:tcPr>
          <w:p w14:paraId="229E7332" w14:textId="77777777" w:rsidR="000E13E6" w:rsidRPr="001F1CA0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ВТГ, обучающиеся по программам СОО</w:t>
            </w:r>
          </w:p>
        </w:tc>
        <w:tc>
          <w:tcPr>
            <w:tcW w:w="1666" w:type="dxa"/>
          </w:tcPr>
          <w:p w14:paraId="229E7333" w14:textId="77777777" w:rsidR="000E13E6" w:rsidRPr="001F1CA0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ВТГ, обучающиеся по программам СПО</w:t>
            </w:r>
          </w:p>
        </w:tc>
        <w:tc>
          <w:tcPr>
            <w:tcW w:w="1665" w:type="dxa"/>
            <w:vAlign w:val="center"/>
          </w:tcPr>
          <w:p w14:paraId="229E7334" w14:textId="77777777" w:rsidR="000E13E6" w:rsidRPr="001F1CA0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ВПЛ</w:t>
            </w:r>
          </w:p>
        </w:tc>
        <w:tc>
          <w:tcPr>
            <w:tcW w:w="1666" w:type="dxa"/>
            <w:vAlign w:val="center"/>
          </w:tcPr>
          <w:p w14:paraId="229E7335" w14:textId="77777777" w:rsidR="000E13E6" w:rsidRPr="001F1CA0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Участники ЕГЭ с ОВЗ</w:t>
            </w:r>
          </w:p>
        </w:tc>
      </w:tr>
      <w:tr w:rsidR="000B0788" w:rsidRPr="001F1CA0" w14:paraId="229E733D" w14:textId="77777777" w:rsidTr="000E13E6">
        <w:trPr>
          <w:cantSplit/>
        </w:trPr>
        <w:tc>
          <w:tcPr>
            <w:tcW w:w="567" w:type="dxa"/>
          </w:tcPr>
          <w:p w14:paraId="229E7337" w14:textId="77777777" w:rsidR="000B0788" w:rsidRPr="001F1CA0" w:rsidRDefault="000B0788" w:rsidP="000B0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14:paraId="229E7338" w14:textId="77777777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</w:t>
            </w:r>
            <w:r w:rsidRPr="001F1CA0">
              <w:rPr>
                <w:rFonts w:ascii="Times New Roman" w:hAnsi="Times New Roman"/>
                <w:sz w:val="20"/>
                <w:szCs w:val="20"/>
              </w:rPr>
              <w:t xml:space="preserve"> участников, набравших балл ниже минимального </w:t>
            </w:r>
          </w:p>
        </w:tc>
        <w:tc>
          <w:tcPr>
            <w:tcW w:w="1665" w:type="dxa"/>
          </w:tcPr>
          <w:p w14:paraId="229E7339" w14:textId="58E4F7BE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0,285714</w:t>
            </w:r>
          </w:p>
        </w:tc>
        <w:tc>
          <w:tcPr>
            <w:tcW w:w="1666" w:type="dxa"/>
          </w:tcPr>
          <w:p w14:paraId="229E733A" w14:textId="5AC6D7DC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665" w:type="dxa"/>
          </w:tcPr>
          <w:p w14:paraId="229E733B" w14:textId="43573949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666" w:type="dxa"/>
          </w:tcPr>
          <w:p w14:paraId="229E733C" w14:textId="0F634A50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0B0788" w:rsidRPr="001F1CA0" w14:paraId="229E7344" w14:textId="77777777" w:rsidTr="000E13E6">
        <w:trPr>
          <w:cantSplit/>
        </w:trPr>
        <w:tc>
          <w:tcPr>
            <w:tcW w:w="567" w:type="dxa"/>
          </w:tcPr>
          <w:p w14:paraId="229E733E" w14:textId="77777777" w:rsidR="000B0788" w:rsidRPr="001F1CA0" w:rsidRDefault="000B0788" w:rsidP="000B0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14:paraId="229E733F" w14:textId="77777777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</w:t>
            </w:r>
            <w:r w:rsidRPr="001F1CA0">
              <w:rPr>
                <w:rFonts w:ascii="Times New Roman" w:hAnsi="Times New Roman"/>
                <w:sz w:val="20"/>
                <w:szCs w:val="20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665" w:type="dxa"/>
          </w:tcPr>
          <w:p w14:paraId="229E7340" w14:textId="63010A90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0,142857</w:t>
            </w:r>
          </w:p>
        </w:tc>
        <w:tc>
          <w:tcPr>
            <w:tcW w:w="1666" w:type="dxa"/>
          </w:tcPr>
          <w:p w14:paraId="229E7341" w14:textId="1953FD66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665" w:type="dxa"/>
          </w:tcPr>
          <w:p w14:paraId="229E7342" w14:textId="043D6F41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666" w:type="dxa"/>
          </w:tcPr>
          <w:p w14:paraId="229E7343" w14:textId="6F26954F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0B0788" w:rsidRPr="001F1CA0" w14:paraId="229E734B" w14:textId="77777777" w:rsidTr="000E13E6">
        <w:trPr>
          <w:cantSplit/>
        </w:trPr>
        <w:tc>
          <w:tcPr>
            <w:tcW w:w="567" w:type="dxa"/>
          </w:tcPr>
          <w:p w14:paraId="229E7345" w14:textId="77777777" w:rsidR="000B0788" w:rsidRPr="001F1CA0" w:rsidRDefault="000B0788" w:rsidP="000B0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14:paraId="229E7346" w14:textId="77777777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CA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</w:t>
            </w:r>
            <w:r w:rsidRPr="001F1CA0">
              <w:rPr>
                <w:rFonts w:ascii="Times New Roman" w:hAnsi="Times New Roman"/>
                <w:sz w:val="20"/>
                <w:szCs w:val="20"/>
              </w:rPr>
              <w:t xml:space="preserve"> участников, получивших от 61 до 80 баллов    </w:t>
            </w:r>
          </w:p>
        </w:tc>
        <w:tc>
          <w:tcPr>
            <w:tcW w:w="1665" w:type="dxa"/>
          </w:tcPr>
          <w:p w14:paraId="229E7347" w14:textId="39FF2EA6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0,285714</w:t>
            </w:r>
          </w:p>
        </w:tc>
        <w:tc>
          <w:tcPr>
            <w:tcW w:w="1666" w:type="dxa"/>
          </w:tcPr>
          <w:p w14:paraId="229E7348" w14:textId="462CE9CD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665" w:type="dxa"/>
          </w:tcPr>
          <w:p w14:paraId="229E7349" w14:textId="43E1B9E6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1,000000</w:t>
            </w:r>
          </w:p>
        </w:tc>
        <w:tc>
          <w:tcPr>
            <w:tcW w:w="1666" w:type="dxa"/>
          </w:tcPr>
          <w:p w14:paraId="229E734A" w14:textId="363AE505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0B0788" w:rsidRPr="001F1CA0" w14:paraId="229E7352" w14:textId="77777777" w:rsidTr="000E13E6">
        <w:trPr>
          <w:cantSplit/>
        </w:trPr>
        <w:tc>
          <w:tcPr>
            <w:tcW w:w="567" w:type="dxa"/>
          </w:tcPr>
          <w:p w14:paraId="229E734C" w14:textId="77777777" w:rsidR="000B0788" w:rsidRPr="001F1CA0" w:rsidRDefault="000B0788" w:rsidP="000B0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14:paraId="229E734D" w14:textId="77777777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</w:t>
            </w:r>
            <w:r w:rsidRPr="001F1CA0">
              <w:rPr>
                <w:rFonts w:ascii="Times New Roman" w:hAnsi="Times New Roman"/>
                <w:sz w:val="20"/>
                <w:szCs w:val="20"/>
              </w:rPr>
              <w:t xml:space="preserve"> участников, получивших от 81 до 99 баллов    </w:t>
            </w:r>
          </w:p>
        </w:tc>
        <w:tc>
          <w:tcPr>
            <w:tcW w:w="1665" w:type="dxa"/>
          </w:tcPr>
          <w:p w14:paraId="229E734E" w14:textId="0DAD6535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0,285714</w:t>
            </w:r>
          </w:p>
        </w:tc>
        <w:tc>
          <w:tcPr>
            <w:tcW w:w="1666" w:type="dxa"/>
          </w:tcPr>
          <w:p w14:paraId="229E734F" w14:textId="44123CB5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665" w:type="dxa"/>
          </w:tcPr>
          <w:p w14:paraId="229E7350" w14:textId="45A5899E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666" w:type="dxa"/>
          </w:tcPr>
          <w:p w14:paraId="229E7351" w14:textId="0C70CB42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0B0788" w:rsidRPr="001F1CA0" w14:paraId="229E7359" w14:textId="77777777" w:rsidTr="000E13E6">
        <w:trPr>
          <w:cantSplit/>
        </w:trPr>
        <w:tc>
          <w:tcPr>
            <w:tcW w:w="567" w:type="dxa"/>
          </w:tcPr>
          <w:p w14:paraId="229E7353" w14:textId="77777777" w:rsidR="000B0788" w:rsidRPr="001F1CA0" w:rsidRDefault="000B0788" w:rsidP="000B0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29E7354" w14:textId="77777777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Количество участников, получивших 100 баллов</w:t>
            </w:r>
          </w:p>
        </w:tc>
        <w:tc>
          <w:tcPr>
            <w:tcW w:w="1665" w:type="dxa"/>
          </w:tcPr>
          <w:p w14:paraId="229E7355" w14:textId="50105FFF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666" w:type="dxa"/>
          </w:tcPr>
          <w:p w14:paraId="229E7356" w14:textId="0AAFC06D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665" w:type="dxa"/>
          </w:tcPr>
          <w:p w14:paraId="229E7357" w14:textId="7A9D3CCD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666" w:type="dxa"/>
          </w:tcPr>
          <w:p w14:paraId="229E7358" w14:textId="5E325FAB" w:rsidR="000B0788" w:rsidRPr="001F1CA0" w:rsidRDefault="000B0788" w:rsidP="000B0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CA0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</w:tbl>
    <w:p w14:paraId="229E735A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12"/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</w:p>
    <w:p w14:paraId="229E735B" w14:textId="5294E498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9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8"/>
        <w:gridCol w:w="1701"/>
        <w:gridCol w:w="1701"/>
        <w:gridCol w:w="1417"/>
        <w:gridCol w:w="1560"/>
        <w:gridCol w:w="1388"/>
      </w:tblGrid>
      <w:tr w:rsidR="001171AF" w:rsidRPr="00C93FFA" w14:paraId="229E7360" w14:textId="77777777" w:rsidTr="00254AC7">
        <w:trPr>
          <w:cantSplit/>
          <w:tblHeader/>
        </w:trPr>
        <w:tc>
          <w:tcPr>
            <w:tcW w:w="2298" w:type="dxa"/>
            <w:vMerge w:val="restart"/>
            <w:vAlign w:val="center"/>
          </w:tcPr>
          <w:p w14:paraId="229E735C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229E735D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</w:t>
            </w:r>
            <w:r w:rsidRPr="00C93FFA">
              <w:rPr>
                <w:rFonts w:ascii="Times New Roman" w:hAnsi="Times New Roman"/>
                <w:sz w:val="20"/>
                <w:szCs w:val="20"/>
              </w:rPr>
              <w:t xml:space="preserve"> участников, получивших тестовый балл</w:t>
            </w:r>
          </w:p>
        </w:tc>
        <w:tc>
          <w:tcPr>
            <w:tcW w:w="1388" w:type="dxa"/>
            <w:vMerge w:val="restart"/>
            <w:vAlign w:val="center"/>
          </w:tcPr>
          <w:p w14:paraId="229E735E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участников, получивших </w:t>
            </w:r>
          </w:p>
          <w:p w14:paraId="229E735F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1171AF" w:rsidRPr="00C93FFA" w14:paraId="229E7367" w14:textId="77777777" w:rsidTr="00254AC7">
        <w:trPr>
          <w:cantSplit/>
          <w:tblHeader/>
        </w:trPr>
        <w:tc>
          <w:tcPr>
            <w:tcW w:w="2298" w:type="dxa"/>
            <w:vMerge/>
            <w:vAlign w:val="center"/>
          </w:tcPr>
          <w:p w14:paraId="229E7361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9E7362" w14:textId="77777777" w:rsidR="001171AF" w:rsidRPr="00C93FFA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 xml:space="preserve">ниже </w:t>
            </w:r>
            <w:r w:rsidR="00644E7E" w:rsidRPr="00C93FFA">
              <w:rPr>
                <w:rFonts w:ascii="Times New Roman" w:hAnsi="Times New Roman"/>
                <w:sz w:val="20"/>
                <w:szCs w:val="20"/>
              </w:rPr>
              <w:t>минимального</w:t>
            </w:r>
          </w:p>
        </w:tc>
        <w:tc>
          <w:tcPr>
            <w:tcW w:w="1701" w:type="dxa"/>
            <w:vAlign w:val="center"/>
          </w:tcPr>
          <w:p w14:paraId="229E7363" w14:textId="77777777" w:rsidR="001171AF" w:rsidRPr="00C93FFA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644E7E" w:rsidRPr="00C93FFA">
              <w:rPr>
                <w:rFonts w:ascii="Times New Roman" w:hAnsi="Times New Roman"/>
                <w:sz w:val="20"/>
                <w:szCs w:val="20"/>
              </w:rPr>
              <w:t>минимального</w:t>
            </w:r>
            <w:r w:rsidRPr="00C93FFA">
              <w:rPr>
                <w:rFonts w:ascii="Times New Roman" w:hAnsi="Times New Roman"/>
                <w:sz w:val="20"/>
                <w:szCs w:val="20"/>
              </w:rPr>
              <w:t xml:space="preserve"> до 60 баллов</w:t>
            </w:r>
          </w:p>
        </w:tc>
        <w:tc>
          <w:tcPr>
            <w:tcW w:w="1417" w:type="dxa"/>
            <w:vAlign w:val="center"/>
          </w:tcPr>
          <w:p w14:paraId="229E7364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от 61 до 80 баллов</w:t>
            </w:r>
          </w:p>
        </w:tc>
        <w:tc>
          <w:tcPr>
            <w:tcW w:w="1560" w:type="dxa"/>
            <w:vAlign w:val="center"/>
          </w:tcPr>
          <w:p w14:paraId="229E7365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от 81 до 99 баллов</w:t>
            </w:r>
          </w:p>
        </w:tc>
        <w:tc>
          <w:tcPr>
            <w:tcW w:w="1388" w:type="dxa"/>
            <w:vMerge/>
            <w:vAlign w:val="center"/>
          </w:tcPr>
          <w:p w14:paraId="229E7366" w14:textId="77777777" w:rsidR="001171AF" w:rsidRPr="00C93FFA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75AA" w:rsidRPr="00C93FFA" w14:paraId="229E736E" w14:textId="77777777" w:rsidTr="00254AC7">
        <w:trPr>
          <w:cantSplit/>
          <w:tblHeader/>
        </w:trPr>
        <w:tc>
          <w:tcPr>
            <w:tcW w:w="2298" w:type="dxa"/>
            <w:vAlign w:val="center"/>
          </w:tcPr>
          <w:p w14:paraId="229E7368" w14:textId="77777777" w:rsidR="003875AA" w:rsidRPr="00C93FFA" w:rsidRDefault="003875AA" w:rsidP="003875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1701" w:type="dxa"/>
            <w:vAlign w:val="center"/>
          </w:tcPr>
          <w:p w14:paraId="229E7369" w14:textId="18300029" w:rsidR="003875AA" w:rsidRPr="00C93FFA" w:rsidRDefault="003875AA" w:rsidP="003875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0,333333</w:t>
            </w:r>
          </w:p>
        </w:tc>
        <w:tc>
          <w:tcPr>
            <w:tcW w:w="1701" w:type="dxa"/>
            <w:vAlign w:val="center"/>
          </w:tcPr>
          <w:p w14:paraId="229E736A" w14:textId="0482D707" w:rsidR="003875AA" w:rsidRPr="00C93FFA" w:rsidRDefault="003875AA" w:rsidP="003875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17" w:type="dxa"/>
            <w:vAlign w:val="center"/>
          </w:tcPr>
          <w:p w14:paraId="229E736B" w14:textId="2A7FC883" w:rsidR="003875AA" w:rsidRPr="00C93FFA" w:rsidRDefault="003875AA" w:rsidP="003875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0,333333</w:t>
            </w:r>
          </w:p>
        </w:tc>
        <w:tc>
          <w:tcPr>
            <w:tcW w:w="1560" w:type="dxa"/>
            <w:vAlign w:val="center"/>
          </w:tcPr>
          <w:p w14:paraId="229E736C" w14:textId="033C2070" w:rsidR="003875AA" w:rsidRPr="00C93FFA" w:rsidRDefault="003875AA" w:rsidP="003875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0,333333</w:t>
            </w:r>
          </w:p>
        </w:tc>
        <w:tc>
          <w:tcPr>
            <w:tcW w:w="1388" w:type="dxa"/>
            <w:vAlign w:val="center"/>
          </w:tcPr>
          <w:p w14:paraId="229E736D" w14:textId="34B509CF" w:rsidR="003875AA" w:rsidRPr="00C93FFA" w:rsidRDefault="003875AA" w:rsidP="003875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7F6017" w:rsidRPr="00C93FFA" w14:paraId="229E7375" w14:textId="77777777" w:rsidTr="00254AC7">
        <w:trPr>
          <w:cantSplit/>
          <w:tblHeader/>
        </w:trPr>
        <w:tc>
          <w:tcPr>
            <w:tcW w:w="2298" w:type="dxa"/>
          </w:tcPr>
          <w:p w14:paraId="229E736F" w14:textId="7C2AF4F6" w:rsidR="007F6017" w:rsidRPr="00C93FFA" w:rsidRDefault="007F6017" w:rsidP="007F60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Лицеи</w:t>
            </w:r>
          </w:p>
        </w:tc>
        <w:tc>
          <w:tcPr>
            <w:tcW w:w="1701" w:type="dxa"/>
            <w:vAlign w:val="center"/>
          </w:tcPr>
          <w:p w14:paraId="229E7370" w14:textId="63518D49" w:rsidR="007F6017" w:rsidRPr="00C93FFA" w:rsidRDefault="007F6017" w:rsidP="007F601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0,500000</w:t>
            </w:r>
          </w:p>
        </w:tc>
        <w:tc>
          <w:tcPr>
            <w:tcW w:w="1701" w:type="dxa"/>
            <w:vAlign w:val="center"/>
          </w:tcPr>
          <w:p w14:paraId="229E7371" w14:textId="4AA61CFC" w:rsidR="007F6017" w:rsidRPr="00C93FFA" w:rsidRDefault="007F6017" w:rsidP="007F601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17" w:type="dxa"/>
            <w:vAlign w:val="center"/>
          </w:tcPr>
          <w:p w14:paraId="229E7372" w14:textId="61B2C5DD" w:rsidR="007F6017" w:rsidRPr="00C93FFA" w:rsidRDefault="007F6017" w:rsidP="007F601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560" w:type="dxa"/>
            <w:vAlign w:val="center"/>
          </w:tcPr>
          <w:p w14:paraId="229E7373" w14:textId="225D92B8" w:rsidR="007F6017" w:rsidRPr="00C93FFA" w:rsidRDefault="007F6017" w:rsidP="007F601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0,500000</w:t>
            </w:r>
          </w:p>
        </w:tc>
        <w:tc>
          <w:tcPr>
            <w:tcW w:w="1388" w:type="dxa"/>
            <w:vAlign w:val="center"/>
          </w:tcPr>
          <w:p w14:paraId="229E7374" w14:textId="7AD251BD" w:rsidR="007F6017" w:rsidRPr="00C93FFA" w:rsidRDefault="007F6017" w:rsidP="007F601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593AFB" w:rsidRPr="00C93FFA" w14:paraId="229E737C" w14:textId="77777777" w:rsidTr="00254AC7">
        <w:trPr>
          <w:cantSplit/>
          <w:tblHeader/>
        </w:trPr>
        <w:tc>
          <w:tcPr>
            <w:tcW w:w="2298" w:type="dxa"/>
          </w:tcPr>
          <w:p w14:paraId="229E7376" w14:textId="2D10119A" w:rsidR="00593AFB" w:rsidRPr="00C93FFA" w:rsidRDefault="00593AFB" w:rsidP="00593AF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Гимназии</w:t>
            </w:r>
          </w:p>
        </w:tc>
        <w:tc>
          <w:tcPr>
            <w:tcW w:w="1701" w:type="dxa"/>
            <w:vAlign w:val="center"/>
          </w:tcPr>
          <w:p w14:paraId="229E7377" w14:textId="2ACDAE52" w:rsidR="00593AFB" w:rsidRPr="00C93FFA" w:rsidRDefault="00593AFB" w:rsidP="00593AF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0,142857</w:t>
            </w:r>
          </w:p>
        </w:tc>
        <w:tc>
          <w:tcPr>
            <w:tcW w:w="1701" w:type="dxa"/>
            <w:vAlign w:val="center"/>
          </w:tcPr>
          <w:p w14:paraId="229E7378" w14:textId="2FA55176" w:rsidR="00593AFB" w:rsidRPr="00C93FFA" w:rsidRDefault="00593AFB" w:rsidP="00593AF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0,142857</w:t>
            </w:r>
          </w:p>
        </w:tc>
        <w:tc>
          <w:tcPr>
            <w:tcW w:w="1417" w:type="dxa"/>
            <w:vAlign w:val="center"/>
          </w:tcPr>
          <w:p w14:paraId="229E7379" w14:textId="7432F541" w:rsidR="00593AFB" w:rsidRPr="00C93FFA" w:rsidRDefault="00593AFB" w:rsidP="00593AF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0,428571</w:t>
            </w:r>
          </w:p>
        </w:tc>
        <w:tc>
          <w:tcPr>
            <w:tcW w:w="1560" w:type="dxa"/>
            <w:vAlign w:val="center"/>
          </w:tcPr>
          <w:p w14:paraId="229E737A" w14:textId="61F7B333" w:rsidR="00593AFB" w:rsidRPr="00C93FFA" w:rsidRDefault="00593AFB" w:rsidP="00593AF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0,285714</w:t>
            </w:r>
          </w:p>
        </w:tc>
        <w:tc>
          <w:tcPr>
            <w:tcW w:w="1388" w:type="dxa"/>
            <w:vAlign w:val="center"/>
          </w:tcPr>
          <w:p w14:paraId="229E737B" w14:textId="76A29DA4" w:rsidR="00593AFB" w:rsidRPr="00C93FFA" w:rsidRDefault="00593AFB" w:rsidP="00593AF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364AFF" w:rsidRPr="00C93FFA" w14:paraId="6D8CDCA6" w14:textId="77777777" w:rsidTr="00254AC7">
        <w:trPr>
          <w:cantSplit/>
          <w:tblHeader/>
        </w:trPr>
        <w:tc>
          <w:tcPr>
            <w:tcW w:w="2298" w:type="dxa"/>
          </w:tcPr>
          <w:p w14:paraId="7636F712" w14:textId="07EF4E4B" w:rsidR="00364AFF" w:rsidRPr="00C93FFA" w:rsidRDefault="00364AFF" w:rsidP="00364A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701" w:type="dxa"/>
            <w:vAlign w:val="center"/>
          </w:tcPr>
          <w:p w14:paraId="35B15637" w14:textId="510804EE" w:rsidR="00364AFF" w:rsidRPr="00C93FFA" w:rsidRDefault="00364AFF" w:rsidP="00364AF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01" w:type="dxa"/>
            <w:vAlign w:val="center"/>
          </w:tcPr>
          <w:p w14:paraId="6F454C60" w14:textId="3BB1FF6B" w:rsidR="00364AFF" w:rsidRPr="00C93FFA" w:rsidRDefault="00364AFF" w:rsidP="00364AF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1,000000</w:t>
            </w:r>
          </w:p>
        </w:tc>
        <w:tc>
          <w:tcPr>
            <w:tcW w:w="1417" w:type="dxa"/>
            <w:vAlign w:val="center"/>
          </w:tcPr>
          <w:p w14:paraId="508FFB41" w14:textId="36A0875C" w:rsidR="00364AFF" w:rsidRPr="00C93FFA" w:rsidRDefault="00364AFF" w:rsidP="00364AF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560" w:type="dxa"/>
            <w:vAlign w:val="center"/>
          </w:tcPr>
          <w:p w14:paraId="3EA6DA89" w14:textId="4775A5F2" w:rsidR="00364AFF" w:rsidRPr="00C93FFA" w:rsidRDefault="00364AFF" w:rsidP="00364AF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388" w:type="dxa"/>
            <w:vAlign w:val="center"/>
          </w:tcPr>
          <w:p w14:paraId="221A7F28" w14:textId="076C005F" w:rsidR="00364AFF" w:rsidRPr="00C93FFA" w:rsidRDefault="00364AFF" w:rsidP="00364AF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8834BC" w:rsidRPr="00C93FFA" w14:paraId="103D795D" w14:textId="77777777" w:rsidTr="00CB3D55">
        <w:trPr>
          <w:cantSplit/>
          <w:tblHeader/>
        </w:trPr>
        <w:tc>
          <w:tcPr>
            <w:tcW w:w="2298" w:type="dxa"/>
            <w:vAlign w:val="center"/>
          </w:tcPr>
          <w:p w14:paraId="7B28ECAE" w14:textId="6CF41C69" w:rsidR="008834BC" w:rsidRPr="00C93FFA" w:rsidRDefault="008834BC" w:rsidP="008834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Нахимовское военно-морское училище</w:t>
            </w:r>
          </w:p>
        </w:tc>
        <w:tc>
          <w:tcPr>
            <w:tcW w:w="1701" w:type="dxa"/>
            <w:vAlign w:val="center"/>
          </w:tcPr>
          <w:p w14:paraId="6C0CD94D" w14:textId="6BF2D2EA" w:rsidR="008834BC" w:rsidRPr="00C93FFA" w:rsidRDefault="008834BC" w:rsidP="00883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1,000000</w:t>
            </w:r>
          </w:p>
        </w:tc>
        <w:tc>
          <w:tcPr>
            <w:tcW w:w="1701" w:type="dxa"/>
            <w:vAlign w:val="center"/>
          </w:tcPr>
          <w:p w14:paraId="43F9562F" w14:textId="5D925511" w:rsidR="008834BC" w:rsidRPr="00C93FFA" w:rsidRDefault="008834BC" w:rsidP="00883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17" w:type="dxa"/>
            <w:vAlign w:val="center"/>
          </w:tcPr>
          <w:p w14:paraId="4F6C229D" w14:textId="51D642F8" w:rsidR="008834BC" w:rsidRPr="00C93FFA" w:rsidRDefault="008834BC" w:rsidP="00883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560" w:type="dxa"/>
            <w:vAlign w:val="center"/>
          </w:tcPr>
          <w:p w14:paraId="0278BD33" w14:textId="23D3FD1C" w:rsidR="008834BC" w:rsidRPr="00C93FFA" w:rsidRDefault="008834BC" w:rsidP="00883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388" w:type="dxa"/>
            <w:vAlign w:val="center"/>
          </w:tcPr>
          <w:p w14:paraId="6CFF1109" w14:textId="16A1ECEC" w:rsidR="008834BC" w:rsidRPr="00C93FFA" w:rsidRDefault="008834BC" w:rsidP="00883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DF4390" w:rsidRPr="00C93FFA" w14:paraId="6E25ED28" w14:textId="77777777" w:rsidTr="00CB3D55">
        <w:trPr>
          <w:cantSplit/>
          <w:tblHeader/>
        </w:trPr>
        <w:tc>
          <w:tcPr>
            <w:tcW w:w="2298" w:type="dxa"/>
            <w:vAlign w:val="center"/>
          </w:tcPr>
          <w:p w14:paraId="53CFE131" w14:textId="30483656" w:rsidR="00DF4390" w:rsidRPr="00C93FFA" w:rsidRDefault="00DF4390" w:rsidP="00DF439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Колледж</w:t>
            </w:r>
          </w:p>
        </w:tc>
        <w:tc>
          <w:tcPr>
            <w:tcW w:w="1701" w:type="dxa"/>
            <w:vAlign w:val="center"/>
          </w:tcPr>
          <w:p w14:paraId="68FEE6C5" w14:textId="5D593D2F" w:rsidR="00DF4390" w:rsidRPr="00C93FFA" w:rsidRDefault="00DF4390" w:rsidP="00DF43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01" w:type="dxa"/>
            <w:vAlign w:val="center"/>
          </w:tcPr>
          <w:p w14:paraId="15E808D5" w14:textId="438D19E7" w:rsidR="00DF4390" w:rsidRPr="00C93FFA" w:rsidRDefault="00DF4390" w:rsidP="00DF43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1,000000</w:t>
            </w:r>
          </w:p>
        </w:tc>
        <w:tc>
          <w:tcPr>
            <w:tcW w:w="1417" w:type="dxa"/>
            <w:vAlign w:val="center"/>
          </w:tcPr>
          <w:p w14:paraId="01A79120" w14:textId="172786FE" w:rsidR="00DF4390" w:rsidRPr="00C93FFA" w:rsidRDefault="00DF4390" w:rsidP="00DF43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560" w:type="dxa"/>
            <w:vAlign w:val="center"/>
          </w:tcPr>
          <w:p w14:paraId="14771F84" w14:textId="62726A1B" w:rsidR="00DF4390" w:rsidRPr="00C93FFA" w:rsidRDefault="00DF4390" w:rsidP="00DF43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388" w:type="dxa"/>
            <w:vAlign w:val="center"/>
          </w:tcPr>
          <w:p w14:paraId="3900C8D9" w14:textId="5A5D719D" w:rsidR="00DF4390" w:rsidRPr="00C93FFA" w:rsidRDefault="00DF4390" w:rsidP="00DF43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  <w:tr w:rsidR="00755B23" w:rsidRPr="00C93FFA" w14:paraId="7DB0FD61" w14:textId="77777777" w:rsidTr="00CB3D55">
        <w:trPr>
          <w:cantSplit/>
          <w:tblHeader/>
        </w:trPr>
        <w:tc>
          <w:tcPr>
            <w:tcW w:w="2298" w:type="dxa"/>
            <w:vAlign w:val="center"/>
          </w:tcPr>
          <w:p w14:paraId="34AEC659" w14:textId="272F3A93" w:rsidR="00755B23" w:rsidRPr="00C93FFA" w:rsidRDefault="00755B23" w:rsidP="00755B2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Иное</w:t>
            </w:r>
          </w:p>
        </w:tc>
        <w:tc>
          <w:tcPr>
            <w:tcW w:w="1701" w:type="dxa"/>
            <w:vAlign w:val="center"/>
          </w:tcPr>
          <w:p w14:paraId="2FFC2178" w14:textId="59E6E288" w:rsidR="00755B23" w:rsidRPr="00C93FFA" w:rsidRDefault="00755B23" w:rsidP="00755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01" w:type="dxa"/>
            <w:vAlign w:val="center"/>
          </w:tcPr>
          <w:p w14:paraId="769CC9F6" w14:textId="098D600A" w:rsidR="00755B23" w:rsidRPr="00C93FFA" w:rsidRDefault="00755B23" w:rsidP="00755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17" w:type="dxa"/>
            <w:vAlign w:val="center"/>
          </w:tcPr>
          <w:p w14:paraId="77FCEC9B" w14:textId="0FAA10F0" w:rsidR="00755B23" w:rsidRPr="00C93FFA" w:rsidRDefault="00755B23" w:rsidP="00755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1,000000</w:t>
            </w:r>
          </w:p>
        </w:tc>
        <w:tc>
          <w:tcPr>
            <w:tcW w:w="1560" w:type="dxa"/>
            <w:vAlign w:val="center"/>
          </w:tcPr>
          <w:p w14:paraId="3D0DFB75" w14:textId="0A588E99" w:rsidR="00755B23" w:rsidRPr="00C93FFA" w:rsidRDefault="00755B23" w:rsidP="00755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388" w:type="dxa"/>
            <w:vAlign w:val="center"/>
          </w:tcPr>
          <w:p w14:paraId="5C7488CD" w14:textId="02633B08" w:rsidR="00755B23" w:rsidRPr="00C93FFA" w:rsidRDefault="00755B23" w:rsidP="00755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Segoe UI" w:hAnsi="Times New Roman"/>
                <w:color w:val="000000"/>
                <w:sz w:val="20"/>
                <w:szCs w:val="20"/>
              </w:rPr>
            </w:pPr>
            <w:r w:rsidRPr="00C93FFA">
              <w:rPr>
                <w:rFonts w:ascii="Times New Roman" w:eastAsia="Segoe UI" w:hAnsi="Times New Roman"/>
                <w:color w:val="000000"/>
                <w:sz w:val="20"/>
                <w:szCs w:val="20"/>
              </w:rPr>
              <w:t>0,000000</w:t>
            </w:r>
          </w:p>
        </w:tc>
      </w:tr>
    </w:tbl>
    <w:p w14:paraId="229E737D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14:paraId="229E737E" w14:textId="32E9576D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fldSimple w:instr=" SEQ Таблица \* ARABIC \s 1 ">
        <w:r w:rsidR="00F53908">
          <w:rPr>
            <w:noProof/>
          </w:rPr>
          <w:t>10</w:t>
        </w:r>
      </w:fldSimple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1531"/>
        <w:gridCol w:w="1843"/>
        <w:gridCol w:w="1274"/>
        <w:gridCol w:w="1275"/>
        <w:gridCol w:w="1561"/>
      </w:tblGrid>
      <w:tr w:rsidR="00332A77" w:rsidRPr="00564FAB" w14:paraId="229E7383" w14:textId="77777777" w:rsidTr="00564FAB">
        <w:trPr>
          <w:cantSplit/>
          <w:tblHeader/>
        </w:trPr>
        <w:tc>
          <w:tcPr>
            <w:tcW w:w="597" w:type="dxa"/>
            <w:vMerge w:val="restart"/>
            <w:shd w:val="clear" w:color="auto" w:fill="auto"/>
            <w:vAlign w:val="center"/>
          </w:tcPr>
          <w:p w14:paraId="229E737F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29E7380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Наименование АТЕ</w:t>
            </w:r>
          </w:p>
        </w:tc>
        <w:tc>
          <w:tcPr>
            <w:tcW w:w="5923" w:type="dxa"/>
            <w:gridSpan w:val="4"/>
            <w:shd w:val="clear" w:color="auto" w:fill="auto"/>
          </w:tcPr>
          <w:p w14:paraId="229E7381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14:paraId="229E7382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Количество участников, получивших 100 баллов</w:t>
            </w:r>
          </w:p>
        </w:tc>
      </w:tr>
      <w:tr w:rsidR="00332A77" w:rsidRPr="00564FAB" w14:paraId="229E738B" w14:textId="77777777" w:rsidTr="00564FAB">
        <w:trPr>
          <w:cantSplit/>
          <w:tblHeader/>
        </w:trPr>
        <w:tc>
          <w:tcPr>
            <w:tcW w:w="597" w:type="dxa"/>
            <w:vMerge/>
            <w:shd w:val="clear" w:color="auto" w:fill="auto"/>
          </w:tcPr>
          <w:p w14:paraId="229E7384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29E7385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29E7386" w14:textId="77777777" w:rsidR="001171AF" w:rsidRPr="00564FAB" w:rsidRDefault="001171AF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ниже минимального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9E7387" w14:textId="77777777" w:rsidR="001171AF" w:rsidRPr="00564FAB" w:rsidRDefault="001171AF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от минимального до 60 баллов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229E7388" w14:textId="77777777" w:rsidR="001171AF" w:rsidRPr="00564FAB" w:rsidRDefault="001171AF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от 61 до 80 баллов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9E7389" w14:textId="77777777" w:rsidR="001171AF" w:rsidRPr="00564FAB" w:rsidRDefault="001171AF" w:rsidP="002D3B5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от 81 до 99 баллов</w:t>
            </w:r>
          </w:p>
        </w:tc>
        <w:tc>
          <w:tcPr>
            <w:tcW w:w="1561" w:type="dxa"/>
            <w:vMerge/>
            <w:shd w:val="clear" w:color="auto" w:fill="auto"/>
          </w:tcPr>
          <w:p w14:paraId="229E738A" w14:textId="77777777" w:rsidR="001171AF" w:rsidRPr="00564FA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B5763" w:rsidRPr="00564FAB" w14:paraId="229E7393" w14:textId="77777777" w:rsidTr="00564FAB">
        <w:trPr>
          <w:cantSplit/>
          <w:trHeight w:val="20"/>
        </w:trPr>
        <w:tc>
          <w:tcPr>
            <w:tcW w:w="597" w:type="dxa"/>
            <w:shd w:val="clear" w:color="auto" w:fill="auto"/>
          </w:tcPr>
          <w:p w14:paraId="229E738C" w14:textId="77777777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14:paraId="229E738D" w14:textId="799983F3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531" w:type="dxa"/>
            <w:shd w:val="clear" w:color="auto" w:fill="auto"/>
          </w:tcPr>
          <w:p w14:paraId="229E738E" w14:textId="1167FBB7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229E738F" w14:textId="5D30477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274" w:type="dxa"/>
            <w:shd w:val="clear" w:color="auto" w:fill="auto"/>
          </w:tcPr>
          <w:p w14:paraId="229E7390" w14:textId="20326B9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229E7391" w14:textId="49570F2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229E7392" w14:textId="2BEDDA1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79D8DC9E" w14:textId="77777777" w:rsidTr="00564FAB">
        <w:trPr>
          <w:cantSplit/>
          <w:trHeight w:val="20"/>
        </w:trPr>
        <w:tc>
          <w:tcPr>
            <w:tcW w:w="597" w:type="dxa"/>
            <w:shd w:val="clear" w:color="auto" w:fill="auto"/>
          </w:tcPr>
          <w:p w14:paraId="324D1154" w14:textId="41A30A6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519EA080" w14:textId="5ED536D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Адмиралтейского района</w:t>
            </w:r>
          </w:p>
        </w:tc>
        <w:tc>
          <w:tcPr>
            <w:tcW w:w="1531" w:type="dxa"/>
            <w:shd w:val="clear" w:color="auto" w:fill="auto"/>
          </w:tcPr>
          <w:p w14:paraId="4D80384C" w14:textId="34A4D72E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4AFCA7BB" w14:textId="32DFBEB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59BB8EE4" w14:textId="4CA4B63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0B65B87E" w14:textId="65EE60B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561" w:type="dxa"/>
            <w:shd w:val="clear" w:color="auto" w:fill="auto"/>
          </w:tcPr>
          <w:p w14:paraId="58637052" w14:textId="05017AC5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47273A6C" w14:textId="77777777" w:rsidTr="00564FAB">
        <w:trPr>
          <w:cantSplit/>
          <w:trHeight w:val="20"/>
        </w:trPr>
        <w:tc>
          <w:tcPr>
            <w:tcW w:w="597" w:type="dxa"/>
            <w:shd w:val="clear" w:color="auto" w:fill="auto"/>
          </w:tcPr>
          <w:p w14:paraId="42358042" w14:textId="40724320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14:paraId="19862AC9" w14:textId="24CF77B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Василеостровского района</w:t>
            </w:r>
          </w:p>
        </w:tc>
        <w:tc>
          <w:tcPr>
            <w:tcW w:w="1531" w:type="dxa"/>
            <w:shd w:val="clear" w:color="auto" w:fill="auto"/>
          </w:tcPr>
          <w:p w14:paraId="4B242D72" w14:textId="4630580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0,333333</w:t>
            </w:r>
          </w:p>
        </w:tc>
        <w:tc>
          <w:tcPr>
            <w:tcW w:w="1843" w:type="dxa"/>
            <w:shd w:val="clear" w:color="auto" w:fill="auto"/>
          </w:tcPr>
          <w:p w14:paraId="45F052BE" w14:textId="47AE1FB8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0,333333</w:t>
            </w:r>
          </w:p>
        </w:tc>
        <w:tc>
          <w:tcPr>
            <w:tcW w:w="1274" w:type="dxa"/>
            <w:shd w:val="clear" w:color="auto" w:fill="auto"/>
          </w:tcPr>
          <w:p w14:paraId="2FA3252E" w14:textId="7E03B67F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0,333333</w:t>
            </w:r>
          </w:p>
        </w:tc>
        <w:tc>
          <w:tcPr>
            <w:tcW w:w="1275" w:type="dxa"/>
            <w:shd w:val="clear" w:color="auto" w:fill="auto"/>
          </w:tcPr>
          <w:p w14:paraId="20D62D9B" w14:textId="6F7D327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53A04942" w14:textId="31065467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371EB671" w14:textId="77777777" w:rsidTr="00564FAB">
        <w:trPr>
          <w:cantSplit/>
          <w:trHeight w:val="20"/>
        </w:trPr>
        <w:tc>
          <w:tcPr>
            <w:tcW w:w="597" w:type="dxa"/>
            <w:shd w:val="clear" w:color="auto" w:fill="auto"/>
          </w:tcPr>
          <w:p w14:paraId="1175AA55" w14:textId="00D1774E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14:paraId="6A143BB8" w14:textId="5AE0C46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Выборгского района</w:t>
            </w:r>
          </w:p>
        </w:tc>
        <w:tc>
          <w:tcPr>
            <w:tcW w:w="1531" w:type="dxa"/>
            <w:shd w:val="clear" w:color="auto" w:fill="auto"/>
          </w:tcPr>
          <w:p w14:paraId="2543EE91" w14:textId="7BDBFDE8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3A23F9A8" w14:textId="41A8A09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0,333333</w:t>
            </w:r>
          </w:p>
        </w:tc>
        <w:tc>
          <w:tcPr>
            <w:tcW w:w="1274" w:type="dxa"/>
            <w:shd w:val="clear" w:color="auto" w:fill="auto"/>
          </w:tcPr>
          <w:p w14:paraId="112D78BA" w14:textId="7D25D60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0,666666</w:t>
            </w:r>
          </w:p>
        </w:tc>
        <w:tc>
          <w:tcPr>
            <w:tcW w:w="1275" w:type="dxa"/>
            <w:shd w:val="clear" w:color="auto" w:fill="auto"/>
          </w:tcPr>
          <w:p w14:paraId="187D311E" w14:textId="2F9109E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15D2128F" w14:textId="6A36062F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5C1EB6AE" w14:textId="77777777" w:rsidTr="00564FAB">
        <w:trPr>
          <w:cantSplit/>
          <w:trHeight w:val="20"/>
        </w:trPr>
        <w:tc>
          <w:tcPr>
            <w:tcW w:w="597" w:type="dxa"/>
            <w:shd w:val="clear" w:color="auto" w:fill="auto"/>
          </w:tcPr>
          <w:p w14:paraId="75A5ECB9" w14:textId="21FA7B0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14:paraId="7977752E" w14:textId="3598316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Кировского района</w:t>
            </w:r>
          </w:p>
        </w:tc>
        <w:tc>
          <w:tcPr>
            <w:tcW w:w="1531" w:type="dxa"/>
            <w:shd w:val="clear" w:color="auto" w:fill="auto"/>
          </w:tcPr>
          <w:p w14:paraId="76D76F34" w14:textId="2AAC580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41D203B8" w14:textId="30BA821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30E57DFD" w14:textId="7E1DECB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6F1F2C13" w14:textId="5D0E4CEB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561" w:type="dxa"/>
            <w:shd w:val="clear" w:color="auto" w:fill="auto"/>
          </w:tcPr>
          <w:p w14:paraId="19EAB497" w14:textId="08A9AEB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229E739B" w14:textId="77777777" w:rsidTr="00564FAB">
        <w:trPr>
          <w:cantSplit/>
          <w:trHeight w:val="243"/>
        </w:trPr>
        <w:tc>
          <w:tcPr>
            <w:tcW w:w="597" w:type="dxa"/>
            <w:shd w:val="clear" w:color="auto" w:fill="auto"/>
          </w:tcPr>
          <w:p w14:paraId="229E7394" w14:textId="64D5DC6F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4" w:type="dxa"/>
            <w:shd w:val="clear" w:color="auto" w:fill="auto"/>
          </w:tcPr>
          <w:p w14:paraId="229E7395" w14:textId="4EB8B01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Красногвардейского района</w:t>
            </w:r>
          </w:p>
        </w:tc>
        <w:tc>
          <w:tcPr>
            <w:tcW w:w="1531" w:type="dxa"/>
            <w:shd w:val="clear" w:color="auto" w:fill="auto"/>
          </w:tcPr>
          <w:p w14:paraId="229E7396" w14:textId="1E4811C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229E7397" w14:textId="4DDF250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229E7398" w14:textId="049C9C05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275" w:type="dxa"/>
            <w:shd w:val="clear" w:color="auto" w:fill="auto"/>
          </w:tcPr>
          <w:p w14:paraId="229E7399" w14:textId="071A25D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229E739A" w14:textId="112966AB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04091F6E" w14:textId="77777777" w:rsidTr="00564FAB">
        <w:trPr>
          <w:cantSplit/>
          <w:trHeight w:val="243"/>
        </w:trPr>
        <w:tc>
          <w:tcPr>
            <w:tcW w:w="597" w:type="dxa"/>
            <w:shd w:val="clear" w:color="auto" w:fill="auto"/>
          </w:tcPr>
          <w:p w14:paraId="0B2166A8" w14:textId="4FDDF9F5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  <w:shd w:val="clear" w:color="auto" w:fill="auto"/>
          </w:tcPr>
          <w:p w14:paraId="1B6C0417" w14:textId="7C547A3F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Московского района</w:t>
            </w:r>
          </w:p>
        </w:tc>
        <w:tc>
          <w:tcPr>
            <w:tcW w:w="1531" w:type="dxa"/>
            <w:shd w:val="clear" w:color="auto" w:fill="auto"/>
          </w:tcPr>
          <w:p w14:paraId="19E59DA8" w14:textId="4FE2B1B4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0,500000</w:t>
            </w:r>
          </w:p>
        </w:tc>
        <w:tc>
          <w:tcPr>
            <w:tcW w:w="1843" w:type="dxa"/>
            <w:shd w:val="clear" w:color="auto" w:fill="auto"/>
          </w:tcPr>
          <w:p w14:paraId="18DDEB75" w14:textId="46C8391B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149EAE8A" w14:textId="0A439E2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269A9F1A" w14:textId="5F17BDE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0,500000</w:t>
            </w:r>
          </w:p>
        </w:tc>
        <w:tc>
          <w:tcPr>
            <w:tcW w:w="1561" w:type="dxa"/>
            <w:shd w:val="clear" w:color="auto" w:fill="auto"/>
          </w:tcPr>
          <w:p w14:paraId="14D6806A" w14:textId="2CDCF813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6284B2F3" w14:textId="77777777" w:rsidTr="00564FAB">
        <w:trPr>
          <w:cantSplit/>
          <w:trHeight w:val="243"/>
        </w:trPr>
        <w:tc>
          <w:tcPr>
            <w:tcW w:w="597" w:type="dxa"/>
            <w:shd w:val="clear" w:color="auto" w:fill="auto"/>
          </w:tcPr>
          <w:p w14:paraId="6C30FEE4" w14:textId="70C1CBDB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  <w:shd w:val="clear" w:color="auto" w:fill="auto"/>
          </w:tcPr>
          <w:p w14:paraId="2EAF608C" w14:textId="3425AA60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Петроградского района</w:t>
            </w:r>
          </w:p>
        </w:tc>
        <w:tc>
          <w:tcPr>
            <w:tcW w:w="1531" w:type="dxa"/>
            <w:shd w:val="clear" w:color="auto" w:fill="auto"/>
          </w:tcPr>
          <w:p w14:paraId="1917AE1B" w14:textId="2405E49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843" w:type="dxa"/>
            <w:shd w:val="clear" w:color="auto" w:fill="auto"/>
          </w:tcPr>
          <w:p w14:paraId="3C7F1415" w14:textId="111E514A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72322E09" w14:textId="532149B7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0A1D0942" w14:textId="3F15D669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16F8D15E" w14:textId="43CF4752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718FCE72" w14:textId="77777777" w:rsidTr="00564FAB">
        <w:trPr>
          <w:cantSplit/>
          <w:trHeight w:val="243"/>
        </w:trPr>
        <w:tc>
          <w:tcPr>
            <w:tcW w:w="597" w:type="dxa"/>
            <w:shd w:val="clear" w:color="auto" w:fill="auto"/>
          </w:tcPr>
          <w:p w14:paraId="0AF91985" w14:textId="704EFF40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4" w:type="dxa"/>
            <w:shd w:val="clear" w:color="auto" w:fill="auto"/>
          </w:tcPr>
          <w:p w14:paraId="1154CC3A" w14:textId="01EFF214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Пушкинского района</w:t>
            </w:r>
          </w:p>
        </w:tc>
        <w:tc>
          <w:tcPr>
            <w:tcW w:w="1531" w:type="dxa"/>
            <w:shd w:val="clear" w:color="auto" w:fill="auto"/>
          </w:tcPr>
          <w:p w14:paraId="7D2B766D" w14:textId="6D26A235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0,500000</w:t>
            </w:r>
          </w:p>
        </w:tc>
        <w:tc>
          <w:tcPr>
            <w:tcW w:w="1843" w:type="dxa"/>
            <w:shd w:val="clear" w:color="auto" w:fill="auto"/>
          </w:tcPr>
          <w:p w14:paraId="076B3DFE" w14:textId="7E29CD41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3835FFA2" w14:textId="24B42D14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0,500000</w:t>
            </w:r>
          </w:p>
        </w:tc>
        <w:tc>
          <w:tcPr>
            <w:tcW w:w="1275" w:type="dxa"/>
            <w:shd w:val="clear" w:color="auto" w:fill="auto"/>
          </w:tcPr>
          <w:p w14:paraId="0A9CB2D6" w14:textId="2F32127C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561" w:type="dxa"/>
            <w:shd w:val="clear" w:color="auto" w:fill="auto"/>
          </w:tcPr>
          <w:p w14:paraId="38856C12" w14:textId="2EFBFE0F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  <w:tr w:rsidR="001B5763" w:rsidRPr="00564FAB" w14:paraId="2D85FC90" w14:textId="77777777" w:rsidTr="00564FAB">
        <w:trPr>
          <w:cantSplit/>
          <w:trHeight w:val="243"/>
        </w:trPr>
        <w:tc>
          <w:tcPr>
            <w:tcW w:w="597" w:type="dxa"/>
            <w:shd w:val="clear" w:color="auto" w:fill="auto"/>
          </w:tcPr>
          <w:p w14:paraId="322E1D3A" w14:textId="1C9EE81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984" w:type="dxa"/>
            <w:shd w:val="clear" w:color="auto" w:fill="auto"/>
          </w:tcPr>
          <w:p w14:paraId="2E240D64" w14:textId="144E4537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ОУО Центрального района</w:t>
            </w:r>
          </w:p>
        </w:tc>
        <w:tc>
          <w:tcPr>
            <w:tcW w:w="1531" w:type="dxa"/>
            <w:shd w:val="clear" w:color="auto" w:fill="auto"/>
          </w:tcPr>
          <w:p w14:paraId="38228E92" w14:textId="19C21890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43" w:type="dxa"/>
            <w:shd w:val="clear" w:color="auto" w:fill="auto"/>
          </w:tcPr>
          <w:p w14:paraId="20C43754" w14:textId="46350E06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4" w:type="dxa"/>
            <w:shd w:val="clear" w:color="auto" w:fill="auto"/>
          </w:tcPr>
          <w:p w14:paraId="228B6583" w14:textId="7C67E17B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275" w:type="dxa"/>
            <w:shd w:val="clear" w:color="auto" w:fill="auto"/>
          </w:tcPr>
          <w:p w14:paraId="58C21DD1" w14:textId="38421BB4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1,000000</w:t>
            </w:r>
          </w:p>
        </w:tc>
        <w:tc>
          <w:tcPr>
            <w:tcW w:w="1561" w:type="dxa"/>
            <w:shd w:val="clear" w:color="auto" w:fill="auto"/>
          </w:tcPr>
          <w:p w14:paraId="29FEC2DA" w14:textId="5B2D9125" w:rsidR="001B5763" w:rsidRPr="00564FAB" w:rsidRDefault="001B5763" w:rsidP="001B57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64FAB"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</w:tr>
    </w:tbl>
    <w:p w14:paraId="229E739C" w14:textId="77777777"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14:paraId="229E739D" w14:textId="4E2BA668" w:rsid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lang w:val="ru-RU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14:paraId="7B9BBA52" w14:textId="7012196A" w:rsidR="0078280E" w:rsidRPr="0078280E" w:rsidRDefault="0078280E" w:rsidP="00C05545">
      <w:pPr>
        <w:ind w:firstLine="708"/>
        <w:jc w:val="both"/>
        <w:rPr>
          <w:lang w:val="x-none"/>
        </w:rPr>
      </w:pPr>
      <w:r w:rsidRPr="0078280E">
        <w:rPr>
          <w:lang w:val="x-none"/>
        </w:rPr>
        <w:t xml:space="preserve">Выделить перечень образовательных организаций, продемонстрировавших наиболее высокие результаты ЕГЭ по </w:t>
      </w:r>
      <w:r>
        <w:t>китайско</w:t>
      </w:r>
      <w:r w:rsidR="00233031">
        <w:t>му</w:t>
      </w:r>
      <w:r w:rsidRPr="0078280E">
        <w:rPr>
          <w:lang w:val="x-none"/>
        </w:rPr>
        <w:t xml:space="preserve"> языку, не представляется возможным, поскольку количество сдающих экзамен по данному предмету в школах колеблется от 1 до </w:t>
      </w:r>
      <w:r w:rsidR="00233031">
        <w:t>3</w:t>
      </w:r>
      <w:r w:rsidRPr="0078280E">
        <w:rPr>
          <w:lang w:val="x-none"/>
        </w:rPr>
        <w:t xml:space="preserve"> человек. Соответственно, данные выборки участников не являются репрезентативными.</w:t>
      </w:r>
    </w:p>
    <w:p w14:paraId="229E73B7" w14:textId="60888386" w:rsidR="000D0D9B" w:rsidRDefault="00FE0D7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9" w:name="_Toc395183674"/>
      <w:bookmarkStart w:id="10" w:name="_Toc423954908"/>
      <w:bookmarkStart w:id="11" w:name="_Toc424490594"/>
      <w:r w:rsidRPr="00332A77">
        <w:rPr>
          <w:rFonts w:ascii="Times New Roman" w:hAnsi="Times New Roman"/>
          <w:b w:val="0"/>
          <w:bCs w:val="0"/>
        </w:rPr>
        <w:t xml:space="preserve"> </w:t>
      </w:r>
      <w:r w:rsidR="00276E91">
        <w:rPr>
          <w:rFonts w:ascii="Times New Roman" w:hAnsi="Times New Roman"/>
          <w:b w:val="0"/>
          <w:bCs w:val="0"/>
          <w:lang w:val="ru-RU"/>
        </w:rPr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14:paraId="702AA5BC" w14:textId="61506A50" w:rsidR="007E29F2" w:rsidRPr="007E29F2" w:rsidRDefault="007E29F2" w:rsidP="00C05545">
      <w:pPr>
        <w:ind w:firstLine="426"/>
        <w:jc w:val="both"/>
        <w:rPr>
          <w:lang w:val="x-none"/>
        </w:rPr>
      </w:pPr>
      <w:r w:rsidRPr="007E29F2">
        <w:rPr>
          <w:lang w:val="x-none"/>
        </w:rPr>
        <w:t xml:space="preserve">Выделить перечень образовательных организаций, продемонстрировавших наиболее </w:t>
      </w:r>
      <w:r>
        <w:t>низкие</w:t>
      </w:r>
      <w:r w:rsidRPr="007E29F2">
        <w:rPr>
          <w:lang w:val="x-none"/>
        </w:rPr>
        <w:t xml:space="preserve"> результаты ЕГЭ по китайскому языку, не представляется возможным, поскольку количество сдающих экзамен по данному предмету в школах колеблется от 1 до 3 человек. Соответственно, данные выборки участников не являются репрезентативными.</w:t>
      </w:r>
    </w:p>
    <w:bookmarkEnd w:id="9"/>
    <w:bookmarkEnd w:id="10"/>
    <w:bookmarkEnd w:id="11"/>
    <w:p w14:paraId="229E73D0" w14:textId="77777777"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14:paraId="00131915" w14:textId="7AF7B4BA" w:rsidR="004608FA" w:rsidRDefault="000C43F4" w:rsidP="00C05545">
      <w:pPr>
        <w:ind w:firstLine="709"/>
        <w:jc w:val="both"/>
        <w:rPr>
          <w:lang w:bidi="ru-RU"/>
        </w:rPr>
      </w:pPr>
      <w:r>
        <w:t>В 2022 г., в сравнении с 2021 г., отмечено существенное снижение среднего балла ЕГЭ по</w:t>
      </w:r>
      <w:r w:rsidR="00941B3C">
        <w:t xml:space="preserve"> </w:t>
      </w:r>
      <w:r>
        <w:t>китайскому языку в</w:t>
      </w:r>
      <w:r w:rsidR="00947342">
        <w:t xml:space="preserve"> Санкт-Петербурге</w:t>
      </w:r>
      <w:r>
        <w:t xml:space="preserve"> (с </w:t>
      </w:r>
      <w:r w:rsidR="00190639">
        <w:t>72,28</w:t>
      </w:r>
      <w:r>
        <w:t xml:space="preserve"> до </w:t>
      </w:r>
      <w:r w:rsidR="009E31BC">
        <w:t>55,06</w:t>
      </w:r>
      <w:r>
        <w:t>)</w:t>
      </w:r>
      <w:r w:rsidR="00B3062B">
        <w:t xml:space="preserve">.  </w:t>
      </w:r>
      <w:r w:rsidR="00B3062B" w:rsidRPr="00AA486F">
        <w:t>Кроме того,</w:t>
      </w:r>
      <w:r w:rsidR="00AA486F" w:rsidRPr="00AA486F">
        <w:t xml:space="preserve"> в 202</w:t>
      </w:r>
      <w:r w:rsidR="00A63FB5">
        <w:t>2</w:t>
      </w:r>
      <w:r w:rsidR="00AA486F" w:rsidRPr="00AA486F">
        <w:t xml:space="preserve"> году увеличился % по количеству не преодолевших пороговый балл, который составил </w:t>
      </w:r>
      <w:r w:rsidR="00554CF8">
        <w:t>25% (в 2021 г. % составлял</w:t>
      </w:r>
      <w:r w:rsidR="00FC62EE">
        <w:t>-6,52%)</w:t>
      </w:r>
      <w:r w:rsidR="00AA486F" w:rsidRPr="00AA486F">
        <w:t>.</w:t>
      </w:r>
      <w:r w:rsidR="00237059">
        <w:t xml:space="preserve"> Можно отметить </w:t>
      </w:r>
      <w:r w:rsidR="00FF6842">
        <w:t>также значительное увеличение участн</w:t>
      </w:r>
      <w:r w:rsidR="007A66FD">
        <w:t>иков, набравших от</w:t>
      </w:r>
      <w:r w:rsidR="007F3F94">
        <w:t xml:space="preserve"> </w:t>
      </w:r>
      <w:r w:rsidR="007A66FD">
        <w:t xml:space="preserve">61 до 80 баллов </w:t>
      </w:r>
      <w:r w:rsidR="00AA068C">
        <w:t>–</w:t>
      </w:r>
      <w:r w:rsidR="007A66FD">
        <w:t xml:space="preserve"> </w:t>
      </w:r>
      <w:r w:rsidR="00AA068C">
        <w:t>31,25% (в 2021 г. % составлял-</w:t>
      </w:r>
      <w:r w:rsidR="00312E91">
        <w:t>9,38</w:t>
      </w:r>
      <w:r w:rsidR="00AA068C">
        <w:t>%</w:t>
      </w:r>
      <w:r w:rsidR="00312E91">
        <w:t xml:space="preserve">) </w:t>
      </w:r>
      <w:r w:rsidR="007F3F94">
        <w:t xml:space="preserve">и значительного уменьшения </w:t>
      </w:r>
      <w:r w:rsidR="004876A9">
        <w:t xml:space="preserve">участников, набравших от 81 до 99 баллов – 25% (в 2021 г. % составлял- </w:t>
      </w:r>
      <w:r w:rsidR="00B3062B">
        <w:t>59,38</w:t>
      </w:r>
      <w:r w:rsidR="004876A9">
        <w:t>%)</w:t>
      </w:r>
      <w:r w:rsidR="00B3062B">
        <w:t>.</w:t>
      </w:r>
      <w:r w:rsidR="004876A9">
        <w:t xml:space="preserve"> </w:t>
      </w:r>
      <w:r w:rsidR="00AA486F" w:rsidRPr="00AA486F">
        <w:t xml:space="preserve"> </w:t>
      </w:r>
      <w:r w:rsidR="00B3062B">
        <w:t xml:space="preserve">Такие </w:t>
      </w:r>
      <w:r w:rsidR="00F17086">
        <w:t>показатели могут</w:t>
      </w:r>
      <w:r w:rsidR="00B3062B">
        <w:t xml:space="preserve"> быть вызван</w:t>
      </w:r>
      <w:r w:rsidR="00F17086">
        <w:t>ы</w:t>
      </w:r>
      <w:r w:rsidR="00727427">
        <w:t>,</w:t>
      </w:r>
      <w:r w:rsidR="00B3062B">
        <w:t xml:space="preserve"> как</w:t>
      </w:r>
      <w:r w:rsidR="00727427">
        <w:t xml:space="preserve"> </w:t>
      </w:r>
      <w:r w:rsidR="00B3062B">
        <w:t xml:space="preserve">некоторым упорядочением и повышением требований к уровню самих работ, </w:t>
      </w:r>
      <w:r w:rsidR="00727427">
        <w:t xml:space="preserve">а также </w:t>
      </w:r>
      <w:r w:rsidR="00B3062B">
        <w:t>изменением заданий в разделах «Письменная часть» и «Устная часть» в 2022 году. По опыту проверки в 2022 г. заданий с развернутым ответами, было много работ, в которых выполнялись задания по образцу прошлых лет без учета изменений 2022 г.</w:t>
      </w:r>
      <w:r w:rsidR="00727427">
        <w:t xml:space="preserve">, что </w:t>
      </w:r>
      <w:r w:rsidR="00560CD9">
        <w:t>приводило к снижению баллов.</w:t>
      </w:r>
      <w:r w:rsidR="00B3062B">
        <w:t xml:space="preserve"> </w:t>
      </w:r>
      <w:r w:rsidR="00AA486F" w:rsidRPr="00AA486F">
        <w:t>В 2021 году также, как и предыдущие два года, к сожалению, отсутствуют участники, которые смогли набрать 100 баллов.</w:t>
      </w:r>
      <w:r w:rsidR="00E32EA1" w:rsidRPr="00E32EA1">
        <w:rPr>
          <w:lang w:bidi="ru-RU"/>
        </w:rPr>
        <w:t xml:space="preserve"> </w:t>
      </w:r>
    </w:p>
    <w:p w14:paraId="69953D4B" w14:textId="44EC55F1" w:rsidR="00E32EA1" w:rsidRPr="001E1954" w:rsidRDefault="00E32EA1" w:rsidP="00C05545">
      <w:pPr>
        <w:ind w:firstLine="709"/>
        <w:jc w:val="both"/>
        <w:rPr>
          <w:lang w:bidi="ru-RU"/>
        </w:rPr>
      </w:pPr>
      <w:r w:rsidRPr="001E1954">
        <w:rPr>
          <w:lang w:bidi="ru-RU"/>
        </w:rPr>
        <w:t xml:space="preserve">Данные статистики позволяют также говорить о том, что ОО многих АТЕ Санкт-Петербурга в целом демонстрируют устойчивость хороших результатов по предмету. Высокий уровень подготовки выпускников к ЕГЭ по китайскому языку показывает ряд районов: </w:t>
      </w:r>
      <w:r w:rsidR="00886D63">
        <w:rPr>
          <w:lang w:bidi="ru-RU"/>
        </w:rPr>
        <w:t xml:space="preserve">Кировский, </w:t>
      </w:r>
      <w:r w:rsidR="00E0388B">
        <w:rPr>
          <w:lang w:bidi="ru-RU"/>
        </w:rPr>
        <w:t>Московский</w:t>
      </w:r>
      <w:r w:rsidR="00D1534B">
        <w:rPr>
          <w:lang w:bidi="ru-RU"/>
        </w:rPr>
        <w:t xml:space="preserve"> и Центральный.</w:t>
      </w:r>
      <w:r w:rsidRPr="001E1954">
        <w:rPr>
          <w:lang w:bidi="ru-RU"/>
        </w:rPr>
        <w:t xml:space="preserve"> </w:t>
      </w:r>
      <w:r>
        <w:rPr>
          <w:lang w:bidi="ru-RU"/>
        </w:rPr>
        <w:t>В 202</w:t>
      </w:r>
      <w:r w:rsidR="00182D38">
        <w:rPr>
          <w:lang w:bidi="ru-RU"/>
        </w:rPr>
        <w:t>2</w:t>
      </w:r>
      <w:r>
        <w:rPr>
          <w:lang w:bidi="ru-RU"/>
        </w:rPr>
        <w:t xml:space="preserve"> г. впервые в </w:t>
      </w:r>
      <w:r w:rsidR="00113BB2">
        <w:rPr>
          <w:lang w:bidi="ru-RU"/>
        </w:rPr>
        <w:t xml:space="preserve">Московском, </w:t>
      </w:r>
      <w:r w:rsidR="000E108A">
        <w:rPr>
          <w:lang w:bidi="ru-RU"/>
        </w:rPr>
        <w:t>Петроградском, Пушкинском</w:t>
      </w:r>
      <w:r>
        <w:rPr>
          <w:lang w:bidi="ru-RU"/>
        </w:rPr>
        <w:t xml:space="preserve"> районах</w:t>
      </w:r>
      <w:r w:rsidRPr="001E1954">
        <w:rPr>
          <w:lang w:bidi="ru-RU"/>
        </w:rPr>
        <w:t xml:space="preserve"> </w:t>
      </w:r>
      <w:r>
        <w:rPr>
          <w:lang w:bidi="ru-RU"/>
        </w:rPr>
        <w:t xml:space="preserve">есть </w:t>
      </w:r>
      <w:r w:rsidRPr="001E1954">
        <w:rPr>
          <w:lang w:bidi="ru-RU"/>
        </w:rPr>
        <w:t>не преодолевшие порог участники (</w:t>
      </w:r>
      <w:r>
        <w:rPr>
          <w:lang w:bidi="ru-RU"/>
        </w:rPr>
        <w:t>25</w:t>
      </w:r>
      <w:r w:rsidRPr="001E1954">
        <w:rPr>
          <w:lang w:bidi="ru-RU"/>
        </w:rPr>
        <w:t xml:space="preserve">%). </w:t>
      </w:r>
    </w:p>
    <w:p w14:paraId="1D5D5B36" w14:textId="48DA1BFF" w:rsidR="00E32EA1" w:rsidRPr="001E1954" w:rsidRDefault="00E32EA1" w:rsidP="00C05545">
      <w:pPr>
        <w:ind w:firstLine="709"/>
        <w:jc w:val="both"/>
      </w:pPr>
      <w:r w:rsidRPr="001E1954">
        <w:t>Таким образом, можно сделать вывод о том, что в целом результаты 202</w:t>
      </w:r>
      <w:r w:rsidR="00E9480B">
        <w:t>2</w:t>
      </w:r>
      <w:r w:rsidRPr="001E1954">
        <w:t xml:space="preserve"> года коррелируют с результатами прошлого года и что, как и в прошедшем году, несмотря на то что ЕГЭ по китайскому языку для выпускников является необязательным, результаты достаточно </w:t>
      </w:r>
      <w:r w:rsidR="003B2A04">
        <w:t>хороши</w:t>
      </w:r>
      <w:r w:rsidRPr="001E1954">
        <w:t>.</w:t>
      </w:r>
    </w:p>
    <w:p w14:paraId="77C594CD" w14:textId="2180EEDA" w:rsidR="00BB29CA" w:rsidRDefault="00BB29CA" w:rsidP="00B3062B">
      <w:pPr>
        <w:pStyle w:val="afa"/>
      </w:pPr>
    </w:p>
    <w:p w14:paraId="7A56A8C3" w14:textId="77777777" w:rsidR="00E32EA1" w:rsidRDefault="00E32EA1" w:rsidP="00B3062B">
      <w:pPr>
        <w:pStyle w:val="afa"/>
      </w:pPr>
    </w:p>
    <w:p w14:paraId="229E73D3" w14:textId="256136FD" w:rsidR="0015454E" w:rsidRPr="00644E7E" w:rsidRDefault="0041475E" w:rsidP="00B3062B">
      <w:pPr>
        <w:pStyle w:val="afa"/>
        <w:rPr>
          <w:sz w:val="28"/>
          <w:szCs w:val="28"/>
        </w:rPr>
      </w:pPr>
      <w:r>
        <w:tab/>
      </w:r>
      <w:r w:rsidR="008C725A">
        <w:rPr>
          <w:sz w:val="28"/>
          <w:szCs w:val="28"/>
        </w:rPr>
        <w:br w:type="page"/>
      </w:r>
    </w:p>
    <w:p w14:paraId="229E73D4" w14:textId="77777777"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3"/>
      </w:r>
    </w:p>
    <w:p w14:paraId="229E73D5" w14:textId="77777777" w:rsidR="00D26219" w:rsidRPr="00634251" w:rsidRDefault="00D26219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229E73D6" w14:textId="77777777" w:rsidR="003E43F2" w:rsidRPr="00715B99" w:rsidRDefault="003E43F2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Краткая характеристика КИМ по учебному предмету</w:t>
      </w:r>
    </w:p>
    <w:p w14:paraId="5317CA88" w14:textId="09A70228" w:rsidR="008E20E1" w:rsidRPr="001E1954" w:rsidRDefault="008E20E1" w:rsidP="00C05545">
      <w:pPr>
        <w:ind w:firstLine="851"/>
        <w:jc w:val="both"/>
      </w:pPr>
      <w:r w:rsidRPr="001E1954">
        <w:t>Контрольные-измерительные материалы 202</w:t>
      </w:r>
      <w:r w:rsidR="00C05545">
        <w:t>2</w:t>
      </w:r>
      <w:r w:rsidRPr="001E1954">
        <w:t xml:space="preserve"> года, как и в предшествующий период, были нацелены на проверку ключевых компетенций выпускников по китайскому языку: языковой, лингвистической, и коммуникативной. Анализ результатов экзамена позволяет считать, что ЕГЭ по китайскому языку является оптимальной универсальной формой итоговой аттестации учащихся по предмету, так как экзаменационная работа выявляет </w:t>
      </w:r>
      <w:r w:rsidRPr="001E1954">
        <w:rPr>
          <w:rFonts w:eastAsia="TimesNewRoman"/>
          <w:color w:val="000000"/>
          <w:lang w:eastAsia="zh-CN"/>
        </w:rPr>
        <w:t>уровень иноязычной коммуникативной компетенции экзаменуемых. Основное внимание при этом уделяется речевой компетенции, т.е. коммуникативным умениям в разных видах речевой деятельности: аудировании, чтении, письме, говорении, а также языковой компетенции, т.е. языковым знаниям и навыкам. Социокультурные знания и</w:t>
      </w:r>
      <w:r w:rsidR="008C07FD">
        <w:rPr>
          <w:rFonts w:eastAsia="TimesNewRoman"/>
          <w:color w:val="000000"/>
          <w:lang w:eastAsia="zh-CN"/>
        </w:rPr>
        <w:t xml:space="preserve"> </w:t>
      </w:r>
      <w:r w:rsidRPr="001E1954">
        <w:rPr>
          <w:rFonts w:eastAsia="TimesNewRoman"/>
          <w:color w:val="000000"/>
          <w:lang w:eastAsia="zh-CN"/>
        </w:rPr>
        <w:t>умения проверяются опосредованно в разделах «Аудирование», «Чтение» и являются одним из объектов измерения в разделе «Письмо», а также в устной части экзамена; компенсаторные умения проверяются опосредованно в разделе «Письмо» и в устной части экзамена. Таким образом, КИМ ЕГЭ по китайскому языку содержат письменную и устную части. Письменная часть, в свою очередь, включает четыре раздела:</w:t>
      </w:r>
      <w:r w:rsidRPr="001E1954">
        <w:t xml:space="preserve"> </w:t>
      </w:r>
      <w:r w:rsidRPr="001E1954">
        <w:rPr>
          <w:rFonts w:eastAsia="TimesNewRoman"/>
          <w:color w:val="000000"/>
          <w:lang w:eastAsia="zh-CN"/>
        </w:rPr>
        <w:t>«Аудирование», «Чтение», «Грамматика, лексика и иероглифика» и «Письмо». При этом следует иметь в виду, что, хотя разделы «Аудирование», «Чтение», «Письмо» и устная часть экзамена имеют в качестве объектов контроля умения в соответствующих видах речевой деятельности, эти умения обеспечиваются необходимым уровнем развития языковой компетенции экзаменуемых.</w:t>
      </w:r>
    </w:p>
    <w:p w14:paraId="0324E51C" w14:textId="49E63227" w:rsidR="002C73EB" w:rsidRPr="005A4739" w:rsidRDefault="008E20E1" w:rsidP="00191500">
      <w:pPr>
        <w:ind w:firstLine="851"/>
        <w:jc w:val="both"/>
        <w:rPr>
          <w:rFonts w:eastAsiaTheme="minorEastAsia"/>
          <w:color w:val="000000"/>
          <w:lang w:eastAsia="zh-CN"/>
        </w:rPr>
      </w:pPr>
      <w:r w:rsidRPr="001E1954">
        <w:rPr>
          <w:bCs/>
          <w:lang w:bidi="ru-RU"/>
        </w:rPr>
        <w:t>По сравнению с моделью 20</w:t>
      </w:r>
      <w:r w:rsidR="00AE1C80">
        <w:rPr>
          <w:bCs/>
          <w:lang w:bidi="ru-RU"/>
        </w:rPr>
        <w:t>21</w:t>
      </w:r>
      <w:r w:rsidRPr="001E1954">
        <w:rPr>
          <w:bCs/>
          <w:lang w:bidi="ru-RU"/>
        </w:rPr>
        <w:t xml:space="preserve"> года в КИМ 20</w:t>
      </w:r>
      <w:r w:rsidR="00E556ED">
        <w:rPr>
          <w:bCs/>
          <w:lang w:bidi="ru-RU"/>
        </w:rPr>
        <w:t>2</w:t>
      </w:r>
      <w:r w:rsidR="003169D5">
        <w:rPr>
          <w:bCs/>
          <w:lang w:bidi="ru-RU"/>
        </w:rPr>
        <w:t>2</w:t>
      </w:r>
      <w:r w:rsidRPr="001E1954">
        <w:rPr>
          <w:bCs/>
          <w:lang w:bidi="ru-RU"/>
        </w:rPr>
        <w:t xml:space="preserve"> года были изменены</w:t>
      </w:r>
      <w:r w:rsidR="005A4739" w:rsidRPr="005A4739">
        <w:rPr>
          <w:bCs/>
          <w:lang w:bidi="ru-RU"/>
        </w:rPr>
        <w:t xml:space="preserve"> </w:t>
      </w:r>
      <w:r w:rsidR="002C73EB" w:rsidRPr="002C73EB">
        <w:rPr>
          <w:rFonts w:eastAsia="TimesNewRoman"/>
          <w:color w:val="000000"/>
          <w:lang w:eastAsia="zh-CN"/>
        </w:rPr>
        <w:t>разделы 4 («Письменная речь») и 5 («Говорение»)</w:t>
      </w:r>
      <w:r w:rsidR="005A4739">
        <w:rPr>
          <w:rFonts w:eastAsiaTheme="minorEastAsia"/>
          <w:color w:val="000000"/>
          <w:lang w:eastAsia="zh-CN"/>
        </w:rPr>
        <w:t>:</w:t>
      </w:r>
    </w:p>
    <w:p w14:paraId="73482B87" w14:textId="3A96B3E3" w:rsidR="002C73EB" w:rsidRPr="002C73EB" w:rsidRDefault="002C73EB" w:rsidP="00191500">
      <w:pPr>
        <w:ind w:firstLine="567"/>
        <w:jc w:val="both"/>
        <w:rPr>
          <w:rFonts w:eastAsia="TimesNewRoman"/>
          <w:color w:val="000000"/>
          <w:lang w:eastAsia="zh-CN"/>
        </w:rPr>
      </w:pPr>
      <w:bookmarkStart w:id="12" w:name="_Hlk111338951"/>
      <w:r w:rsidRPr="002C73EB">
        <w:rPr>
          <w:rFonts w:eastAsia="TimesNewRoman"/>
          <w:color w:val="000000"/>
          <w:lang w:eastAsia="zh-CN"/>
        </w:rPr>
        <w:t>1. В задании 28 раздела «Письменная речь» предлага</w:t>
      </w:r>
      <w:r w:rsidR="005A4739">
        <w:rPr>
          <w:rFonts w:eastAsia="TimesNewRoman"/>
          <w:color w:val="000000"/>
          <w:lang w:eastAsia="zh-CN"/>
        </w:rPr>
        <w:t>лось</w:t>
      </w:r>
      <w:r w:rsidRPr="002C73EB">
        <w:rPr>
          <w:rFonts w:eastAsia="TimesNewRoman"/>
          <w:color w:val="000000"/>
          <w:lang w:eastAsia="zh-CN"/>
        </w:rPr>
        <w:t xml:space="preserve"> написать</w:t>
      </w:r>
      <w:r w:rsidR="005A4739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электронное письмо личного характера в ответ на письмо-стимул</w:t>
      </w:r>
      <w:r w:rsidR="005A4739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зарубежного друга по переписке. В связи с изменением вида</w:t>
      </w:r>
      <w:r w:rsidR="0000703C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письменного сообщения были внесены изменения в критерии</w:t>
      </w:r>
      <w:r w:rsidR="0000703C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оценивания выполнения задания.</w:t>
      </w:r>
    </w:p>
    <w:p w14:paraId="42009AEA" w14:textId="06F4ECC7" w:rsidR="002C73EB" w:rsidRPr="002C73EB" w:rsidRDefault="002C73EB" w:rsidP="00191500">
      <w:pPr>
        <w:ind w:firstLine="567"/>
        <w:jc w:val="both"/>
        <w:rPr>
          <w:rFonts w:eastAsia="TimesNewRoman"/>
          <w:color w:val="000000"/>
          <w:lang w:eastAsia="zh-CN"/>
        </w:rPr>
      </w:pPr>
      <w:r w:rsidRPr="002C73EB">
        <w:rPr>
          <w:rFonts w:eastAsia="TimesNewRoman"/>
          <w:color w:val="000000"/>
          <w:lang w:eastAsia="zh-CN"/>
        </w:rPr>
        <w:t xml:space="preserve">2. </w:t>
      </w:r>
      <w:r w:rsidR="0000703C">
        <w:rPr>
          <w:rFonts w:eastAsia="TimesNewRoman"/>
          <w:color w:val="000000"/>
          <w:lang w:eastAsia="zh-CN"/>
        </w:rPr>
        <w:t>Были п</w:t>
      </w:r>
      <w:r w:rsidRPr="002C73EB">
        <w:rPr>
          <w:rFonts w:eastAsia="TimesNewRoman"/>
          <w:color w:val="000000"/>
          <w:lang w:eastAsia="zh-CN"/>
        </w:rPr>
        <w:t>овышены требования к объёму ответов в заданиях 28 и 29 раздела</w:t>
      </w:r>
      <w:r w:rsidR="0000703C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«Письменная речь».</w:t>
      </w:r>
    </w:p>
    <w:p w14:paraId="4BD6180D" w14:textId="77777777" w:rsidR="00191500" w:rsidRDefault="002C73EB" w:rsidP="00191500">
      <w:pPr>
        <w:ind w:firstLine="567"/>
        <w:jc w:val="both"/>
        <w:rPr>
          <w:rFonts w:eastAsia="TimesNewRoman"/>
          <w:color w:val="000000"/>
          <w:lang w:eastAsia="zh-CN"/>
        </w:rPr>
      </w:pPr>
      <w:r w:rsidRPr="002C73EB">
        <w:rPr>
          <w:rFonts w:eastAsia="TimesNewRoman"/>
          <w:color w:val="000000"/>
          <w:lang w:eastAsia="zh-CN"/>
        </w:rPr>
        <w:t xml:space="preserve">3. В задании 3 раздела «Говорение» </w:t>
      </w:r>
      <w:r w:rsidR="00E45DE2">
        <w:rPr>
          <w:rFonts w:eastAsia="TimesNewRoman"/>
          <w:color w:val="000000"/>
          <w:lang w:eastAsia="zh-CN"/>
        </w:rPr>
        <w:t xml:space="preserve">надо было </w:t>
      </w:r>
      <w:r w:rsidRPr="002C73EB">
        <w:rPr>
          <w:rFonts w:eastAsia="TimesNewRoman"/>
          <w:color w:val="000000"/>
          <w:lang w:eastAsia="zh-CN"/>
        </w:rPr>
        <w:t>оставить голосовое</w:t>
      </w:r>
      <w:r w:rsidR="00E45DE2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сообщение другу, вместе с которым выполняется проектная работа.</w:t>
      </w:r>
      <w:r w:rsidR="00E45DE2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 xml:space="preserve">В этом сообщении надо </w:t>
      </w:r>
      <w:r w:rsidR="00E45DE2">
        <w:rPr>
          <w:rFonts w:eastAsia="TimesNewRoman"/>
          <w:color w:val="000000"/>
          <w:lang w:eastAsia="zh-CN"/>
        </w:rPr>
        <w:t xml:space="preserve">было </w:t>
      </w:r>
      <w:r w:rsidRPr="002C73EB">
        <w:rPr>
          <w:rFonts w:eastAsia="TimesNewRoman"/>
          <w:color w:val="000000"/>
          <w:lang w:eastAsia="zh-CN"/>
        </w:rPr>
        <w:t>кратко описать две фотографии-иллюстрации</w:t>
      </w:r>
      <w:r w:rsidR="00E45DE2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к теме проекта, обосновать выбор фотографии-иллюстрации и</w:t>
      </w:r>
      <w:r w:rsidR="00191500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выразить своё мнение по теме проектной работы. Соответствующие</w:t>
      </w:r>
      <w:r w:rsidR="00191500">
        <w:rPr>
          <w:rFonts w:eastAsia="TimesNewRoman"/>
          <w:color w:val="000000"/>
          <w:lang w:eastAsia="zh-CN"/>
        </w:rPr>
        <w:t xml:space="preserve"> </w:t>
      </w:r>
      <w:r w:rsidRPr="002C73EB">
        <w:rPr>
          <w:rFonts w:eastAsia="TimesNewRoman"/>
          <w:color w:val="000000"/>
          <w:lang w:eastAsia="zh-CN"/>
        </w:rPr>
        <w:t>изменения были внесены в критерии оценивания выполнения задания.</w:t>
      </w:r>
    </w:p>
    <w:bookmarkEnd w:id="12"/>
    <w:p w14:paraId="1FAF05D9" w14:textId="734226C4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Fonts w:eastAsia="Times New Roman"/>
          <w:lang w:eastAsia="zh-CN"/>
        </w:rPr>
        <w:t xml:space="preserve">Таким образом, письменная часть </w:t>
      </w:r>
      <w:r w:rsidRPr="00C05545">
        <w:rPr>
          <w:rStyle w:val="fontstyle01"/>
          <w:rFonts w:ascii="Times New Roman" w:hint="default"/>
          <w:sz w:val="24"/>
          <w:szCs w:val="24"/>
        </w:rPr>
        <w:t>ЕГЭ 2020 г. по китайскому языку содержит 29 заданий – 27 заданий с кратким ответом по аудированию, чтению, грамматике, лексике и иероглифике, и 2 задания с развёрнутым ответом в разделе «Письмо».</w:t>
      </w:r>
    </w:p>
    <w:p w14:paraId="1880209D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 xml:space="preserve"> Раздел 1 – «Аудирование» – включает в себя девять заданий двух уровней сложности (базового и повышенного), проверяющих умения понимать основное содержание прослушанного текста и понимать запрашиваемую информацию в прослушанном тексте, а также полно/детально понимать прослушанный текст. </w:t>
      </w:r>
    </w:p>
    <w:p w14:paraId="066FE528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 xml:space="preserve">Раздел 2 – «Чтение» – состоит из пяти заданий двух уровней сложности, проверяющих умения понимать основное содержание прочитанного текста и понимать структурно-смысловые связи в прочитанном тексте. </w:t>
      </w:r>
    </w:p>
    <w:p w14:paraId="0DB6D2E7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>Раздел 3 – «Грамматика, лексика и иероглифика» – включает в себя 13 заданий базового уровня сложности на контроль языковых навыков: грамматических, лексико</w:t>
      </w:r>
      <w:r w:rsidRPr="00C05545">
        <w:rPr>
          <w:rStyle w:val="10"/>
          <w:rFonts w:ascii="Times New Roman" w:hAnsi="Times New Roman"/>
          <w:sz w:val="24"/>
          <w:szCs w:val="24"/>
        </w:rPr>
        <w:t>-</w:t>
      </w:r>
      <w:r w:rsidRPr="00C05545">
        <w:rPr>
          <w:rStyle w:val="fontstyle01"/>
          <w:rFonts w:ascii="Times New Roman" w:hint="default"/>
          <w:sz w:val="24"/>
          <w:szCs w:val="24"/>
        </w:rPr>
        <w:t xml:space="preserve">грамматических, иероглифических. </w:t>
      </w:r>
    </w:p>
    <w:p w14:paraId="39C59134" w14:textId="751AD572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>Раздел 4 – «Письмо» – состоит из двух заданий (</w:t>
      </w:r>
      <w:r w:rsidR="00883B21">
        <w:rPr>
          <w:rStyle w:val="fontstyle01"/>
          <w:rFonts w:ascii="Times New Roman" w:hint="default"/>
          <w:sz w:val="24"/>
          <w:szCs w:val="24"/>
        </w:rPr>
        <w:t>электронное</w:t>
      </w:r>
      <w:r w:rsidRPr="00C05545">
        <w:rPr>
          <w:rStyle w:val="fontstyle01"/>
          <w:rFonts w:ascii="Times New Roman" w:hint="default"/>
          <w:sz w:val="24"/>
          <w:szCs w:val="24"/>
        </w:rPr>
        <w:t xml:space="preserve"> письмо</w:t>
      </w:r>
      <w:r w:rsidR="00883B21">
        <w:rPr>
          <w:rStyle w:val="fontstyle01"/>
          <w:rFonts w:ascii="Times New Roman" w:hint="default"/>
          <w:sz w:val="24"/>
          <w:szCs w:val="24"/>
        </w:rPr>
        <w:t xml:space="preserve"> другу</w:t>
      </w:r>
      <w:r w:rsidRPr="00C05545">
        <w:rPr>
          <w:rStyle w:val="fontstyle01"/>
          <w:rFonts w:ascii="Times New Roman" w:hint="default"/>
          <w:sz w:val="24"/>
          <w:szCs w:val="24"/>
        </w:rPr>
        <w:t xml:space="preserve"> и письменное высказывание с элементами рассуждения «Моё мнение»), выполнение которых требует демонстрации разных умений письменной речи, относящихся к двум уровням сложности (базовому и высокому). </w:t>
      </w:r>
    </w:p>
    <w:p w14:paraId="6B6054F3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21"/>
          <w:rFonts w:ascii="Times New Roman" w:hAnsi="Times New Roman" w:hint="default"/>
          <w:sz w:val="24"/>
          <w:szCs w:val="24"/>
        </w:rPr>
        <w:lastRenderedPageBreak/>
        <w:t xml:space="preserve">Устная часть экзамена </w:t>
      </w:r>
      <w:r w:rsidRPr="00C05545">
        <w:rPr>
          <w:rStyle w:val="fontstyle01"/>
          <w:rFonts w:ascii="Times New Roman" w:hint="default"/>
          <w:sz w:val="24"/>
          <w:szCs w:val="24"/>
        </w:rPr>
        <w:t>состоит из трёх заданий трёх уровней сложности (базового, повышенного и высокого) со свободно конструируемым ответом:</w:t>
      </w:r>
    </w:p>
    <w:p w14:paraId="69A7DF0B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>1) задание 1 базового уровня сложности проверяет умение создавать условный диалог-расспрос на основе опорных слов;</w:t>
      </w:r>
    </w:p>
    <w:p w14:paraId="68249112" w14:textId="77777777" w:rsidR="008E20E1" w:rsidRPr="00C05545" w:rsidRDefault="008E20E1" w:rsidP="00191500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>2) задание 2 повышенного уровня сложности проверяет умение создавать монологическое тематическое высказывание – описание фотографии на основе плана;</w:t>
      </w:r>
    </w:p>
    <w:p w14:paraId="5DDE44D7" w14:textId="737032E6" w:rsidR="008E20E1" w:rsidRPr="00C05545" w:rsidRDefault="008E20E1" w:rsidP="00F20206">
      <w:pPr>
        <w:ind w:firstLine="567"/>
        <w:jc w:val="both"/>
        <w:rPr>
          <w:rStyle w:val="fontstyle01"/>
          <w:rFonts w:ascii="Times New Roman" w:hint="default"/>
          <w:sz w:val="24"/>
          <w:szCs w:val="24"/>
        </w:rPr>
      </w:pPr>
      <w:r w:rsidRPr="00C05545">
        <w:rPr>
          <w:rStyle w:val="fontstyle01"/>
          <w:rFonts w:ascii="Times New Roman" w:hint="default"/>
          <w:sz w:val="24"/>
          <w:szCs w:val="24"/>
        </w:rPr>
        <w:t xml:space="preserve">3) задание 3 высокого уровня сложности проверяет умение создавать </w:t>
      </w:r>
      <w:r w:rsidR="00F20206">
        <w:rPr>
          <w:rStyle w:val="fontstyle01"/>
          <w:rFonts w:ascii="Times New Roman" w:hint="default"/>
          <w:sz w:val="24"/>
          <w:szCs w:val="24"/>
        </w:rPr>
        <w:t>т</w:t>
      </w:r>
      <w:r w:rsidR="00F20206" w:rsidRPr="00F20206">
        <w:rPr>
          <w:rStyle w:val="fontstyle01"/>
          <w:rFonts w:ascii="Times New Roman" w:hint="default"/>
          <w:sz w:val="24"/>
          <w:szCs w:val="24"/>
        </w:rPr>
        <w:t>ематическое монологическое</w:t>
      </w:r>
      <w:r w:rsidR="00F20206">
        <w:rPr>
          <w:rStyle w:val="fontstyle01"/>
          <w:rFonts w:ascii="Times New Roman" w:hint="default"/>
          <w:sz w:val="24"/>
          <w:szCs w:val="24"/>
        </w:rPr>
        <w:t xml:space="preserve"> </w:t>
      </w:r>
      <w:r w:rsidR="00F20206" w:rsidRPr="00F20206">
        <w:rPr>
          <w:rStyle w:val="fontstyle01"/>
          <w:rFonts w:ascii="Times New Roman" w:hint="default"/>
          <w:sz w:val="24"/>
          <w:szCs w:val="24"/>
        </w:rPr>
        <w:t>высказывание – обоснование</w:t>
      </w:r>
      <w:r w:rsidR="00F20206">
        <w:rPr>
          <w:rStyle w:val="fontstyle01"/>
          <w:rFonts w:ascii="Times New Roman" w:hint="default"/>
          <w:sz w:val="24"/>
          <w:szCs w:val="24"/>
        </w:rPr>
        <w:t xml:space="preserve"> </w:t>
      </w:r>
      <w:r w:rsidR="00F20206" w:rsidRPr="00F20206">
        <w:rPr>
          <w:rStyle w:val="fontstyle01"/>
          <w:rFonts w:ascii="Times New Roman" w:hint="default"/>
          <w:sz w:val="24"/>
          <w:szCs w:val="24"/>
        </w:rPr>
        <w:t>выбора иллюстраций к проектной</w:t>
      </w:r>
      <w:r w:rsidR="00F20206">
        <w:rPr>
          <w:rStyle w:val="fontstyle01"/>
          <w:rFonts w:ascii="Times New Roman" w:hint="default"/>
          <w:sz w:val="24"/>
          <w:szCs w:val="24"/>
        </w:rPr>
        <w:t xml:space="preserve"> </w:t>
      </w:r>
      <w:r w:rsidR="00F20206" w:rsidRPr="00F20206">
        <w:rPr>
          <w:rStyle w:val="fontstyle01"/>
          <w:rFonts w:ascii="Times New Roman" w:hint="default"/>
          <w:sz w:val="24"/>
          <w:szCs w:val="24"/>
        </w:rPr>
        <w:t>работе и выражение своего мнения</w:t>
      </w:r>
      <w:r w:rsidR="00F20206">
        <w:rPr>
          <w:rStyle w:val="fontstyle01"/>
          <w:rFonts w:ascii="Times New Roman" w:hint="default"/>
          <w:sz w:val="24"/>
          <w:szCs w:val="24"/>
        </w:rPr>
        <w:t xml:space="preserve"> </w:t>
      </w:r>
      <w:r w:rsidR="00F20206" w:rsidRPr="00F20206">
        <w:rPr>
          <w:rStyle w:val="fontstyle01"/>
          <w:rFonts w:ascii="Times New Roman" w:hint="default"/>
          <w:sz w:val="24"/>
          <w:szCs w:val="24"/>
        </w:rPr>
        <w:t>по её проблематике</w:t>
      </w:r>
      <w:r w:rsidR="00F20206">
        <w:rPr>
          <w:rStyle w:val="fontstyle01"/>
          <w:rFonts w:ascii="Times New Roman" w:hint="default"/>
          <w:sz w:val="24"/>
          <w:szCs w:val="24"/>
        </w:rPr>
        <w:t>.</w:t>
      </w:r>
    </w:p>
    <w:p w14:paraId="3303DC20" w14:textId="0F9EF7DF" w:rsidR="008E20E1" w:rsidRPr="00C05545" w:rsidRDefault="008E20E1" w:rsidP="00191500">
      <w:pPr>
        <w:ind w:firstLine="567"/>
        <w:jc w:val="both"/>
        <w:rPr>
          <w:rFonts w:eastAsia="Times New Roman"/>
          <w:lang w:eastAsia="zh-CN"/>
        </w:rPr>
      </w:pPr>
      <w:r w:rsidRPr="00C05545">
        <w:rPr>
          <w:rFonts w:eastAsia="Times New Roman"/>
          <w:lang w:eastAsia="zh-CN"/>
        </w:rPr>
        <w:t>КИМ традиционно имеет стандартизированную форму, в 202</w:t>
      </w:r>
      <w:r w:rsidR="007A541F">
        <w:rPr>
          <w:rFonts w:eastAsia="Times New Roman"/>
          <w:lang w:eastAsia="zh-CN"/>
        </w:rPr>
        <w:t>2</w:t>
      </w:r>
      <w:r w:rsidRPr="00C05545">
        <w:rPr>
          <w:rFonts w:eastAsia="Times New Roman"/>
          <w:lang w:eastAsia="zh-CN"/>
        </w:rPr>
        <w:t xml:space="preserve"> году в нем были сохранены концептуальные подходы к экзаменационной модели:</w:t>
      </w:r>
    </w:p>
    <w:p w14:paraId="3620804E" w14:textId="18D25863" w:rsidR="008E20E1" w:rsidRPr="00C05545" w:rsidRDefault="008E20E1" w:rsidP="00191500">
      <w:pPr>
        <w:ind w:left="1276"/>
        <w:jc w:val="both"/>
        <w:rPr>
          <w:bCs/>
          <w:lang w:bidi="ru-RU"/>
        </w:rPr>
      </w:pPr>
      <w:r w:rsidRPr="00C05545">
        <w:rPr>
          <w:rFonts w:eastAsia="Times New Roman"/>
          <w:lang w:eastAsia="zh-CN"/>
        </w:rPr>
        <w:t xml:space="preserve">- </w:t>
      </w:r>
      <w:r w:rsidR="008C07FD" w:rsidRPr="00C05545">
        <w:rPr>
          <w:bCs/>
          <w:lang w:bidi="ru-RU"/>
        </w:rPr>
        <w:t>компетентностный подход</w:t>
      </w:r>
      <w:r w:rsidRPr="00C05545">
        <w:rPr>
          <w:bCs/>
          <w:lang w:bidi="ru-RU"/>
        </w:rPr>
        <w:t>, проверяющий ключевые предметные компетенции: лингвистическую – умение проводить лингвистический анализ языковых явлений; языковую – практическое владение китайским языком, его лексическим и грамматическим строем, соблюдение языковых норм; коммуникативную – владение разными видами речевой деятельности, умение воспринимать чужую речь и создавать собственные высказывания</w:t>
      </w:r>
    </w:p>
    <w:p w14:paraId="17E71185" w14:textId="77777777" w:rsidR="008E20E1" w:rsidRPr="001E1954" w:rsidRDefault="008E20E1" w:rsidP="00191500">
      <w:pPr>
        <w:ind w:left="1276"/>
        <w:jc w:val="both"/>
        <w:rPr>
          <w:bCs/>
          <w:lang w:bidi="ru-RU"/>
        </w:rPr>
      </w:pPr>
      <w:r w:rsidRPr="00C05545">
        <w:rPr>
          <w:bCs/>
          <w:lang w:bidi="ru-RU"/>
        </w:rPr>
        <w:t>- коммуникативно-деятельностный подход, основой которого является система заданий, проверяющих сформированность</w:t>
      </w:r>
      <w:r w:rsidRPr="001E1954">
        <w:rPr>
          <w:bCs/>
          <w:lang w:bidi="ru-RU"/>
        </w:rPr>
        <w:t xml:space="preserve"> коммуникативных умений, обеспечивающих стабильность и успешность коммуникативной практики выпускника школы; </w:t>
      </w:r>
    </w:p>
    <w:p w14:paraId="1697E559" w14:textId="77777777" w:rsidR="008E20E1" w:rsidRPr="001E1954" w:rsidRDefault="008E20E1" w:rsidP="00191500">
      <w:pPr>
        <w:ind w:left="1276"/>
        <w:jc w:val="both"/>
        <w:rPr>
          <w:bCs/>
          <w:lang w:bidi="ru-RU"/>
        </w:rPr>
      </w:pPr>
      <w:r w:rsidRPr="001E1954">
        <w:rPr>
          <w:bCs/>
          <w:lang w:bidi="ru-RU"/>
        </w:rPr>
        <w:t xml:space="preserve">-  личностный подход, предполагающий ориентацию экзаменационной модели на запросы, возможности экзаменуемого, адаптивность модели к уровням подготовки и интеллектуальным возможностям выпускников. </w:t>
      </w:r>
    </w:p>
    <w:p w14:paraId="5C464C7D" w14:textId="77777777" w:rsidR="008E20E1" w:rsidRPr="001E1954" w:rsidRDefault="008E20E1" w:rsidP="00191500">
      <w:pPr>
        <w:ind w:left="567"/>
        <w:jc w:val="both"/>
        <w:rPr>
          <w:bCs/>
          <w:lang w:bidi="ru-RU"/>
        </w:rPr>
      </w:pPr>
      <w:r w:rsidRPr="001E1954">
        <w:rPr>
          <w:bCs/>
          <w:lang w:bidi="ru-RU"/>
        </w:rPr>
        <w:t>Данные подходы взаимообусловлены и дополняют друг друга.</w:t>
      </w:r>
    </w:p>
    <w:p w14:paraId="0FF14A5A" w14:textId="77777777" w:rsidR="008E20E1" w:rsidRPr="001E1954" w:rsidRDefault="008E20E1" w:rsidP="00191500">
      <w:pPr>
        <w:ind w:firstLine="567"/>
        <w:jc w:val="both"/>
        <w:rPr>
          <w:rFonts w:eastAsia="Times New Roman"/>
          <w:lang w:eastAsia="zh-CN"/>
        </w:rPr>
      </w:pPr>
      <w:r w:rsidRPr="001E1954">
        <w:rPr>
          <w:rFonts w:eastAsia="Times New Roman"/>
          <w:lang w:eastAsia="zh-CN"/>
        </w:rPr>
        <w:t>За выполненную работу максимально возможно было получить 80 первичных баллов: (14 баллов за раздел 1; 13 баллов за раздел 2; 13 баллов за раздел 3; 20 баллов за раздел 4; 20 баллов за раздел 5). Первичные баллы далее переводятся в 100-балльную шкалу.</w:t>
      </w:r>
    </w:p>
    <w:p w14:paraId="36BE2A99" w14:textId="77777777" w:rsidR="008E20E1" w:rsidRPr="001E1954" w:rsidRDefault="008E20E1" w:rsidP="00191500">
      <w:pPr>
        <w:ind w:firstLine="567"/>
        <w:jc w:val="both"/>
        <w:rPr>
          <w:rFonts w:eastAsia="Times New Roman"/>
          <w:lang w:eastAsia="zh-CN"/>
        </w:rPr>
      </w:pPr>
      <w:r w:rsidRPr="001E1954">
        <w:rPr>
          <w:rFonts w:eastAsia="Times New Roman"/>
          <w:lang w:eastAsia="zh-CN"/>
        </w:rPr>
        <w:t>Время выполнения письменной части работы – 180 мин.</w:t>
      </w:r>
    </w:p>
    <w:p w14:paraId="3875097F" w14:textId="77777777" w:rsidR="008E20E1" w:rsidRPr="001E1954" w:rsidRDefault="008E20E1" w:rsidP="00191500">
      <w:pPr>
        <w:ind w:firstLine="567"/>
        <w:jc w:val="both"/>
        <w:rPr>
          <w:rFonts w:eastAsia="Times New Roman"/>
          <w:lang w:eastAsia="zh-CN"/>
        </w:rPr>
      </w:pPr>
      <w:r w:rsidRPr="001E1954">
        <w:rPr>
          <w:rFonts w:eastAsia="Times New Roman"/>
          <w:lang w:eastAsia="zh-CN"/>
        </w:rPr>
        <w:t>Время выполнения устной части работы – 12 мин.</w:t>
      </w:r>
    </w:p>
    <w:p w14:paraId="7CFA25C6" w14:textId="77777777" w:rsidR="008E20E1" w:rsidRPr="001E1954" w:rsidRDefault="008E20E1" w:rsidP="00191500">
      <w:pPr>
        <w:ind w:firstLine="567"/>
        <w:jc w:val="both"/>
        <w:rPr>
          <w:rFonts w:eastAsia="Times New Roman"/>
          <w:lang w:eastAsia="zh-CN"/>
        </w:rPr>
      </w:pPr>
      <w:r w:rsidRPr="001E1954">
        <w:rPr>
          <w:rFonts w:eastAsia="Times New Roman"/>
          <w:lang w:eastAsia="zh-CN"/>
        </w:rPr>
        <w:t>Общее время выполнения работы – 192 мин</w:t>
      </w:r>
    </w:p>
    <w:p w14:paraId="229E73D9" w14:textId="77777777" w:rsidR="00D26219" w:rsidRPr="00715B99" w:rsidRDefault="00D2621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Анализ выполнения заданий КИМ</w:t>
      </w:r>
    </w:p>
    <w:p w14:paraId="229E73DA" w14:textId="77777777" w:rsidR="008C725A" w:rsidRDefault="008C725A" w:rsidP="00FC6BBF">
      <w:pPr>
        <w:ind w:left="-426" w:firstLine="852"/>
        <w:contextualSpacing/>
        <w:jc w:val="both"/>
        <w:rPr>
          <w:b/>
          <w:i/>
          <w:iCs/>
        </w:rPr>
      </w:pPr>
    </w:p>
    <w:p w14:paraId="229E73DB" w14:textId="77777777" w:rsidR="00905127" w:rsidRPr="008C725A" w:rsidRDefault="002A19D5" w:rsidP="00FC6BBF">
      <w:pPr>
        <w:ind w:left="-426" w:firstLine="852"/>
        <w:contextualSpacing/>
        <w:jc w:val="both"/>
        <w:rPr>
          <w:b/>
          <w:i/>
          <w:iCs/>
        </w:rPr>
      </w:pPr>
      <w:r>
        <w:rPr>
          <w:b/>
          <w:i/>
          <w:iCs/>
        </w:rPr>
        <w:t>Анализ выполнения КИМ в разделе 3.2</w:t>
      </w:r>
      <w:r w:rsidR="00CA3EB7">
        <w:rPr>
          <w:b/>
          <w:i/>
          <w:iCs/>
        </w:rPr>
        <w:t xml:space="preserve"> </w:t>
      </w:r>
      <w:r>
        <w:rPr>
          <w:b/>
          <w:i/>
          <w:iCs/>
        </w:rPr>
        <w:t>выполняется</w:t>
      </w:r>
      <w:r w:rsidR="00CA3EB7">
        <w:rPr>
          <w:b/>
          <w:i/>
          <w:iCs/>
        </w:rPr>
        <w:t xml:space="preserve"> на основе</w:t>
      </w:r>
      <w:r w:rsidR="00905127" w:rsidRPr="008C725A">
        <w:rPr>
          <w:b/>
          <w:i/>
          <w:iCs/>
        </w:rPr>
        <w:t xml:space="preserve"> результатов </w:t>
      </w:r>
      <w:r w:rsidRPr="008C725A">
        <w:rPr>
          <w:b/>
          <w:i/>
          <w:iCs/>
        </w:rPr>
        <w:t>всего массива</w:t>
      </w:r>
      <w:r w:rsidR="00905127" w:rsidRPr="008C725A">
        <w:rPr>
          <w:b/>
          <w:i/>
          <w:iCs/>
        </w:rPr>
        <w:t xml:space="preserve"> участников основного </w:t>
      </w:r>
      <w:r w:rsidR="00A263F5" w:rsidRPr="008C725A">
        <w:rPr>
          <w:b/>
          <w:i/>
          <w:iCs/>
        </w:rPr>
        <w:t>периода</w:t>
      </w:r>
      <w:r w:rsidR="00905127" w:rsidRPr="008C725A">
        <w:rPr>
          <w:b/>
          <w:i/>
          <w:iCs/>
        </w:rPr>
        <w:t xml:space="preserve"> ЕГЭ по учебному предмету</w:t>
      </w:r>
      <w:r w:rsidR="00A263F5" w:rsidRPr="008C725A">
        <w:rPr>
          <w:b/>
          <w:i/>
          <w:iCs/>
        </w:rPr>
        <w:t xml:space="preserve"> в субъекте Российской Федерации</w:t>
      </w:r>
      <w:r w:rsidR="00905127" w:rsidRPr="008C725A">
        <w:rPr>
          <w:b/>
          <w:i/>
          <w:iCs/>
        </w:rPr>
        <w:t xml:space="preserve"> вне зависимости от выполненного</w:t>
      </w:r>
      <w:r w:rsidR="007825A6">
        <w:rPr>
          <w:b/>
          <w:i/>
          <w:iCs/>
        </w:rPr>
        <w:t xml:space="preserve"> участником экзамена</w:t>
      </w:r>
      <w:r w:rsidR="00905127" w:rsidRPr="008C725A">
        <w:rPr>
          <w:b/>
          <w:i/>
          <w:iCs/>
        </w:rPr>
        <w:t xml:space="preserve"> варианта КИМ.</w:t>
      </w:r>
    </w:p>
    <w:p w14:paraId="17878EFA" w14:textId="63366C35" w:rsidR="007D61E8" w:rsidRPr="009B325D" w:rsidRDefault="00547306" w:rsidP="00547306">
      <w:pPr>
        <w:ind w:left="-426" w:firstLine="965"/>
        <w:jc w:val="both"/>
        <w:rPr>
          <w:iCs/>
        </w:rPr>
      </w:pPr>
      <w:r>
        <w:rPr>
          <w:iCs/>
          <w:noProof/>
          <w:lang w:val="en-US"/>
        </w:rPr>
        <w:drawing>
          <wp:inline distT="0" distB="0" distL="0" distR="0" wp14:anchorId="0524EF77" wp14:editId="2E4C25C3">
            <wp:extent cx="5397500" cy="2832100"/>
            <wp:effectExtent l="0" t="0" r="12700" b="63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B325D" w:rsidRPr="009B325D">
        <w:rPr>
          <w:iCs/>
        </w:rPr>
        <w:t xml:space="preserve"> </w:t>
      </w:r>
    </w:p>
    <w:p w14:paraId="143A8E16" w14:textId="763773EB" w:rsidR="00A874E3" w:rsidRPr="00A874E3" w:rsidRDefault="00AC06AF" w:rsidP="00CA3EB7">
      <w:pPr>
        <w:ind w:left="-426" w:firstLine="965"/>
        <w:jc w:val="both"/>
        <w:rPr>
          <w:iCs/>
        </w:rPr>
      </w:pPr>
      <w:r>
        <w:rPr>
          <w:iCs/>
        </w:rPr>
        <w:lastRenderedPageBreak/>
        <w:t>В соответствии с диаграммой, приведенной выше, можно увидеть, что средн</w:t>
      </w:r>
      <w:r w:rsidR="0018442D">
        <w:rPr>
          <w:iCs/>
        </w:rPr>
        <w:t>ий</w:t>
      </w:r>
      <w:r>
        <w:rPr>
          <w:iCs/>
        </w:rPr>
        <w:t xml:space="preserve"> процент выполнений заданий по разделам «Аудирование», «Чтение» и «Грамматика» базового уровня от 59% до 75%; </w:t>
      </w:r>
      <w:r w:rsidR="0018442D">
        <w:rPr>
          <w:iCs/>
        </w:rPr>
        <w:t xml:space="preserve">средний процент повышенного уровня по разделам «Аудирование», «Чтение», «Грамматика» и «Говорение» от 62%-64%; средний процент выполнения высокого уровня заданий разделов «Письмо» и «Говорение» составляет 35% и 34% соответственно. Наблюдается очень низкий процент выполнения по разделам «Письмо» и «Говорение» базового уровня 43% и 45% соответственно, что говорит о недостаточной сформированности навыков </w:t>
      </w:r>
      <w:r w:rsidR="00CC5EC9">
        <w:rPr>
          <w:iCs/>
        </w:rPr>
        <w:t>написания электронного письма и навыков создавать диалог-расспрос.</w:t>
      </w:r>
    </w:p>
    <w:p w14:paraId="229E73DE" w14:textId="77777777" w:rsidR="00CA3EB7" w:rsidRDefault="00CA3EB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  <w:lang w:val="ru-RU"/>
        </w:rPr>
        <w:t xml:space="preserve"> в 2022 году</w:t>
      </w:r>
    </w:p>
    <w:p w14:paraId="229E73DF" w14:textId="77777777"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14:paraId="4E3BE36F" w14:textId="761F8B3E" w:rsidR="00547306" w:rsidRPr="009B325D" w:rsidRDefault="00547306" w:rsidP="00547306">
      <w:pPr>
        <w:ind w:left="-426" w:firstLine="965"/>
        <w:jc w:val="both"/>
        <w:rPr>
          <w:iCs/>
        </w:rPr>
      </w:pPr>
      <w:r w:rsidRPr="009B325D">
        <w:rPr>
          <w:iCs/>
        </w:rPr>
        <w:t xml:space="preserve">Данные участников условно отнесены к </w:t>
      </w:r>
      <w:r w:rsidR="00C1655D" w:rsidRPr="00C1655D">
        <w:rPr>
          <w:iCs/>
        </w:rPr>
        <w:t>четы</w:t>
      </w:r>
      <w:r w:rsidRPr="00C1655D">
        <w:rPr>
          <w:iCs/>
        </w:rPr>
        <w:t>рём статистическим группам («группы баллов»):</w:t>
      </w:r>
      <w:r w:rsidRPr="009B325D">
        <w:rPr>
          <w:iCs/>
        </w:rPr>
        <w:t xml:space="preserve"> </w:t>
      </w:r>
    </w:p>
    <w:p w14:paraId="6A90F436" w14:textId="77777777" w:rsidR="00547306" w:rsidRPr="009B325D" w:rsidRDefault="00547306" w:rsidP="00547306">
      <w:pPr>
        <w:ind w:left="-426" w:firstLine="965"/>
        <w:jc w:val="both"/>
        <w:rPr>
          <w:iCs/>
        </w:rPr>
      </w:pPr>
      <w:r w:rsidRPr="009B325D">
        <w:rPr>
          <w:iCs/>
        </w:rPr>
        <w:t>Первая – не набравшие минимального балла («минимальный уровень подготовки»);</w:t>
      </w:r>
    </w:p>
    <w:p w14:paraId="55F5A21E" w14:textId="77777777" w:rsidR="00547306" w:rsidRPr="009B325D" w:rsidRDefault="00547306" w:rsidP="00547306">
      <w:pPr>
        <w:ind w:left="-426" w:firstLine="965"/>
        <w:jc w:val="both"/>
        <w:rPr>
          <w:iCs/>
        </w:rPr>
      </w:pPr>
      <w:r w:rsidRPr="009B325D">
        <w:rPr>
          <w:iCs/>
        </w:rPr>
        <w:t>Вторая - процент выполнения задания в группе от минимального до 60 баллов («экзаменуемые с удовлетворительной подготовкой»);</w:t>
      </w:r>
    </w:p>
    <w:p w14:paraId="4B594552" w14:textId="77777777" w:rsidR="00547306" w:rsidRPr="009B325D" w:rsidRDefault="00547306" w:rsidP="00547306">
      <w:pPr>
        <w:ind w:left="-426" w:firstLine="965"/>
        <w:jc w:val="both"/>
        <w:rPr>
          <w:iCs/>
        </w:rPr>
      </w:pPr>
      <w:r w:rsidRPr="009B325D">
        <w:rPr>
          <w:iCs/>
        </w:rPr>
        <w:t>Третья – набравшие от 61 до 80 баллов за всю работу («экзаменуемые с хорошей подготовкой»);</w:t>
      </w:r>
    </w:p>
    <w:p w14:paraId="3AC52E43" w14:textId="77777777" w:rsidR="00547306" w:rsidRPr="009B325D" w:rsidRDefault="00547306" w:rsidP="00547306">
      <w:pPr>
        <w:ind w:left="-426" w:firstLine="965"/>
        <w:jc w:val="both"/>
        <w:rPr>
          <w:iCs/>
        </w:rPr>
      </w:pPr>
      <w:r w:rsidRPr="00C1655D">
        <w:rPr>
          <w:iCs/>
        </w:rPr>
        <w:t>Четвертая</w:t>
      </w:r>
      <w:r w:rsidRPr="009B325D">
        <w:rPr>
          <w:iCs/>
        </w:rPr>
        <w:t xml:space="preserve"> – набравшие от 81 до 100 баллов за всю работу («наиболее подготовленные экзаменуемые»).</w:t>
      </w:r>
    </w:p>
    <w:p w14:paraId="398C8127" w14:textId="6EAADB09" w:rsidR="00547306" w:rsidRDefault="00547306" w:rsidP="00547306">
      <w:pPr>
        <w:ind w:left="-426" w:firstLine="965"/>
        <w:jc w:val="both"/>
        <w:rPr>
          <w:iCs/>
        </w:rPr>
      </w:pPr>
      <w:r w:rsidRPr="009B325D">
        <w:rPr>
          <w:iCs/>
        </w:rPr>
        <w:t>Указан также средний балл по региону за каждое задание КИМ</w:t>
      </w:r>
      <w:r w:rsidR="00CC5EC9">
        <w:rPr>
          <w:iCs/>
        </w:rPr>
        <w:t>, а также уровень сложности: Б- базовый; П – повышенный; В – высокий.</w:t>
      </w:r>
    </w:p>
    <w:p w14:paraId="5E439393" w14:textId="77777777" w:rsidR="00547306" w:rsidRPr="009B325D" w:rsidRDefault="00547306" w:rsidP="00547306">
      <w:pPr>
        <w:ind w:left="-426" w:firstLine="965"/>
        <w:jc w:val="both"/>
        <w:rPr>
          <w:iCs/>
        </w:rPr>
      </w:pPr>
    </w:p>
    <w:p w14:paraId="229E73E1" w14:textId="2D9EA254" w:rsidR="001B2F07" w:rsidRPr="00F906D0" w:rsidRDefault="001B2F07" w:rsidP="00FC6BBF">
      <w:pPr>
        <w:pStyle w:val="af7"/>
        <w:keepNext/>
      </w:pPr>
      <w:r w:rsidRPr="00F906D0"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 w:rsidRPr="00F906D0">
        <w:noBreakHyphen/>
      </w:r>
      <w:fldSimple w:instr=" SEQ Таблица \* ARABIC \s 1 ">
        <w:r w:rsidR="00F53908">
          <w:rPr>
            <w:noProof/>
          </w:rPr>
          <w:t>11</w:t>
        </w:r>
      </w:fldSimple>
    </w:p>
    <w:tbl>
      <w:tblPr>
        <w:tblW w:w="10094" w:type="dxa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2326"/>
        <w:gridCol w:w="1134"/>
        <w:gridCol w:w="851"/>
        <w:gridCol w:w="1417"/>
        <w:gridCol w:w="1418"/>
        <w:gridCol w:w="850"/>
        <w:gridCol w:w="1134"/>
      </w:tblGrid>
      <w:tr w:rsidR="0029227E" w:rsidRPr="00CC5EC9" w14:paraId="229E73E8" w14:textId="77777777" w:rsidTr="007C59F8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2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Номер</w:t>
            </w:r>
          </w:p>
          <w:p w14:paraId="229E73E3" w14:textId="77777777" w:rsidR="0029227E" w:rsidRPr="00CC5EC9" w:rsidRDefault="0029227E" w:rsidP="00644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задания в КИМ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4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5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Уровень сложности задания</w:t>
            </w:r>
          </w:p>
          <w:p w14:paraId="229E73E6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3E7" w14:textId="77777777" w:rsidR="0029227E" w:rsidRPr="00CC5EC9" w:rsidRDefault="0029227E" w:rsidP="00211EBD">
            <w:pPr>
              <w:jc w:val="center"/>
              <w:rPr>
                <w:bCs/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Процент выполнения задания </w:t>
            </w:r>
            <w:r w:rsidRPr="00CC5EC9">
              <w:rPr>
                <w:sz w:val="20"/>
                <w:szCs w:val="20"/>
              </w:rPr>
              <w:br/>
              <w:t>в субъекте Российской Федерации</w:t>
            </w:r>
            <w:r w:rsidRPr="00CC5EC9">
              <w:rPr>
                <w:rStyle w:val="a6"/>
                <w:sz w:val="20"/>
                <w:szCs w:val="20"/>
              </w:rPr>
              <w:footnoteReference w:id="14"/>
            </w:r>
          </w:p>
        </w:tc>
      </w:tr>
      <w:tr w:rsidR="0029227E" w:rsidRPr="00CC5EC9" w14:paraId="229E73F1" w14:textId="77777777" w:rsidTr="007C59F8">
        <w:trPr>
          <w:cantSplit/>
          <w:trHeight w:val="635"/>
          <w:tblHeader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9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A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B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C" w14:textId="77777777" w:rsidR="0029227E" w:rsidRPr="00CC5EC9" w:rsidRDefault="0029227E" w:rsidP="00DC1425">
            <w:pPr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средний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3ED" w14:textId="0BD0AAB9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в группе не преодолевших минимальный балл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E" w14:textId="77777777" w:rsidR="0029227E" w:rsidRPr="00CC5EC9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в группе от минимального до 60 т.б.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EF" w14:textId="77777777" w:rsidR="0029227E" w:rsidRPr="00CC5EC9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в группе от 61 до 80 т.б.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0" w14:textId="77777777" w:rsidR="0029227E" w:rsidRPr="00CC5EC9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EC9">
              <w:rPr>
                <w:bCs/>
                <w:sz w:val="20"/>
                <w:szCs w:val="20"/>
              </w:rPr>
              <w:t>в группе от 81 до 100 т.б.</w:t>
            </w:r>
          </w:p>
        </w:tc>
      </w:tr>
      <w:tr w:rsidR="00C1655D" w:rsidRPr="00CC5EC9" w14:paraId="229E73FA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2" w14:textId="36244A5D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3" w14:textId="0F1D849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основного содержания прослушанного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4" w14:textId="65DE9754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5" w14:textId="48979E3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6" w14:textId="720B108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7" w14:textId="0511FF3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8" w14:textId="77E2F53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F9" w14:textId="7F05123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571E7B5B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613F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6CA" w14:textId="07F89CC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823F" w14:textId="27606CB3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93F0" w14:textId="13D6C37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2AFE" w14:textId="396DCD3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0CB7" w14:textId="397D835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BC64" w14:textId="72F0E5B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4875" w14:textId="03B8C3F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1F665572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BE08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191D" w14:textId="10B24D4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5011" w14:textId="548DB2F1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709F" w14:textId="2DFD3CF0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5270" w14:textId="0C04B45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61E3" w14:textId="0E0C6DF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1B15" w14:textId="73E2422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B165" w14:textId="667679D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1035973A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FA9F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831F" w14:textId="4B9DFB9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228A" w14:textId="1EAAA288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DFB9" w14:textId="3AC9672D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A302" w14:textId="0B8A7EA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65A8" w14:textId="4F73D47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C774" w14:textId="714302B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9CC8" w14:textId="59EF9C2F" w:rsidR="00C1655D" w:rsidRPr="00CC5EC9" w:rsidRDefault="00C1655D" w:rsidP="00C1655D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0A7C61EC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CAC8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644C" w14:textId="33353615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AB5F" w14:textId="132A029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DB3" w14:textId="4DFC424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C556" w14:textId="0483A9E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5102" w14:textId="79D026C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6842" w14:textId="594E0FD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7E19" w14:textId="14B37750" w:rsidR="00C1655D" w:rsidRPr="00CC5EC9" w:rsidRDefault="00C1655D" w:rsidP="00C1655D">
            <w:pPr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670214BA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F872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FE1" w14:textId="7F994EE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42A3" w14:textId="4DB223C3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2E05" w14:textId="29249A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689B" w14:textId="3B7BAE4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6A3" w14:textId="3E21AC58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DD5F" w14:textId="4838355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5D67" w14:textId="6DA6FB8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5AEC1363" w14:textId="77777777" w:rsidTr="007C59F8">
        <w:trPr>
          <w:cantSplit/>
          <w:trHeight w:val="78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E230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35AF" w14:textId="2C46C35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6A25" w14:textId="4612BF90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D2AD" w14:textId="2CDBAB7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0A65" w14:textId="62CF324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8C79" w14:textId="45366FA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83F" w14:textId="17814AD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BE01" w14:textId="680AF9B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6C045D83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3E8A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1F35" w14:textId="548225A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FD62" w14:textId="584BDB5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7D3B" w14:textId="05D8BBB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182D" w14:textId="159CAB5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44B9" w14:textId="60F1634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46E5" w14:textId="7BEADA5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A94A" w14:textId="464B89F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7E306E77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1B9E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2096" w14:textId="3A69275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106F" w14:textId="712A8540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220D" w14:textId="2F81DC2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419D" w14:textId="69F55A5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E54C" w14:textId="409E898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7678" w14:textId="5A03B03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959D" w14:textId="5ACCC8E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71A13F1B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A723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D670" w14:textId="65B9C89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основного содержания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4FAC" w14:textId="0746D0A1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29D1" w14:textId="1F81D2A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F079" w14:textId="6FD7948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189E" w14:textId="3E0F28C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3AE4" w14:textId="06962C1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056" w14:textId="60555A9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96%</w:t>
            </w:r>
          </w:p>
        </w:tc>
      </w:tr>
      <w:tr w:rsidR="00C1655D" w:rsidRPr="00CC5EC9" w14:paraId="6E27AB02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E84E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B8ED" w14:textId="2A0664EA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структурно-смысловых связей в тексте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259A" w14:textId="42BE6503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60E" w14:textId="65E45EB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EA26" w14:textId="1B235A2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7D16" w14:textId="5E2E35C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8132" w14:textId="44724DE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2A97" w14:textId="40893FE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4EFA5CF6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D9D1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E173" w14:textId="16F4C82D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A6EF" w14:textId="1D360A98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FF6" w14:textId="335B9B3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78DA" w14:textId="09876BF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2009" w14:textId="3C2C944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AEC4" w14:textId="6916E5B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8992" w14:textId="1F1F36D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498F8B05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38A9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8490" w14:textId="359ABF5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41A3" w14:textId="37281384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BBF7" w14:textId="098DFC0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E3F3" w14:textId="5E86D28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A65E" w14:textId="7802F29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0364" w14:textId="50B0DB5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9B7" w14:textId="42F838F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058B6338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1EE5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" w:name="_Hlk111320899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DE27" w14:textId="0CABCAE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6963" w14:textId="17818D5E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F864" w14:textId="2643A9D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173A" w14:textId="4268032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F280" w14:textId="6FA1681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D798" w14:textId="3165FC5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9372" w14:textId="39A53A4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bookmarkEnd w:id="13"/>
      <w:tr w:rsidR="00C1655D" w:rsidRPr="00CC5EC9" w14:paraId="19D401C1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9B42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040D" w14:textId="4AE9DBE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Соблюдение правил тональной системы китайского языка, соблюдение правил системы пиньинь (латинизированный звукобуквенный стандарт записи китайских слов)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2EBB" w14:textId="6018FD8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4C3" w14:textId="6D2537F4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1BF5" w14:textId="095C721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6E3B" w14:textId="7335440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9A4F" w14:textId="2D8D6CE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B079" w14:textId="25341A1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3FAEC0EF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7F1F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BA3B" w14:textId="355E0DF5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Счётные слова (классификаторы) в китайском языке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278C" w14:textId="39C30E9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15F4" w14:textId="18D6CCD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014A" w14:textId="0A57913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50F1" w14:textId="26F3EE8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1E52" w14:textId="390333C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F16E" w14:textId="6459C47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3E24DA32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2A98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D6B2" w14:textId="0637BBF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Лексические единицы, обслуживающие ситуации в рамках изученной тематики, и их сочетаемость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3D76" w14:textId="0B139BF0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A6B2" w14:textId="70B17B5E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88%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B170" w14:textId="424994D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E70E" w14:textId="717380D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0E54" w14:textId="38AD072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8B4C" w14:textId="4B1EFB4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0405B007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A192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4A3D" w14:textId="020C9214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Глаголы (глаголы-предлоги) в позиции предлога в китайском языке. Предложные конструкции. Сравнительные конструкции (с предлогом </w:t>
            </w:r>
            <w:r w:rsidRPr="00CC5EC9">
              <w:rPr>
                <w:rFonts w:eastAsia="Microsoft YaHei"/>
                <w:sz w:val="20"/>
                <w:szCs w:val="20"/>
              </w:rPr>
              <w:t>比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没有</w:t>
            </w:r>
            <w:r w:rsidRPr="00CC5EC9">
              <w:rPr>
                <w:sz w:val="20"/>
                <w:szCs w:val="20"/>
              </w:rPr>
              <w:t xml:space="preserve">). Выражения подобия (конструкция  </w:t>
            </w:r>
            <w:r w:rsidRPr="00CC5EC9">
              <w:rPr>
                <w:rFonts w:eastAsia="Microsoft YaHei"/>
                <w:sz w:val="20"/>
                <w:szCs w:val="20"/>
              </w:rPr>
              <w:t>跟</w:t>
            </w:r>
            <w:r w:rsidRPr="00CC5EC9">
              <w:rPr>
                <w:sz w:val="20"/>
                <w:szCs w:val="20"/>
              </w:rPr>
              <w:t>…</w:t>
            </w:r>
            <w:r w:rsidRPr="00CC5EC9">
              <w:rPr>
                <w:rFonts w:eastAsia="Microsoft YaHei"/>
                <w:sz w:val="20"/>
                <w:szCs w:val="20"/>
              </w:rPr>
              <w:t>一样</w:t>
            </w:r>
            <w:r w:rsidRPr="00CC5EC9">
              <w:rPr>
                <w:sz w:val="20"/>
                <w:szCs w:val="20"/>
              </w:rPr>
              <w:t xml:space="preserve">). Дополнительный элемент количества в сравнительных конструкциях (обстоятельство меры – прим. </w:t>
            </w:r>
            <w:r w:rsidRPr="00CC5EC9">
              <w:rPr>
                <w:rFonts w:eastAsia="Microsoft YaHei"/>
                <w:sz w:val="20"/>
                <w:szCs w:val="20"/>
              </w:rPr>
              <w:t>比她大两岁</w:t>
            </w:r>
            <w:r w:rsidRPr="00CC5EC9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C4BA" w14:textId="530D086C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E0BF" w14:textId="20DA855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DCAC" w14:textId="2B250F9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91CC" w14:textId="31652ED8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F463" w14:textId="799713E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330F" w14:textId="42DCE74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6172FC51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D4F2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2E57" w14:textId="50A450A5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Количественные числительные. Порядковые числительные (префикс </w:t>
            </w:r>
            <w:r w:rsidRPr="00CC5EC9">
              <w:rPr>
                <w:rFonts w:eastAsia="Microsoft YaHei"/>
                <w:sz w:val="20"/>
                <w:szCs w:val="20"/>
              </w:rPr>
              <w:t>第</w:t>
            </w:r>
            <w:r w:rsidRPr="00CC5EC9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A50F" w14:textId="3609059B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080B" w14:textId="576CCEC4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4E6F" w14:textId="683F4C1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DA42" w14:textId="2510AC9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D8F7" w14:textId="706C163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3E0A" w14:textId="1212604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3FFF2E04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E588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4EE0" w14:textId="099514FD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Показатель состоявшегося действия суффикс </w:t>
            </w:r>
            <w:r w:rsidRPr="00CC5EC9">
              <w:rPr>
                <w:rFonts w:eastAsia="Microsoft YaHei"/>
                <w:sz w:val="20"/>
                <w:szCs w:val="20"/>
              </w:rPr>
              <w:t>了</w:t>
            </w:r>
            <w:r w:rsidRPr="00CC5EC9">
              <w:rPr>
                <w:sz w:val="20"/>
                <w:szCs w:val="20"/>
              </w:rPr>
              <w:t xml:space="preserve">; модальная частица </w:t>
            </w:r>
            <w:r w:rsidRPr="00CC5EC9">
              <w:rPr>
                <w:rFonts w:eastAsia="Microsoft YaHei"/>
                <w:sz w:val="20"/>
                <w:szCs w:val="20"/>
              </w:rPr>
              <w:t>了</w:t>
            </w:r>
            <w:r w:rsidRPr="00CC5EC9">
              <w:rPr>
                <w:sz w:val="20"/>
                <w:szCs w:val="20"/>
              </w:rPr>
              <w:t xml:space="preserve">. Отрицание в предложениях с суффиксом </w:t>
            </w:r>
            <w:r w:rsidRPr="00CC5EC9">
              <w:rPr>
                <w:rFonts w:eastAsia="Microsoft YaHei"/>
                <w:sz w:val="20"/>
                <w:szCs w:val="20"/>
              </w:rPr>
              <w:t>了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и модальной частицей </w:t>
            </w:r>
            <w:r w:rsidRPr="00CC5EC9">
              <w:rPr>
                <w:rFonts w:eastAsia="Microsoft YaHei"/>
                <w:sz w:val="20"/>
                <w:szCs w:val="20"/>
              </w:rPr>
              <w:t>了</w:t>
            </w:r>
            <w:r w:rsidRPr="00CC5EC9">
              <w:rPr>
                <w:sz w:val="20"/>
                <w:szCs w:val="20"/>
              </w:rPr>
              <w:t xml:space="preserve">. Употребление модальной частицы </w:t>
            </w:r>
            <w:r w:rsidRPr="00CC5EC9">
              <w:rPr>
                <w:rFonts w:eastAsia="Microsoft YaHei"/>
                <w:sz w:val="20"/>
                <w:szCs w:val="20"/>
              </w:rPr>
              <w:t>了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для выражения значения изменения ситуации, обстановки, обстоятельств и т.д. Выражение значения действия, имевшего место в неопределённое время в прошлом (суффикс </w:t>
            </w:r>
            <w:r w:rsidRPr="00CC5EC9">
              <w:rPr>
                <w:rFonts w:eastAsia="Microsoft YaHei"/>
                <w:sz w:val="20"/>
                <w:szCs w:val="20"/>
              </w:rPr>
              <w:t>过</w:t>
            </w:r>
            <w:r w:rsidRPr="00CC5EC9">
              <w:rPr>
                <w:sz w:val="20"/>
                <w:szCs w:val="20"/>
              </w:rPr>
              <w:t xml:space="preserve">). Отрицательная форма глаголов с суффиксом </w:t>
            </w:r>
            <w:r w:rsidRPr="00CC5EC9">
              <w:rPr>
                <w:rFonts w:eastAsia="Microsoft YaHei"/>
                <w:sz w:val="20"/>
                <w:szCs w:val="20"/>
              </w:rPr>
              <w:t>过</w:t>
            </w:r>
            <w:r w:rsidRPr="00CC5EC9">
              <w:rPr>
                <w:sz w:val="20"/>
                <w:szCs w:val="20"/>
              </w:rPr>
              <w:t xml:space="preserve">. Выражение значения состояния на момент речи. Оформление глагола суффиксом </w:t>
            </w:r>
            <w:r w:rsidRPr="00CC5EC9">
              <w:rPr>
                <w:rFonts w:eastAsia="Microsoft YaHei"/>
                <w:sz w:val="20"/>
                <w:szCs w:val="20"/>
              </w:rPr>
              <w:t>着</w:t>
            </w:r>
            <w:r w:rsidRPr="00CC5EC9">
              <w:rPr>
                <w:sz w:val="20"/>
                <w:szCs w:val="20"/>
              </w:rPr>
              <w:t xml:space="preserve">. Отрицательная форма глагола с суффиксом </w:t>
            </w:r>
            <w:r w:rsidRPr="00CC5EC9">
              <w:rPr>
                <w:rFonts w:eastAsia="Microsoft YaHei"/>
                <w:sz w:val="20"/>
                <w:szCs w:val="20"/>
              </w:rPr>
              <w:t>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B141" w14:textId="1328D424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E834" w14:textId="779C1F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C15A" w14:textId="5751E17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3E7C" w14:textId="66A9884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FC01" w14:textId="37EB3D5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4DB" w14:textId="5992E39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3BAABE73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3340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FEC1" w14:textId="64C805E5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Определение со значением притяжательности. Частица </w:t>
            </w:r>
            <w:r w:rsidRPr="00CC5EC9">
              <w:rPr>
                <w:rFonts w:eastAsia="Microsoft YaHei"/>
                <w:sz w:val="20"/>
                <w:szCs w:val="20"/>
              </w:rPr>
              <w:t>的</w:t>
            </w:r>
            <w:r w:rsidRPr="00CC5EC9">
              <w:rPr>
                <w:sz w:val="20"/>
                <w:szCs w:val="20"/>
              </w:rPr>
              <w:t xml:space="preserve">. Порядок следования определений в китайском предложении. Дополнительный элемент оценки (обстоятельство результата)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(постпозитивное). Дополнительный элемент возможности (инфиксы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и </w:t>
            </w:r>
            <w:r w:rsidRPr="00CC5EC9">
              <w:rPr>
                <w:rFonts w:eastAsia="Microsoft YaHei"/>
                <w:sz w:val="20"/>
                <w:szCs w:val="20"/>
              </w:rPr>
              <w:t>不</w:t>
            </w:r>
            <w:r w:rsidRPr="00CC5EC9">
              <w:rPr>
                <w:sz w:val="20"/>
                <w:szCs w:val="20"/>
              </w:rPr>
              <w:t xml:space="preserve">). Различие между дополнительным элементом возможности с инфиксом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и дополнительным элементом оценки (обстоятельством результата), следующего за глаголом с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sz w:val="20"/>
                <w:szCs w:val="20"/>
              </w:rPr>
              <w:t xml:space="preserve">. Обстоятельство образа действия и частица </w:t>
            </w:r>
            <w:r w:rsidRPr="00CC5EC9">
              <w:rPr>
                <w:rFonts w:eastAsia="Microsoft YaHei"/>
                <w:sz w:val="20"/>
                <w:szCs w:val="20"/>
              </w:rPr>
              <w:t>地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>(препозитивное)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3085" w14:textId="205F31D6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2234" w14:textId="368BD290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EE18" w14:textId="4F66FA1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FA52" w14:textId="3194188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C8F9" w14:textId="0AE1C38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C03D" w14:textId="670CD8F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781F2587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C6E6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282A" w14:textId="1B1AE72F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Правила употребления наречий: </w:t>
            </w:r>
            <w:r w:rsidRPr="00CC5EC9">
              <w:rPr>
                <w:rFonts w:eastAsia="Microsoft YaHei"/>
                <w:sz w:val="20"/>
                <w:szCs w:val="20"/>
              </w:rPr>
              <w:t>还</w:t>
            </w:r>
            <w:r w:rsidRPr="00CC5EC9">
              <w:rPr>
                <w:sz w:val="20"/>
                <w:szCs w:val="20"/>
              </w:rPr>
              <w:t xml:space="preserve"> </w:t>
            </w:r>
            <w:r w:rsidRPr="00CC5EC9">
              <w:rPr>
                <w:rFonts w:eastAsia="Microsoft YaHei"/>
                <w:sz w:val="20"/>
                <w:szCs w:val="20"/>
              </w:rPr>
              <w:t>，再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又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就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才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刚</w:t>
            </w:r>
            <w:r w:rsidRPr="00CC5EC9"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BF75" w14:textId="7F07A08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AA12" w14:textId="1675543F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41B7" w14:textId="2A6CB4C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E6C4" w14:textId="18F34DD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CC84" w14:textId="7164F02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993A" w14:textId="37EFC3C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515CBCEC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DA47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A5AA" w14:textId="7ED2128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Результативные глаголы. Результативные морфемы </w:t>
            </w:r>
            <w:r w:rsidRPr="00CC5EC9">
              <w:rPr>
                <w:rFonts w:eastAsia="Microsoft YaHei"/>
                <w:sz w:val="20"/>
                <w:szCs w:val="20"/>
              </w:rPr>
              <w:t>好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完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到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住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下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上</w:t>
            </w:r>
            <w:r w:rsidRPr="00CC5EC9">
              <w:rPr>
                <w:rFonts w:eastAsia="Microsoft YaHei"/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懂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>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5CBA" w14:textId="55A98D4B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099C" w14:textId="64C5F80A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8ECC" w14:textId="64D2E9E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FBE2" w14:textId="5D9680B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C36D" w14:textId="26656B7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A87" w14:textId="45E46DA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67FA0FF3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D89B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7871" w14:textId="3A9AFE6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Дополнительный элемент возможности (инфиксы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и </w:t>
            </w:r>
            <w:r w:rsidRPr="00CC5EC9">
              <w:rPr>
                <w:rFonts w:eastAsia="Microsoft YaHei"/>
                <w:sz w:val="20"/>
                <w:szCs w:val="20"/>
              </w:rPr>
              <w:t>不</w:t>
            </w:r>
            <w:r w:rsidRPr="00CC5EC9">
              <w:rPr>
                <w:sz w:val="20"/>
                <w:szCs w:val="20"/>
              </w:rPr>
              <w:t xml:space="preserve">). Различие между дополнительным элементом возможности с инфиксом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  <w:r w:rsidRPr="00CC5EC9">
              <w:rPr>
                <w:sz w:val="20"/>
                <w:szCs w:val="20"/>
              </w:rPr>
              <w:t xml:space="preserve">и дополнительным элементом оценки (обстоятельством результата), следующего за глаголом с частицей </w:t>
            </w:r>
            <w:r w:rsidRPr="00CC5EC9">
              <w:rPr>
                <w:rFonts w:eastAsia="Microsoft YaHei"/>
                <w:sz w:val="20"/>
                <w:szCs w:val="20"/>
              </w:rPr>
              <w:t>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617E" w14:textId="649E4FC9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DB76" w14:textId="1048C210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304" w14:textId="6C9004F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1C1" w14:textId="591E9CB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FA9" w14:textId="18FA609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9939" w14:textId="625FA3B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2A983F3C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F5CA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1654" w14:textId="28181D6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Сложный дополнительный элемент направления (модификатор), включающий </w:t>
            </w:r>
            <w:r w:rsidRPr="00CC5EC9">
              <w:rPr>
                <w:rFonts w:eastAsia="Microsoft YaHei"/>
                <w:sz w:val="20"/>
                <w:szCs w:val="20"/>
              </w:rPr>
              <w:t>进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出</w:t>
            </w:r>
            <w:r w:rsidRPr="00CC5EC9">
              <w:rPr>
                <w:rFonts w:eastAsia="Microsoft YaHei"/>
                <w:sz w:val="20"/>
                <w:szCs w:val="20"/>
              </w:rPr>
              <w:t xml:space="preserve"> </w:t>
            </w:r>
            <w:r w:rsidRPr="00CC5EC9">
              <w:rPr>
                <w:sz w:val="20"/>
                <w:szCs w:val="20"/>
              </w:rPr>
              <w:t xml:space="preserve">и подобные: </w:t>
            </w:r>
            <w:r w:rsidRPr="00CC5EC9">
              <w:rPr>
                <w:rFonts w:eastAsia="Microsoft YaHei"/>
                <w:sz w:val="20"/>
                <w:szCs w:val="20"/>
              </w:rPr>
              <w:t>走进来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开进去</w:t>
            </w:r>
            <w:r w:rsidRPr="00CC5EC9">
              <w:rPr>
                <w:sz w:val="20"/>
                <w:szCs w:val="20"/>
              </w:rPr>
              <w:t xml:space="preserve">, </w:t>
            </w:r>
            <w:r w:rsidRPr="00CC5EC9">
              <w:rPr>
                <w:rFonts w:eastAsia="Microsoft YaHei"/>
                <w:sz w:val="20"/>
                <w:szCs w:val="20"/>
              </w:rPr>
              <w:t>爬上来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8D73" w14:textId="2867AE2F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5510" w14:textId="110FB1D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09F3" w14:textId="48B019C8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7F87" w14:textId="130B285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2620" w14:textId="6C8BE5B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696D" w14:textId="2A4C091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445DB0B9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15F4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98B7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Коммуникативные типы</w:t>
            </w:r>
          </w:p>
          <w:p w14:paraId="6F73172A" w14:textId="25709D7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предложений, их структура (порядок слов, топик и комментарий (подлежащее и сказуемое, инвертированное дополнение) и т.п.). Нераспространённые и распространённые простые предложения разных типов; сложносочинённые предложения с союзами; сложноподчинённые предложения с подчинительными союзами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AB2F" w14:textId="2C920496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68A" w14:textId="4E7F60C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81%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2C61" w14:textId="383155A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3C9D" w14:textId="047B67A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0F6E" w14:textId="1AD0702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B1DF" w14:textId="1BEE173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70277B83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1EAC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2F0D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Грамматические </w:t>
            </w:r>
          </w:p>
          <w:p w14:paraId="598124CE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Конструкции: </w:t>
            </w:r>
          </w:p>
          <w:p w14:paraId="41F60FF7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  <w:lang w:eastAsia="zh-CN"/>
              </w:rPr>
            </w:pPr>
            <w:r w:rsidRPr="00CC5EC9">
              <w:rPr>
                <w:sz w:val="20"/>
                <w:szCs w:val="20"/>
                <w:lang w:eastAsia="zh-CN"/>
              </w:rPr>
              <w:t>«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有的</w:t>
            </w:r>
            <w:r w:rsidRPr="00CC5EC9">
              <w:rPr>
                <w:sz w:val="20"/>
                <w:szCs w:val="20"/>
                <w:lang w:eastAsia="zh-CN"/>
              </w:rPr>
              <w:t xml:space="preserve">…, 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有的</w:t>
            </w:r>
            <w:r w:rsidRPr="00CC5EC9">
              <w:rPr>
                <w:sz w:val="20"/>
                <w:szCs w:val="20"/>
                <w:lang w:eastAsia="zh-CN"/>
              </w:rPr>
              <w:t xml:space="preserve">…»; </w:t>
            </w:r>
          </w:p>
          <w:p w14:paraId="2639CAE6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  <w:lang w:eastAsia="zh-CN"/>
              </w:rPr>
            </w:pPr>
            <w:r w:rsidRPr="00CC5EC9">
              <w:rPr>
                <w:sz w:val="20"/>
                <w:szCs w:val="20"/>
                <w:lang w:eastAsia="zh-CN"/>
              </w:rPr>
              <w:t>«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虽然</w:t>
            </w:r>
            <w:r w:rsidRPr="00CC5EC9">
              <w:rPr>
                <w:sz w:val="20"/>
                <w:szCs w:val="20"/>
                <w:lang w:eastAsia="zh-CN"/>
              </w:rPr>
              <w:t>…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但是</w:t>
            </w:r>
            <w:r w:rsidRPr="00CC5EC9">
              <w:rPr>
                <w:sz w:val="20"/>
                <w:szCs w:val="20"/>
                <w:lang w:eastAsia="zh-CN"/>
              </w:rPr>
              <w:t>...»;</w:t>
            </w:r>
          </w:p>
          <w:p w14:paraId="29B22756" w14:textId="1CC9E96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  <w:lang w:eastAsia="zh-CN"/>
              </w:rPr>
              <w:t xml:space="preserve"> « 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要是</w:t>
            </w:r>
            <w:r w:rsidRPr="00CC5EC9">
              <w:rPr>
                <w:sz w:val="20"/>
                <w:szCs w:val="20"/>
                <w:lang w:eastAsia="zh-CN"/>
              </w:rPr>
              <w:t>…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就</w:t>
            </w:r>
            <w:r w:rsidRPr="00CC5EC9">
              <w:rPr>
                <w:sz w:val="20"/>
                <w:szCs w:val="20"/>
                <w:lang w:eastAsia="zh-CN"/>
              </w:rPr>
              <w:t>...»; «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一</w:t>
            </w:r>
            <w:r w:rsidRPr="00CC5EC9">
              <w:rPr>
                <w:sz w:val="20"/>
                <w:szCs w:val="20"/>
                <w:lang w:eastAsia="zh-CN"/>
              </w:rPr>
              <w:t>…</w:t>
            </w:r>
            <w:r w:rsidRPr="00CC5EC9">
              <w:rPr>
                <w:rFonts w:eastAsia="Microsoft YaHei"/>
                <w:sz w:val="20"/>
                <w:szCs w:val="20"/>
                <w:lang w:eastAsia="zh-CN"/>
              </w:rPr>
              <w:t>就</w:t>
            </w:r>
            <w:r w:rsidRPr="00CC5EC9">
              <w:rPr>
                <w:sz w:val="20"/>
                <w:szCs w:val="20"/>
                <w:lang w:eastAsia="zh-CN"/>
              </w:rPr>
              <w:t xml:space="preserve">...»; </w:t>
            </w:r>
            <w:r w:rsidRPr="00CC5EC9">
              <w:rPr>
                <w:sz w:val="20"/>
                <w:szCs w:val="20"/>
              </w:rPr>
              <w:t>«</w:t>
            </w:r>
            <w:r w:rsidRPr="00CC5EC9">
              <w:rPr>
                <w:rFonts w:eastAsia="Microsoft YaHei"/>
                <w:sz w:val="20"/>
                <w:szCs w:val="20"/>
              </w:rPr>
              <w:t>又</w:t>
            </w:r>
            <w:r w:rsidRPr="00CC5EC9">
              <w:rPr>
                <w:sz w:val="20"/>
                <w:szCs w:val="20"/>
              </w:rPr>
              <w:t xml:space="preserve">… </w:t>
            </w:r>
            <w:r w:rsidRPr="00CC5EC9">
              <w:rPr>
                <w:rFonts w:eastAsia="Microsoft YaHei"/>
                <w:sz w:val="20"/>
                <w:szCs w:val="20"/>
              </w:rPr>
              <w:t>又</w:t>
            </w:r>
            <w:r w:rsidRPr="00CC5EC9">
              <w:rPr>
                <w:sz w:val="20"/>
                <w:szCs w:val="20"/>
              </w:rPr>
              <w:t xml:space="preserve"> ...»; «</w:t>
            </w:r>
            <w:r w:rsidRPr="00CC5EC9">
              <w:rPr>
                <w:rFonts w:eastAsia="Microsoft YaHei"/>
                <w:sz w:val="20"/>
                <w:szCs w:val="20"/>
              </w:rPr>
              <w:t>除了</w:t>
            </w:r>
            <w:r w:rsidRPr="00CC5EC9">
              <w:rPr>
                <w:sz w:val="20"/>
                <w:szCs w:val="20"/>
              </w:rPr>
              <w:t>...</w:t>
            </w:r>
          </w:p>
          <w:p w14:paraId="68B8A8D5" w14:textId="7777777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rFonts w:eastAsia="Microsoft YaHei"/>
                <w:sz w:val="20"/>
                <w:szCs w:val="20"/>
              </w:rPr>
              <w:t>以外</w:t>
            </w:r>
            <w:r w:rsidRPr="00CC5EC9">
              <w:rPr>
                <w:sz w:val="20"/>
                <w:szCs w:val="20"/>
              </w:rPr>
              <w:t>...»; «</w:t>
            </w:r>
            <w:r w:rsidRPr="00CC5EC9">
              <w:rPr>
                <w:rFonts w:eastAsia="Microsoft YaHei"/>
                <w:sz w:val="20"/>
                <w:szCs w:val="20"/>
              </w:rPr>
              <w:t>只有</w:t>
            </w:r>
            <w:r w:rsidRPr="00CC5EC9">
              <w:rPr>
                <w:sz w:val="20"/>
                <w:szCs w:val="20"/>
              </w:rPr>
              <w:t>…</w:t>
            </w:r>
            <w:r w:rsidRPr="00CC5EC9">
              <w:rPr>
                <w:rFonts w:eastAsia="Microsoft YaHei"/>
                <w:sz w:val="20"/>
                <w:szCs w:val="20"/>
              </w:rPr>
              <w:t>才</w:t>
            </w:r>
            <w:r w:rsidRPr="00CC5EC9">
              <w:rPr>
                <w:sz w:val="20"/>
                <w:szCs w:val="20"/>
              </w:rPr>
              <w:t>...»;</w:t>
            </w:r>
          </w:p>
          <w:p w14:paraId="0F97728C" w14:textId="40B48755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 «</w:t>
            </w:r>
            <w:r w:rsidRPr="00CC5EC9">
              <w:rPr>
                <w:rFonts w:eastAsia="Microsoft YaHei"/>
                <w:sz w:val="20"/>
                <w:szCs w:val="20"/>
              </w:rPr>
              <w:t>因为</w:t>
            </w:r>
            <w:r w:rsidRPr="00CC5EC9">
              <w:rPr>
                <w:sz w:val="20"/>
                <w:szCs w:val="20"/>
              </w:rPr>
              <w:t>...</w:t>
            </w:r>
            <w:r w:rsidRPr="00CC5EC9">
              <w:rPr>
                <w:rFonts w:eastAsia="Microsoft YaHei"/>
                <w:sz w:val="20"/>
                <w:szCs w:val="20"/>
              </w:rPr>
              <w:t>所以</w:t>
            </w:r>
            <w:r w:rsidRPr="00CC5EC9">
              <w:rPr>
                <w:sz w:val="20"/>
                <w:szCs w:val="20"/>
              </w:rPr>
              <w:t>...»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11F7" w14:textId="78C6BB37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17E9" w14:textId="47AD71D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81%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FDB1" w14:textId="3070EC7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440C" w14:textId="140DC62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448B" w14:textId="2BEB5FA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6D93" w14:textId="2167D48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274754F7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4D76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7E90" w14:textId="60043BF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Решение коммуникативной задачи при написании электронного письма личного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13DD" w14:textId="7B092D2E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A595" w14:textId="5E79117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039E" w14:textId="295E3DF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BC78" w14:textId="113B10F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388" w14:textId="0CEEBAD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ED60" w14:textId="4E3BBB4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545F6023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8A51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1F1D" w14:textId="6A17EB8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Организация текста письма, логичность, соблюдение формата электронного письма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85A3" w14:textId="2A1735D3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797D" w14:textId="0B1951C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5786" w14:textId="0A3FBC2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8279" w14:textId="74D5181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125" w14:textId="44325AF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594" w14:textId="3EF4DDA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54DD666D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080B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75FF" w14:textId="51F29D2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Лексико-грамматическое оформление электронного письма личного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95F9" w14:textId="36A57D0C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3F3B" w14:textId="17C223F1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A91A" w14:textId="569DBD7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F27" w14:textId="0EAE0B9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A370" w14:textId="100D3AE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E956" w14:textId="112895F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88%</w:t>
            </w:r>
          </w:p>
        </w:tc>
      </w:tr>
      <w:tr w:rsidR="00C1655D" w:rsidRPr="00CC5EC9" w14:paraId="1653FF69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FD20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AB76" w14:textId="61A3533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Иероглифическое и пунктуационное оформление электронного письма личного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AADA" w14:textId="05BB0D1B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56FF" w14:textId="7651C4C0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3A65" w14:textId="2D630D4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12A6" w14:textId="06E4971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1F8" w14:textId="1744C5F8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DA3" w14:textId="6B1B6A9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6D096A42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30C1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344D" w14:textId="3DA76B2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Решение коммуникативной задачи при написании письменного высказывания «Мое мнение»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629" w14:textId="73F26CD1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F3DB" w14:textId="157373D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29%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04E8" w14:textId="14E0432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04EE" w14:textId="27655F3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17B2" w14:textId="29397CE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DD9B" w14:textId="6C86A2E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2AC5A438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8B7F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530A" w14:textId="5AC6819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Организация текста и логичность письменного высказывания «Мое мнение»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808C" w14:textId="36458DFB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537F" w14:textId="13CE317E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2AC5" w14:textId="7DA4CD1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962B" w14:textId="7C931944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B7DA" w14:textId="70B5E95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3EE" w14:textId="20C2A755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5CDE99AB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E429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CE17" w14:textId="0C65A60B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Лексико-грамматическое оформление письменного высказывания «Мое мнение»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0FFD" w14:textId="256499FF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2943" w14:textId="430F4D1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CCB4" w14:textId="4DBAAFD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D54E" w14:textId="36DFD8E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E8DA" w14:textId="633CB66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47%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D307" w14:textId="3F057F4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75%</w:t>
            </w:r>
          </w:p>
        </w:tc>
      </w:tr>
      <w:tr w:rsidR="00C1655D" w:rsidRPr="00CC5EC9" w14:paraId="04ADACCE" w14:textId="77777777" w:rsidTr="00CB3D55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8E55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1CEA" w14:textId="329FABF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Иероглифическое и пунктуационное оформление письменного высказывания «Мое мнение»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DBCE" w14:textId="1F748DE0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3A6A" w14:textId="64CF2F06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CBEA" w14:textId="2932BE3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235" w14:textId="4229BBB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D44F" w14:textId="504F5AD8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47%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9CC8" w14:textId="7A9B6A1C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83%</w:t>
            </w:r>
          </w:p>
        </w:tc>
      </w:tr>
      <w:tr w:rsidR="00C1655D" w:rsidRPr="00CC5EC9" w14:paraId="03CC3FE0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121C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A644" w14:textId="3EA8EFCF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Условный диалог-расспрос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86B3" w14:textId="557393BB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4E94" w14:textId="13C127A0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45%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5D89" w14:textId="2237D3D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F51C" w14:textId="3420D7F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10AF" w14:textId="03594E9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D76D" w14:textId="4E19A8D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95%</w:t>
            </w:r>
          </w:p>
        </w:tc>
      </w:tr>
      <w:tr w:rsidR="00C1655D" w:rsidRPr="00CC5EC9" w14:paraId="0A6A8136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7D78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4686" w14:textId="1FADC69F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Решение коммуникативной задачи </w:t>
            </w: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в тематическом монологическом высказывании (описание выбранной фотографии)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6C08" w14:textId="4DF7401A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3138" w14:textId="5371D2C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01AB" w14:textId="6C0B9B5F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CC2C" w14:textId="09B7864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78%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7FAB" w14:textId="0C3869E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1C5" w14:textId="6E483D5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6E6F30A2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E8AF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5412" w14:textId="4C8422F9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Организация и логичность </w:t>
            </w: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в тематическом монологическом высказывании (описание выбранной фотографии)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0FDB" w14:textId="2163171D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0BD0" w14:textId="3B4B73E7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53%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20CD" w14:textId="134DEBA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2414" w14:textId="0E38E0E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14E" w14:textId="2374D5D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8676" w14:textId="2B693E3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63%</w:t>
            </w:r>
          </w:p>
        </w:tc>
      </w:tr>
      <w:tr w:rsidR="00C1655D" w:rsidRPr="00CC5EC9" w14:paraId="33578E40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D2EC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8FD0" w14:textId="20E9EB78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Языковое оформление тематического монологического высказывания (описание выбранной</w:t>
            </w:r>
            <w:r w:rsidRPr="00CC5EC9">
              <w:rPr>
                <w:rFonts w:eastAsia="TimesNewRoman"/>
                <w:color w:val="000000"/>
                <w:sz w:val="20"/>
                <w:szCs w:val="20"/>
              </w:rPr>
              <w:br/>
            </w: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фотографии)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DD94" w14:textId="717A7C10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4764" w14:textId="3CF84A46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72%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9764" w14:textId="498F0616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A135" w14:textId="2B2782B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83%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4BD8" w14:textId="51B21B13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4BEC" w14:textId="0BC46B10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100%</w:t>
            </w:r>
          </w:p>
        </w:tc>
      </w:tr>
      <w:tr w:rsidR="00C1655D" w:rsidRPr="00CC5EC9" w14:paraId="30968C97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1CF3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80FA" w14:textId="4259387F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Решение коммуникативной задачи </w:t>
            </w: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>в т</w:t>
            </w:r>
            <w:r w:rsidRPr="00CC5EC9">
              <w:rPr>
                <w:sz w:val="20"/>
                <w:szCs w:val="20"/>
              </w:rPr>
              <w:t>ематическом монологическом высказывании–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C37A" w14:textId="02F66B6D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CBD4" w14:textId="413F0F0A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59CF" w14:textId="0A3DCE57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EAE" w14:textId="2295E3FE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62F1" w14:textId="36EEC87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47%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8734" w14:textId="34F6769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</w:tr>
      <w:tr w:rsidR="00C1655D" w:rsidRPr="00CC5EC9" w14:paraId="523CF999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6CB3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E07A" w14:textId="4C035E1C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 xml:space="preserve">Организация и логичность </w:t>
            </w: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 xml:space="preserve">в тематическом </w:t>
            </w:r>
            <w:r w:rsidRPr="00CC5EC9">
              <w:rPr>
                <w:sz w:val="20"/>
                <w:szCs w:val="20"/>
              </w:rPr>
              <w:t>монологическом высказывании–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6CCD" w14:textId="4283E095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F56D" w14:textId="328492DD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214D" w14:textId="418184D2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647C" w14:textId="1656FEDB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B6E6" w14:textId="01D86D91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64D5" w14:textId="2149751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</w:tr>
      <w:tr w:rsidR="00C1655D" w:rsidRPr="00CC5EC9" w14:paraId="29423609" w14:textId="77777777" w:rsidTr="007C59F8">
        <w:trPr>
          <w:cantSplit/>
          <w:trHeight w:val="3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0E83" w14:textId="77777777" w:rsidR="00C1655D" w:rsidRPr="00CC5EC9" w:rsidRDefault="00C1655D" w:rsidP="00C1655D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739C" w14:textId="00F54373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C5EC9">
              <w:rPr>
                <w:rStyle w:val="fontstyle01"/>
                <w:rFonts w:ascii="Times New Roman" w:hint="default"/>
                <w:sz w:val="20"/>
                <w:szCs w:val="20"/>
              </w:rPr>
              <w:t xml:space="preserve">Языковое оформление тематического </w:t>
            </w:r>
            <w:r w:rsidRPr="00CC5EC9">
              <w:rPr>
                <w:sz w:val="20"/>
                <w:szCs w:val="20"/>
              </w:rPr>
              <w:t>монологического высказывания–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EE1B" w14:textId="584B7F82" w:rsidR="00C1655D" w:rsidRPr="00CC5EC9" w:rsidRDefault="00C1655D" w:rsidP="00C1655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CC5EC9">
              <w:rPr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51C2" w14:textId="1472AF42" w:rsidR="00C1655D" w:rsidRPr="00CC5EC9" w:rsidRDefault="00C1655D" w:rsidP="00C1655D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rFonts w:eastAsia="Segoe UI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20D" w14:textId="160CE08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76A5" w14:textId="6CD8AF09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5B15" w14:textId="0C92C12A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DE83" w14:textId="7A3A644D" w:rsidR="00C1655D" w:rsidRPr="00CC5EC9" w:rsidRDefault="00C1655D" w:rsidP="00C1655D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50%</w:t>
            </w:r>
          </w:p>
        </w:tc>
      </w:tr>
    </w:tbl>
    <w:p w14:paraId="229E73FB" w14:textId="77777777" w:rsidR="008C725A" w:rsidRDefault="008C725A" w:rsidP="003B3449">
      <w:pPr>
        <w:ind w:left="-426" w:firstLine="965"/>
        <w:jc w:val="both"/>
        <w:rPr>
          <w:i/>
          <w:iCs/>
        </w:rPr>
      </w:pPr>
    </w:p>
    <w:p w14:paraId="24F02118" w14:textId="0363A3B1" w:rsidR="00CB2C52" w:rsidRPr="005E05C9" w:rsidRDefault="00775B04" w:rsidP="000C2B3F">
      <w:pPr>
        <w:ind w:left="-426" w:firstLine="965"/>
        <w:jc w:val="both"/>
        <w:rPr>
          <w:sz w:val="22"/>
          <w:szCs w:val="22"/>
        </w:rPr>
      </w:pPr>
      <w:r>
        <w:t>В соответствии с данными, из пяти разделов экзамена («Аудирование», «Чтение», «Грамматика и лексика», «Письмо», «Говорение») менее успешно участники экзамена справились с разделом «Говорение»</w:t>
      </w:r>
      <w:r w:rsidR="00644BEC">
        <w:t xml:space="preserve"> и «Письмо»</w:t>
      </w:r>
      <w:r>
        <w:t xml:space="preserve">, что говорит о не вполне достаточном уровне владения </w:t>
      </w:r>
      <w:r w:rsidR="00644BEC">
        <w:t>письменной и устной речью</w:t>
      </w:r>
      <w:r>
        <w:t xml:space="preserve">. </w:t>
      </w:r>
      <w:r w:rsidR="000C2B3F">
        <w:t>Ниже приводится более детальный анализ выполнения заданий КИМ по разделам теста.</w:t>
      </w:r>
    </w:p>
    <w:p w14:paraId="229E7402" w14:textId="77777777" w:rsidR="008C725A" w:rsidRDefault="009475AC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Содержательный а</w:t>
      </w:r>
      <w:r w:rsidR="008C725A">
        <w:rPr>
          <w:rFonts w:ascii="Times New Roman" w:hAnsi="Times New Roman"/>
          <w:b w:val="0"/>
          <w:bCs w:val="0"/>
        </w:rPr>
        <w:t>нализ выполнения заданий КИМ</w:t>
      </w:r>
    </w:p>
    <w:p w14:paraId="229E7403" w14:textId="77777777" w:rsidR="008C725A" w:rsidRDefault="000861DC" w:rsidP="00381450">
      <w:pPr>
        <w:ind w:left="-426" w:firstLine="965"/>
        <w:jc w:val="both"/>
        <w:rPr>
          <w:i/>
          <w:iCs/>
        </w:rPr>
      </w:pPr>
      <w:r>
        <w:rPr>
          <w:i/>
          <w:iCs/>
        </w:rPr>
        <w:t>Содержательный анализ выполнения заданий КИМ проводится с учетом полученных результатов статистического анализа</w:t>
      </w:r>
      <w:r w:rsidR="00501FAE">
        <w:rPr>
          <w:i/>
          <w:iCs/>
        </w:rPr>
        <w:t xml:space="preserve"> всего массива результатов экзамена по учебному предмету вне зависимости от выполненного участником экзамена варианта КИМ</w:t>
      </w:r>
      <w:r>
        <w:rPr>
          <w:i/>
          <w:iCs/>
        </w:rPr>
        <w:t>.</w:t>
      </w:r>
    </w:p>
    <w:p w14:paraId="3AA224AE" w14:textId="77777777" w:rsidR="00547306" w:rsidRPr="00547306" w:rsidRDefault="00547306" w:rsidP="00547306">
      <w:pPr>
        <w:keepNext/>
        <w:spacing w:after="200"/>
        <w:jc w:val="right"/>
        <w:rPr>
          <w:bCs/>
          <w:i/>
          <w:sz w:val="18"/>
          <w:szCs w:val="18"/>
        </w:rPr>
      </w:pPr>
      <w:r w:rsidRPr="00547306">
        <w:rPr>
          <w:bCs/>
          <w:i/>
          <w:sz w:val="18"/>
          <w:szCs w:val="18"/>
        </w:rPr>
        <w:t xml:space="preserve">Таблица </w:t>
      </w:r>
      <w:r w:rsidRPr="00547306">
        <w:rPr>
          <w:bCs/>
          <w:i/>
          <w:sz w:val="18"/>
          <w:szCs w:val="18"/>
        </w:rPr>
        <w:fldChar w:fldCharType="begin"/>
      </w:r>
      <w:r w:rsidRPr="00547306">
        <w:rPr>
          <w:bCs/>
          <w:i/>
          <w:sz w:val="18"/>
          <w:szCs w:val="18"/>
        </w:rPr>
        <w:instrText xml:space="preserve"> STYLEREF 1 \s </w:instrText>
      </w:r>
      <w:r w:rsidRPr="00547306">
        <w:rPr>
          <w:bCs/>
          <w:i/>
          <w:sz w:val="18"/>
          <w:szCs w:val="18"/>
        </w:rPr>
        <w:fldChar w:fldCharType="separate"/>
      </w:r>
      <w:r w:rsidRPr="00547306">
        <w:rPr>
          <w:bCs/>
          <w:i/>
          <w:noProof/>
          <w:sz w:val="18"/>
          <w:szCs w:val="18"/>
        </w:rPr>
        <w:t>2</w:t>
      </w:r>
      <w:r w:rsidRPr="00547306">
        <w:rPr>
          <w:bCs/>
          <w:i/>
          <w:noProof/>
          <w:sz w:val="18"/>
          <w:szCs w:val="18"/>
        </w:rPr>
        <w:fldChar w:fldCharType="end"/>
      </w:r>
      <w:r w:rsidRPr="00547306">
        <w:rPr>
          <w:bCs/>
          <w:i/>
          <w:sz w:val="18"/>
          <w:szCs w:val="18"/>
        </w:rPr>
        <w:noBreakHyphen/>
      </w:r>
      <w:r w:rsidRPr="00547306">
        <w:rPr>
          <w:bCs/>
          <w:i/>
          <w:sz w:val="18"/>
          <w:szCs w:val="18"/>
        </w:rPr>
        <w:fldChar w:fldCharType="begin"/>
      </w:r>
      <w:r w:rsidRPr="00547306">
        <w:rPr>
          <w:bCs/>
          <w:i/>
          <w:sz w:val="18"/>
          <w:szCs w:val="18"/>
        </w:rPr>
        <w:instrText xml:space="preserve"> SEQ Таблица \* ARABIC \s 1 </w:instrText>
      </w:r>
      <w:r w:rsidRPr="00547306">
        <w:rPr>
          <w:bCs/>
          <w:i/>
          <w:sz w:val="18"/>
          <w:szCs w:val="18"/>
        </w:rPr>
        <w:fldChar w:fldCharType="separate"/>
      </w:r>
      <w:r w:rsidRPr="00547306">
        <w:rPr>
          <w:bCs/>
          <w:i/>
          <w:noProof/>
          <w:sz w:val="18"/>
          <w:szCs w:val="18"/>
        </w:rPr>
        <w:t>12</w:t>
      </w:r>
      <w:r w:rsidRPr="00547306">
        <w:rPr>
          <w:bCs/>
          <w:i/>
          <w:noProof/>
          <w:sz w:val="18"/>
          <w:szCs w:val="18"/>
        </w:rPr>
        <w:fldChar w:fldCharType="end"/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936"/>
        <w:gridCol w:w="6334"/>
        <w:gridCol w:w="750"/>
        <w:gridCol w:w="713"/>
        <w:gridCol w:w="895"/>
      </w:tblGrid>
      <w:tr w:rsidR="00547306" w:rsidRPr="006F4DBD" w14:paraId="195F7D51" w14:textId="77777777" w:rsidTr="00775B04">
        <w:trPr>
          <w:tblHeader/>
          <w:jc w:val="center"/>
        </w:trPr>
        <w:tc>
          <w:tcPr>
            <w:tcW w:w="936" w:type="dxa"/>
            <w:vMerge w:val="restart"/>
          </w:tcPr>
          <w:p w14:paraId="6B9AE7DA" w14:textId="77777777" w:rsidR="00775B04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№</w:t>
            </w:r>
            <w:r w:rsidR="00775B04">
              <w:rPr>
                <w:sz w:val="20"/>
                <w:szCs w:val="20"/>
              </w:rPr>
              <w:t xml:space="preserve"> </w:t>
            </w:r>
          </w:p>
          <w:p w14:paraId="7965EB18" w14:textId="7031E78F" w:rsidR="00547306" w:rsidRPr="00547306" w:rsidRDefault="00775B04" w:rsidP="005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  <w:tc>
          <w:tcPr>
            <w:tcW w:w="6334" w:type="dxa"/>
            <w:vMerge w:val="restart"/>
          </w:tcPr>
          <w:p w14:paraId="55F8E749" w14:textId="79040F0F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Содержани</w:t>
            </w:r>
            <w:r w:rsidR="00775B04">
              <w:rPr>
                <w:sz w:val="20"/>
                <w:szCs w:val="20"/>
              </w:rPr>
              <w:t>е</w:t>
            </w:r>
          </w:p>
        </w:tc>
        <w:tc>
          <w:tcPr>
            <w:tcW w:w="2358" w:type="dxa"/>
            <w:gridSpan w:val="3"/>
          </w:tcPr>
          <w:p w14:paraId="48CDC73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Средний % выполнения задания</w:t>
            </w:r>
          </w:p>
        </w:tc>
      </w:tr>
      <w:tr w:rsidR="00547306" w:rsidRPr="00547306" w14:paraId="06F895CD" w14:textId="77777777" w:rsidTr="00775B04">
        <w:trPr>
          <w:tblHeader/>
          <w:jc w:val="center"/>
        </w:trPr>
        <w:tc>
          <w:tcPr>
            <w:tcW w:w="936" w:type="dxa"/>
            <w:vMerge/>
          </w:tcPr>
          <w:p w14:paraId="7F575015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4" w:type="dxa"/>
            <w:vMerge/>
          </w:tcPr>
          <w:p w14:paraId="53A836A8" w14:textId="77777777" w:rsidR="00547306" w:rsidRPr="00547306" w:rsidRDefault="00547306" w:rsidP="00547306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77459CC6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2020 год</w:t>
            </w:r>
          </w:p>
        </w:tc>
        <w:tc>
          <w:tcPr>
            <w:tcW w:w="713" w:type="dxa"/>
          </w:tcPr>
          <w:p w14:paraId="449C5EA7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2021 год</w:t>
            </w:r>
          </w:p>
        </w:tc>
        <w:tc>
          <w:tcPr>
            <w:tcW w:w="895" w:type="dxa"/>
          </w:tcPr>
          <w:p w14:paraId="3DE7F6EC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2022 год</w:t>
            </w:r>
          </w:p>
        </w:tc>
      </w:tr>
      <w:tr w:rsidR="00547306" w:rsidRPr="00547306" w14:paraId="17EFC1F7" w14:textId="77777777" w:rsidTr="00CB3D55">
        <w:trPr>
          <w:jc w:val="center"/>
        </w:trPr>
        <w:tc>
          <w:tcPr>
            <w:tcW w:w="9628" w:type="dxa"/>
            <w:gridSpan w:val="5"/>
          </w:tcPr>
          <w:p w14:paraId="099799B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Статистика выполнения заданий раздела «Аудирование»</w:t>
            </w:r>
          </w:p>
        </w:tc>
      </w:tr>
      <w:tr w:rsidR="00547306" w:rsidRPr="006F4DBD" w14:paraId="24C68F45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014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6D1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основного содержания прослушанного текста</w:t>
            </w:r>
          </w:p>
        </w:tc>
        <w:tc>
          <w:tcPr>
            <w:tcW w:w="750" w:type="dxa"/>
          </w:tcPr>
          <w:p w14:paraId="35732AD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63%</w:t>
            </w:r>
          </w:p>
        </w:tc>
        <w:tc>
          <w:tcPr>
            <w:tcW w:w="713" w:type="dxa"/>
          </w:tcPr>
          <w:p w14:paraId="1E3E541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82%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D63C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59%</w:t>
            </w:r>
          </w:p>
        </w:tc>
      </w:tr>
      <w:tr w:rsidR="00547306" w:rsidRPr="006F4DBD" w14:paraId="60974808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0AE0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3827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13F7DE8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27218B69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81%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9DC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75%</w:t>
            </w:r>
          </w:p>
        </w:tc>
      </w:tr>
      <w:tr w:rsidR="00547306" w:rsidRPr="006F4DBD" w14:paraId="57C723EA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5651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1B1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173448DC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100%</w:t>
            </w:r>
          </w:p>
        </w:tc>
        <w:tc>
          <w:tcPr>
            <w:tcW w:w="713" w:type="dxa"/>
          </w:tcPr>
          <w:p w14:paraId="4BDBD62B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94%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CF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</w:tr>
      <w:tr w:rsidR="00547306" w:rsidRPr="006F4DBD" w14:paraId="7B8BFE17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A419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0FA0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13393DFA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160B52E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81%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FCE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</w:tr>
      <w:tr w:rsidR="00547306" w:rsidRPr="006F4DBD" w14:paraId="0FAEA19B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AB12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AEFA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16AF73B5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63F693C9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84%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63B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63%</w:t>
            </w:r>
          </w:p>
        </w:tc>
      </w:tr>
      <w:tr w:rsidR="00547306" w:rsidRPr="00547306" w14:paraId="729438C9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6551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9C22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7EAB97AB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17E67ABA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84%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F1EE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56%</w:t>
            </w:r>
          </w:p>
        </w:tc>
      </w:tr>
      <w:tr w:rsidR="00547306" w:rsidRPr="00547306" w14:paraId="7A7D3758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64A4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B788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45B5889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60%</w:t>
            </w:r>
          </w:p>
        </w:tc>
        <w:tc>
          <w:tcPr>
            <w:tcW w:w="713" w:type="dxa"/>
          </w:tcPr>
          <w:p w14:paraId="6046CF5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59%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FE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50%</w:t>
            </w:r>
          </w:p>
        </w:tc>
      </w:tr>
      <w:tr w:rsidR="00547306" w:rsidRPr="00547306" w14:paraId="42EFCE6F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196A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C774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3508A613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50%</w:t>
            </w:r>
          </w:p>
        </w:tc>
        <w:tc>
          <w:tcPr>
            <w:tcW w:w="713" w:type="dxa"/>
          </w:tcPr>
          <w:p w14:paraId="27D80756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78%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3F5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</w:tr>
      <w:tr w:rsidR="00547306" w:rsidRPr="00547306" w14:paraId="6180A120" w14:textId="77777777" w:rsidTr="00CB3D5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4129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44A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750" w:type="dxa"/>
          </w:tcPr>
          <w:p w14:paraId="032B2CAD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100%</w:t>
            </w:r>
          </w:p>
        </w:tc>
        <w:tc>
          <w:tcPr>
            <w:tcW w:w="713" w:type="dxa"/>
          </w:tcPr>
          <w:p w14:paraId="2A5D8865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44%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503A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69%</w:t>
            </w:r>
          </w:p>
        </w:tc>
      </w:tr>
      <w:tr w:rsidR="00547306" w:rsidRPr="006F4DBD" w14:paraId="7FB42BF1" w14:textId="77777777" w:rsidTr="00CB3D55">
        <w:trPr>
          <w:jc w:val="center"/>
        </w:trPr>
        <w:tc>
          <w:tcPr>
            <w:tcW w:w="7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396" w14:textId="77777777" w:rsidR="00547306" w:rsidRPr="00547306" w:rsidRDefault="00547306" w:rsidP="006F4DBD">
            <w:pPr>
              <w:jc w:val="right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Средний % выполнения раздела «Аудирование»</w:t>
            </w:r>
          </w:p>
        </w:tc>
        <w:tc>
          <w:tcPr>
            <w:tcW w:w="750" w:type="dxa"/>
          </w:tcPr>
          <w:p w14:paraId="37D787BE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76%</w:t>
            </w:r>
          </w:p>
        </w:tc>
        <w:tc>
          <w:tcPr>
            <w:tcW w:w="713" w:type="dxa"/>
          </w:tcPr>
          <w:p w14:paraId="627F4AFB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76%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598C" w14:textId="77777777" w:rsidR="00547306" w:rsidRPr="00547306" w:rsidRDefault="00547306" w:rsidP="00547306">
            <w:pPr>
              <w:jc w:val="center"/>
              <w:rPr>
                <w:rFonts w:eastAsia="Segoe UI"/>
                <w:color w:val="000000"/>
                <w:sz w:val="20"/>
                <w:szCs w:val="20"/>
              </w:rPr>
            </w:pPr>
            <w:r w:rsidRPr="00547306">
              <w:rPr>
                <w:rFonts w:eastAsia="Segoe UI"/>
                <w:color w:val="000000"/>
                <w:sz w:val="20"/>
                <w:szCs w:val="20"/>
              </w:rPr>
              <w:t>61%</w:t>
            </w:r>
          </w:p>
        </w:tc>
      </w:tr>
      <w:tr w:rsidR="00547306" w:rsidRPr="00547306" w14:paraId="24DFDA24" w14:textId="77777777" w:rsidTr="00CB3D55">
        <w:trPr>
          <w:jc w:val="center"/>
        </w:trPr>
        <w:tc>
          <w:tcPr>
            <w:tcW w:w="9628" w:type="dxa"/>
            <w:gridSpan w:val="5"/>
          </w:tcPr>
          <w:p w14:paraId="3E06C5D2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Как следует из данных таблицы, в 2022 году в целом участники ЕГЭ 2022 хуже экзаменуемых предыдущих лет справились с заданиями по аудированию. Особенно низок процент выполнения 7 задания, что говорит о недостаточной сформированности соответствующих умений у выпускников 2022 года и, кроме того, обусловлено повышенным уровнем сложности этого раздела аудирования.</w:t>
            </w:r>
          </w:p>
        </w:tc>
      </w:tr>
      <w:tr w:rsidR="00547306" w:rsidRPr="00547306" w14:paraId="7DEA9BE7" w14:textId="77777777" w:rsidTr="00CB3D55">
        <w:trPr>
          <w:jc w:val="center"/>
        </w:trPr>
        <w:tc>
          <w:tcPr>
            <w:tcW w:w="9628" w:type="dxa"/>
            <w:gridSpan w:val="5"/>
          </w:tcPr>
          <w:p w14:paraId="3AC04A2E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Статистика выполнения заданий раздела «Чтение»</w:t>
            </w:r>
          </w:p>
        </w:tc>
      </w:tr>
      <w:tr w:rsidR="00547306" w:rsidRPr="006F4DBD" w14:paraId="1069BC71" w14:textId="77777777" w:rsidTr="00CB3D55">
        <w:trPr>
          <w:jc w:val="center"/>
        </w:trPr>
        <w:tc>
          <w:tcPr>
            <w:tcW w:w="936" w:type="dxa"/>
          </w:tcPr>
          <w:p w14:paraId="2C6BDAEA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40BA0F5C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основного содержания текста</w:t>
            </w:r>
          </w:p>
        </w:tc>
        <w:tc>
          <w:tcPr>
            <w:tcW w:w="750" w:type="dxa"/>
          </w:tcPr>
          <w:p w14:paraId="3CEC19C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48A5F3E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88%</w:t>
            </w:r>
          </w:p>
        </w:tc>
        <w:tc>
          <w:tcPr>
            <w:tcW w:w="895" w:type="dxa"/>
          </w:tcPr>
          <w:p w14:paraId="218BEF5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</w:tr>
      <w:tr w:rsidR="00547306" w:rsidRPr="006F4DBD" w14:paraId="421B659B" w14:textId="77777777" w:rsidTr="00CB3D55">
        <w:trPr>
          <w:jc w:val="center"/>
        </w:trPr>
        <w:tc>
          <w:tcPr>
            <w:tcW w:w="936" w:type="dxa"/>
          </w:tcPr>
          <w:p w14:paraId="436EFABD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13960DA3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структурно-смысловых связей в тексте</w:t>
            </w:r>
          </w:p>
        </w:tc>
        <w:tc>
          <w:tcPr>
            <w:tcW w:w="750" w:type="dxa"/>
          </w:tcPr>
          <w:p w14:paraId="7E95EC0B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78%</w:t>
            </w:r>
          </w:p>
        </w:tc>
        <w:tc>
          <w:tcPr>
            <w:tcW w:w="713" w:type="dxa"/>
          </w:tcPr>
          <w:p w14:paraId="588D6D4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76%</w:t>
            </w:r>
          </w:p>
        </w:tc>
        <w:tc>
          <w:tcPr>
            <w:tcW w:w="895" w:type="dxa"/>
          </w:tcPr>
          <w:p w14:paraId="44A67D2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67%</w:t>
            </w:r>
          </w:p>
        </w:tc>
      </w:tr>
      <w:tr w:rsidR="00547306" w:rsidRPr="006F4DBD" w14:paraId="1B501581" w14:textId="77777777" w:rsidTr="00CB3D55">
        <w:trPr>
          <w:jc w:val="center"/>
        </w:trPr>
        <w:tc>
          <w:tcPr>
            <w:tcW w:w="936" w:type="dxa"/>
          </w:tcPr>
          <w:p w14:paraId="3015C67F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4E6CD226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750" w:type="dxa"/>
          </w:tcPr>
          <w:p w14:paraId="3FC6D7B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4A4F68F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66%</w:t>
            </w:r>
          </w:p>
        </w:tc>
        <w:tc>
          <w:tcPr>
            <w:tcW w:w="895" w:type="dxa"/>
          </w:tcPr>
          <w:p w14:paraId="637BB15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</w:tr>
      <w:tr w:rsidR="00547306" w:rsidRPr="006F4DBD" w14:paraId="62366571" w14:textId="77777777" w:rsidTr="00CB3D55">
        <w:trPr>
          <w:jc w:val="center"/>
        </w:trPr>
        <w:tc>
          <w:tcPr>
            <w:tcW w:w="936" w:type="dxa"/>
          </w:tcPr>
          <w:p w14:paraId="6A55ABB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73AA3C23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750" w:type="dxa"/>
          </w:tcPr>
          <w:p w14:paraId="64D1F9A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666488D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  <w:tc>
          <w:tcPr>
            <w:tcW w:w="895" w:type="dxa"/>
          </w:tcPr>
          <w:p w14:paraId="39E35B6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</w:tr>
      <w:tr w:rsidR="00547306" w:rsidRPr="006F4DBD" w14:paraId="7B6561DF" w14:textId="77777777" w:rsidTr="00CB3D55">
        <w:trPr>
          <w:jc w:val="center"/>
        </w:trPr>
        <w:tc>
          <w:tcPr>
            <w:tcW w:w="936" w:type="dxa"/>
          </w:tcPr>
          <w:p w14:paraId="5BDE96E3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054F5F74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750" w:type="dxa"/>
          </w:tcPr>
          <w:p w14:paraId="510DA89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90%</w:t>
            </w:r>
          </w:p>
        </w:tc>
        <w:tc>
          <w:tcPr>
            <w:tcW w:w="713" w:type="dxa"/>
          </w:tcPr>
          <w:p w14:paraId="1408FB8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66%</w:t>
            </w:r>
          </w:p>
        </w:tc>
        <w:tc>
          <w:tcPr>
            <w:tcW w:w="895" w:type="dxa"/>
          </w:tcPr>
          <w:p w14:paraId="37A621A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44%</w:t>
            </w:r>
          </w:p>
        </w:tc>
      </w:tr>
      <w:tr w:rsidR="00547306" w:rsidRPr="006F4DBD" w14:paraId="44DF8C7E" w14:textId="77777777" w:rsidTr="00CB3D55">
        <w:trPr>
          <w:jc w:val="center"/>
        </w:trPr>
        <w:tc>
          <w:tcPr>
            <w:tcW w:w="7270" w:type="dxa"/>
            <w:gridSpan w:val="2"/>
          </w:tcPr>
          <w:p w14:paraId="7B68AB48" w14:textId="77777777" w:rsidR="00547306" w:rsidRPr="00547306" w:rsidRDefault="00547306" w:rsidP="00775B04">
            <w:pPr>
              <w:jc w:val="right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lastRenderedPageBreak/>
              <w:t>Средний % выполнения раздела «Чтения»</w:t>
            </w:r>
          </w:p>
        </w:tc>
        <w:tc>
          <w:tcPr>
            <w:tcW w:w="750" w:type="dxa"/>
          </w:tcPr>
          <w:p w14:paraId="797FF25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3C8130A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73%</w:t>
            </w:r>
          </w:p>
        </w:tc>
        <w:tc>
          <w:tcPr>
            <w:tcW w:w="895" w:type="dxa"/>
          </w:tcPr>
          <w:p w14:paraId="433434E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65%</w:t>
            </w:r>
          </w:p>
        </w:tc>
      </w:tr>
      <w:tr w:rsidR="00547306" w:rsidRPr="00547306" w14:paraId="3A8B1386" w14:textId="77777777" w:rsidTr="00CB3D55">
        <w:trPr>
          <w:jc w:val="center"/>
        </w:trPr>
        <w:tc>
          <w:tcPr>
            <w:tcW w:w="9628" w:type="dxa"/>
            <w:gridSpan w:val="5"/>
          </w:tcPr>
          <w:p w14:paraId="4F1D852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Как видно из таблицы, экзаменуемые довольно успешно справились с заданиями на проверку понимания основного содержания текста (задание 10). С заданием на понимание структурно-смысловых связей текста (задание 11) экзаменуемые также справились успешно (за исключением группы не прошедших порог). В группе от 61 до 80 и от 81 до 100 баллов процент выполнения достиг 80% и 100% (табл. 2-13) соответственно. Это свидетельствует о достаточно устойчивой сформированности умения, а также о том, что уровень сложности заданий был невысок. Процент выполнения задания повышенного уровня сложности (задания 12-14), проверяющие понимание запрашиваемой информации, в 2022 г. в основном, сохранился на том же уровне, что и в 2021 году, кроме 14 задания. На основании данных можно утверждать, что два первых задания теста по чтению были несложными, а третье задание оказалось более сложным для всех групп участников (табл. 2-13).</w:t>
            </w:r>
          </w:p>
        </w:tc>
      </w:tr>
      <w:tr w:rsidR="00547306" w:rsidRPr="00547306" w14:paraId="2745C7CA" w14:textId="77777777" w:rsidTr="00CB3D55">
        <w:trPr>
          <w:jc w:val="center"/>
        </w:trPr>
        <w:tc>
          <w:tcPr>
            <w:tcW w:w="9628" w:type="dxa"/>
            <w:gridSpan w:val="5"/>
          </w:tcPr>
          <w:p w14:paraId="0478BF0B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Статистика выполнения заданий раздела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«Грамматика, лексика и иероглифика»</w:t>
            </w:r>
          </w:p>
        </w:tc>
      </w:tr>
      <w:tr w:rsidR="00547306" w:rsidRPr="006F4DBD" w14:paraId="1ADF1763" w14:textId="77777777" w:rsidTr="00CB3D55">
        <w:trPr>
          <w:jc w:val="center"/>
        </w:trPr>
        <w:tc>
          <w:tcPr>
            <w:tcW w:w="936" w:type="dxa"/>
          </w:tcPr>
          <w:p w14:paraId="3B0E4C1A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2E8A525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Соблюдение правил тональной системы китайского языка, соблюдение правил системы пиньинь (латинизированный звукобуквенный стандарт записи китайских слов)</w:t>
            </w:r>
          </w:p>
        </w:tc>
        <w:tc>
          <w:tcPr>
            <w:tcW w:w="750" w:type="dxa"/>
          </w:tcPr>
          <w:p w14:paraId="0B86C09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20%</w:t>
            </w:r>
          </w:p>
        </w:tc>
        <w:tc>
          <w:tcPr>
            <w:tcW w:w="713" w:type="dxa"/>
          </w:tcPr>
          <w:p w14:paraId="4B96E53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  <w:tc>
          <w:tcPr>
            <w:tcW w:w="895" w:type="dxa"/>
          </w:tcPr>
          <w:p w14:paraId="76E3C3E5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</w:tr>
      <w:tr w:rsidR="00547306" w:rsidRPr="006F4DBD" w14:paraId="781B4773" w14:textId="77777777" w:rsidTr="00CB3D55">
        <w:trPr>
          <w:jc w:val="center"/>
        </w:trPr>
        <w:tc>
          <w:tcPr>
            <w:tcW w:w="936" w:type="dxa"/>
          </w:tcPr>
          <w:p w14:paraId="7B90F9B8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03C8F000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Счётные слова (классификаторы) в китайском языке</w:t>
            </w:r>
          </w:p>
        </w:tc>
        <w:tc>
          <w:tcPr>
            <w:tcW w:w="750" w:type="dxa"/>
          </w:tcPr>
          <w:p w14:paraId="4EABCFB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304BB32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59%</w:t>
            </w:r>
          </w:p>
        </w:tc>
        <w:tc>
          <w:tcPr>
            <w:tcW w:w="895" w:type="dxa"/>
          </w:tcPr>
          <w:p w14:paraId="6324068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</w:tr>
      <w:tr w:rsidR="00547306" w:rsidRPr="006F4DBD" w14:paraId="3ED3B0FA" w14:textId="77777777" w:rsidTr="00CB3D55">
        <w:trPr>
          <w:jc w:val="center"/>
        </w:trPr>
        <w:tc>
          <w:tcPr>
            <w:tcW w:w="936" w:type="dxa"/>
          </w:tcPr>
          <w:p w14:paraId="499101E2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5B0225B9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Лексические единицы, обслуживающие ситуации в рамках изученной тематики, и их сочетаемость</w:t>
            </w:r>
          </w:p>
        </w:tc>
        <w:tc>
          <w:tcPr>
            <w:tcW w:w="750" w:type="dxa"/>
          </w:tcPr>
          <w:p w14:paraId="7C6E1640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40%</w:t>
            </w:r>
          </w:p>
        </w:tc>
        <w:tc>
          <w:tcPr>
            <w:tcW w:w="713" w:type="dxa"/>
          </w:tcPr>
          <w:p w14:paraId="2658929B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88%</w:t>
            </w:r>
          </w:p>
        </w:tc>
        <w:tc>
          <w:tcPr>
            <w:tcW w:w="895" w:type="dxa"/>
          </w:tcPr>
          <w:p w14:paraId="2EFD19C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88%</w:t>
            </w:r>
          </w:p>
        </w:tc>
      </w:tr>
      <w:tr w:rsidR="00547306" w:rsidRPr="006F4DBD" w14:paraId="7874330E" w14:textId="77777777" w:rsidTr="00CB3D55">
        <w:trPr>
          <w:jc w:val="center"/>
        </w:trPr>
        <w:tc>
          <w:tcPr>
            <w:tcW w:w="936" w:type="dxa"/>
          </w:tcPr>
          <w:p w14:paraId="5A39490D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62B45695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Глаголы (глаголы-предлоги) в позиции предлога в китайском языке. Предложные конструкции. Сравнительные конструкции (с предлогом </w:t>
            </w:r>
            <w:r w:rsidRPr="00547306">
              <w:rPr>
                <w:rFonts w:eastAsia="Microsoft YaHei"/>
                <w:sz w:val="20"/>
                <w:szCs w:val="20"/>
              </w:rPr>
              <w:t>比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没有</w:t>
            </w:r>
            <w:r w:rsidRPr="00547306">
              <w:rPr>
                <w:sz w:val="20"/>
                <w:szCs w:val="20"/>
              </w:rPr>
              <w:t xml:space="preserve">). Выражения подобия (конструкция </w:t>
            </w:r>
            <w:r w:rsidRPr="00547306">
              <w:rPr>
                <w:rFonts w:eastAsia="Microsoft YaHei"/>
                <w:sz w:val="20"/>
                <w:szCs w:val="20"/>
              </w:rPr>
              <w:t>跟</w:t>
            </w:r>
            <w:r w:rsidRPr="00547306">
              <w:rPr>
                <w:sz w:val="20"/>
                <w:szCs w:val="20"/>
              </w:rPr>
              <w:t>…</w:t>
            </w:r>
            <w:r w:rsidRPr="00547306">
              <w:rPr>
                <w:rFonts w:eastAsia="Microsoft YaHei"/>
                <w:sz w:val="20"/>
                <w:szCs w:val="20"/>
              </w:rPr>
              <w:t>一样</w:t>
            </w:r>
            <w:r w:rsidRPr="00547306">
              <w:rPr>
                <w:rFonts w:eastAsia="Microsoft YaHei"/>
                <w:sz w:val="20"/>
                <w:szCs w:val="20"/>
              </w:rPr>
              <w:t>)</w:t>
            </w:r>
            <w:r w:rsidRPr="00547306">
              <w:rPr>
                <w:sz w:val="20"/>
                <w:szCs w:val="20"/>
              </w:rPr>
              <w:t xml:space="preserve">. Дополнительный элемент количества в сравнительных конструкциях (обстоятельство меры – прим. </w:t>
            </w:r>
            <w:r w:rsidRPr="00547306">
              <w:rPr>
                <w:rFonts w:eastAsia="Microsoft YaHei"/>
                <w:sz w:val="20"/>
                <w:szCs w:val="20"/>
              </w:rPr>
              <w:t>比她大两岁</w:t>
            </w:r>
            <w:r w:rsidRPr="00547306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</w:tcPr>
          <w:p w14:paraId="3B6A6A5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60%</w:t>
            </w:r>
          </w:p>
        </w:tc>
        <w:tc>
          <w:tcPr>
            <w:tcW w:w="713" w:type="dxa"/>
          </w:tcPr>
          <w:p w14:paraId="7C7D9D9B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88%</w:t>
            </w:r>
          </w:p>
        </w:tc>
        <w:tc>
          <w:tcPr>
            <w:tcW w:w="895" w:type="dxa"/>
          </w:tcPr>
          <w:p w14:paraId="7A1450F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</w:tr>
      <w:tr w:rsidR="00547306" w:rsidRPr="006F4DBD" w14:paraId="6C1094BD" w14:textId="77777777" w:rsidTr="00CB3D55">
        <w:trPr>
          <w:jc w:val="center"/>
        </w:trPr>
        <w:tc>
          <w:tcPr>
            <w:tcW w:w="936" w:type="dxa"/>
          </w:tcPr>
          <w:p w14:paraId="1CD799FF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163B937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Количественные числительные. Порядковые числительные (префикс </w:t>
            </w:r>
            <w:r w:rsidRPr="00547306">
              <w:rPr>
                <w:rFonts w:eastAsia="Microsoft YaHei"/>
                <w:sz w:val="20"/>
                <w:szCs w:val="20"/>
              </w:rPr>
              <w:t>第</w:t>
            </w:r>
            <w:r w:rsidRPr="00547306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</w:tcPr>
          <w:p w14:paraId="06962A0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100%</w:t>
            </w:r>
          </w:p>
        </w:tc>
        <w:tc>
          <w:tcPr>
            <w:tcW w:w="713" w:type="dxa"/>
          </w:tcPr>
          <w:p w14:paraId="49D745E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84%</w:t>
            </w:r>
          </w:p>
        </w:tc>
        <w:tc>
          <w:tcPr>
            <w:tcW w:w="895" w:type="dxa"/>
          </w:tcPr>
          <w:p w14:paraId="62A1965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</w:tr>
      <w:tr w:rsidR="00547306" w:rsidRPr="006F4DBD" w14:paraId="5CBE1502" w14:textId="77777777" w:rsidTr="00CB3D55">
        <w:trPr>
          <w:jc w:val="center"/>
        </w:trPr>
        <w:tc>
          <w:tcPr>
            <w:tcW w:w="936" w:type="dxa"/>
          </w:tcPr>
          <w:p w14:paraId="53270567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1B072C3E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Показатель состоявшегося действия суффикс </w:t>
            </w:r>
            <w:r w:rsidRPr="00547306">
              <w:rPr>
                <w:rFonts w:eastAsia="Microsoft YaHei"/>
                <w:sz w:val="20"/>
                <w:szCs w:val="20"/>
              </w:rPr>
              <w:t>了</w:t>
            </w:r>
            <w:r w:rsidRPr="00547306">
              <w:rPr>
                <w:sz w:val="20"/>
                <w:szCs w:val="20"/>
              </w:rPr>
              <w:t xml:space="preserve">; модальная частица </w:t>
            </w:r>
            <w:r w:rsidRPr="00547306">
              <w:rPr>
                <w:rFonts w:eastAsia="Microsoft YaHei"/>
                <w:sz w:val="20"/>
                <w:szCs w:val="20"/>
              </w:rPr>
              <w:t>了</w:t>
            </w:r>
            <w:r w:rsidRPr="00547306">
              <w:rPr>
                <w:sz w:val="20"/>
                <w:szCs w:val="20"/>
              </w:rPr>
              <w:t xml:space="preserve">. Отрицание в предложениях с суффиксом </w:t>
            </w:r>
            <w:r w:rsidRPr="00547306">
              <w:rPr>
                <w:rFonts w:eastAsia="Microsoft YaHei"/>
                <w:sz w:val="20"/>
                <w:szCs w:val="20"/>
              </w:rPr>
              <w:t>了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и модальной частицей </w:t>
            </w:r>
            <w:r w:rsidRPr="00547306">
              <w:rPr>
                <w:rFonts w:eastAsia="Microsoft YaHei"/>
                <w:sz w:val="20"/>
                <w:szCs w:val="20"/>
              </w:rPr>
              <w:t>了</w:t>
            </w:r>
            <w:r w:rsidRPr="00547306">
              <w:rPr>
                <w:sz w:val="20"/>
                <w:szCs w:val="20"/>
              </w:rPr>
              <w:t xml:space="preserve">. Употребление модальной частицы </w:t>
            </w:r>
            <w:r w:rsidRPr="00547306">
              <w:rPr>
                <w:rFonts w:eastAsia="Microsoft YaHei"/>
                <w:sz w:val="20"/>
                <w:szCs w:val="20"/>
              </w:rPr>
              <w:t>了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для выражения значения изменения ситуации, обстановки, обстоятельств и т.д. Выражение значения действия, имевшего место в неопределённое время в прошлом (суффикс </w:t>
            </w:r>
            <w:r w:rsidRPr="00547306">
              <w:rPr>
                <w:rFonts w:eastAsia="Microsoft YaHei"/>
                <w:sz w:val="20"/>
                <w:szCs w:val="20"/>
              </w:rPr>
              <w:t>过</w:t>
            </w:r>
            <w:r w:rsidRPr="00547306">
              <w:rPr>
                <w:sz w:val="20"/>
                <w:szCs w:val="20"/>
              </w:rPr>
              <w:t xml:space="preserve">). Отрицательная форма глаголов с суффиксом </w:t>
            </w:r>
            <w:r w:rsidRPr="00547306">
              <w:rPr>
                <w:rFonts w:eastAsia="Microsoft YaHei"/>
                <w:sz w:val="20"/>
                <w:szCs w:val="20"/>
              </w:rPr>
              <w:t>过</w:t>
            </w:r>
            <w:r w:rsidRPr="00547306">
              <w:rPr>
                <w:sz w:val="20"/>
                <w:szCs w:val="20"/>
              </w:rPr>
              <w:t xml:space="preserve">. Выражение значения состояния на момент речи. Оформление глагола суффиксом </w:t>
            </w:r>
            <w:r w:rsidRPr="00547306">
              <w:rPr>
                <w:rFonts w:eastAsia="Microsoft YaHei"/>
                <w:sz w:val="20"/>
                <w:szCs w:val="20"/>
              </w:rPr>
              <w:t>着</w:t>
            </w:r>
            <w:r w:rsidRPr="00547306">
              <w:rPr>
                <w:sz w:val="20"/>
                <w:szCs w:val="20"/>
              </w:rPr>
              <w:t xml:space="preserve">. Отрицательная форма глагола с суффиксом </w:t>
            </w:r>
            <w:r w:rsidRPr="00547306">
              <w:rPr>
                <w:rFonts w:eastAsia="Microsoft YaHei"/>
                <w:sz w:val="20"/>
                <w:szCs w:val="20"/>
              </w:rPr>
              <w:t>着</w:t>
            </w:r>
          </w:p>
        </w:tc>
        <w:tc>
          <w:tcPr>
            <w:tcW w:w="750" w:type="dxa"/>
          </w:tcPr>
          <w:p w14:paraId="7D39089B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90%</w:t>
            </w:r>
          </w:p>
        </w:tc>
        <w:tc>
          <w:tcPr>
            <w:tcW w:w="713" w:type="dxa"/>
          </w:tcPr>
          <w:p w14:paraId="100C2A75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  <w:tc>
          <w:tcPr>
            <w:tcW w:w="895" w:type="dxa"/>
          </w:tcPr>
          <w:p w14:paraId="3DC57FA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</w:tr>
      <w:tr w:rsidR="00547306" w:rsidRPr="006F4DBD" w14:paraId="3F4DD0BD" w14:textId="77777777" w:rsidTr="00CB3D55">
        <w:trPr>
          <w:jc w:val="center"/>
        </w:trPr>
        <w:tc>
          <w:tcPr>
            <w:tcW w:w="936" w:type="dxa"/>
          </w:tcPr>
          <w:p w14:paraId="0338DF8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37E4ADF7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Определение со значением притяжательности. Частица </w:t>
            </w:r>
            <w:r w:rsidRPr="00547306">
              <w:rPr>
                <w:rFonts w:eastAsia="Microsoft YaHei"/>
                <w:sz w:val="20"/>
                <w:szCs w:val="20"/>
              </w:rPr>
              <w:t>的</w:t>
            </w:r>
            <w:r w:rsidRPr="00547306">
              <w:rPr>
                <w:sz w:val="20"/>
                <w:szCs w:val="20"/>
              </w:rPr>
              <w:t xml:space="preserve">. Порядок следования определений в китайском предложении. Дополнительный элемент оценки (обстоятельство результата)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(постпозитивное). Дополнительный элемент возможности (инфиксы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и </w:t>
            </w:r>
            <w:r w:rsidRPr="00547306">
              <w:rPr>
                <w:rFonts w:eastAsia="Microsoft YaHei"/>
                <w:sz w:val="20"/>
                <w:szCs w:val="20"/>
              </w:rPr>
              <w:t>不</w:t>
            </w:r>
            <w:r w:rsidRPr="00547306">
              <w:rPr>
                <w:sz w:val="20"/>
                <w:szCs w:val="20"/>
              </w:rPr>
              <w:t xml:space="preserve">). Различие между дополнительным элементом возможности с инфиксом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и дополнительным элементом оценки (обстоятельством результата), следующего за глаголом с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sz w:val="20"/>
                <w:szCs w:val="20"/>
              </w:rPr>
              <w:t xml:space="preserve">. Обстоятельство образа действия и частица </w:t>
            </w:r>
            <w:r w:rsidRPr="00547306">
              <w:rPr>
                <w:rFonts w:eastAsia="Microsoft YaHei"/>
                <w:sz w:val="20"/>
                <w:szCs w:val="20"/>
              </w:rPr>
              <w:t>地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>(препозитивное)</w:t>
            </w:r>
          </w:p>
        </w:tc>
        <w:tc>
          <w:tcPr>
            <w:tcW w:w="750" w:type="dxa"/>
          </w:tcPr>
          <w:p w14:paraId="5AF2A7B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2A19C15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78%</w:t>
            </w:r>
          </w:p>
        </w:tc>
        <w:tc>
          <w:tcPr>
            <w:tcW w:w="895" w:type="dxa"/>
          </w:tcPr>
          <w:p w14:paraId="391A417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63%</w:t>
            </w:r>
          </w:p>
        </w:tc>
      </w:tr>
      <w:tr w:rsidR="00547306" w:rsidRPr="006F4DBD" w14:paraId="52C26BB3" w14:textId="77777777" w:rsidTr="00CB3D55">
        <w:trPr>
          <w:jc w:val="center"/>
        </w:trPr>
        <w:tc>
          <w:tcPr>
            <w:tcW w:w="936" w:type="dxa"/>
          </w:tcPr>
          <w:p w14:paraId="274DB515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6B28B8F9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Правила употребления наречий: </w:t>
            </w:r>
            <w:r w:rsidRPr="00547306">
              <w:rPr>
                <w:rFonts w:eastAsia="Microsoft YaHei"/>
                <w:sz w:val="20"/>
                <w:szCs w:val="20"/>
              </w:rPr>
              <w:t>还</w:t>
            </w:r>
            <w:r w:rsidRPr="00547306">
              <w:rPr>
                <w:sz w:val="20"/>
                <w:szCs w:val="20"/>
              </w:rPr>
              <w:t xml:space="preserve"> </w:t>
            </w:r>
            <w:r w:rsidRPr="00547306">
              <w:rPr>
                <w:rFonts w:eastAsia="Microsoft YaHei"/>
                <w:sz w:val="20"/>
                <w:szCs w:val="20"/>
              </w:rPr>
              <w:t>，再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又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就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才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刚</w:t>
            </w:r>
            <w:r w:rsidRPr="00547306"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750" w:type="dxa"/>
          </w:tcPr>
          <w:p w14:paraId="144D1A3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100%</w:t>
            </w:r>
          </w:p>
        </w:tc>
        <w:tc>
          <w:tcPr>
            <w:tcW w:w="713" w:type="dxa"/>
          </w:tcPr>
          <w:p w14:paraId="6CF2E62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78%</w:t>
            </w:r>
          </w:p>
        </w:tc>
        <w:tc>
          <w:tcPr>
            <w:tcW w:w="895" w:type="dxa"/>
          </w:tcPr>
          <w:p w14:paraId="3D75296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63%</w:t>
            </w:r>
          </w:p>
        </w:tc>
      </w:tr>
      <w:tr w:rsidR="00547306" w:rsidRPr="006F4DBD" w14:paraId="65238B37" w14:textId="77777777" w:rsidTr="00CB3D55">
        <w:trPr>
          <w:jc w:val="center"/>
        </w:trPr>
        <w:tc>
          <w:tcPr>
            <w:tcW w:w="936" w:type="dxa"/>
          </w:tcPr>
          <w:p w14:paraId="07AA819B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333AC70A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Результативные глаголы. Результативные морфемы </w:t>
            </w:r>
            <w:r w:rsidRPr="00547306">
              <w:rPr>
                <w:rFonts w:eastAsia="Microsoft YaHei"/>
                <w:sz w:val="20"/>
                <w:szCs w:val="20"/>
              </w:rPr>
              <w:t>好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完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到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住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下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上</w:t>
            </w:r>
            <w:r w:rsidRPr="00547306">
              <w:rPr>
                <w:rFonts w:eastAsia="Microsoft YaHei"/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懂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>и др.</w:t>
            </w:r>
          </w:p>
        </w:tc>
        <w:tc>
          <w:tcPr>
            <w:tcW w:w="750" w:type="dxa"/>
          </w:tcPr>
          <w:p w14:paraId="70F2992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25EA7B2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66%</w:t>
            </w:r>
          </w:p>
        </w:tc>
        <w:tc>
          <w:tcPr>
            <w:tcW w:w="895" w:type="dxa"/>
          </w:tcPr>
          <w:p w14:paraId="2F838F7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</w:tr>
      <w:tr w:rsidR="00547306" w:rsidRPr="006F4DBD" w14:paraId="55E3F6C9" w14:textId="77777777" w:rsidTr="00CB3D55">
        <w:trPr>
          <w:jc w:val="center"/>
        </w:trPr>
        <w:tc>
          <w:tcPr>
            <w:tcW w:w="936" w:type="dxa"/>
          </w:tcPr>
          <w:p w14:paraId="1FA0A5A8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70FFEE5A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Дополнительный элемент возможности (инфиксы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и </w:t>
            </w:r>
            <w:r w:rsidRPr="00547306">
              <w:rPr>
                <w:rFonts w:eastAsia="Microsoft YaHei"/>
                <w:sz w:val="20"/>
                <w:szCs w:val="20"/>
              </w:rPr>
              <w:t>不</w:t>
            </w:r>
            <w:r w:rsidRPr="00547306">
              <w:rPr>
                <w:sz w:val="20"/>
                <w:szCs w:val="20"/>
              </w:rPr>
              <w:t xml:space="preserve">).  Различие между дополнительным элементом возможности с инфиксом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  <w:r w:rsidRPr="00547306">
              <w:rPr>
                <w:sz w:val="20"/>
                <w:szCs w:val="20"/>
              </w:rPr>
              <w:t xml:space="preserve">и дополнительным элементом оценки (обстоятельством результата), следующего за глаголом с частицей </w:t>
            </w:r>
            <w:r w:rsidRPr="00547306">
              <w:rPr>
                <w:rFonts w:eastAsia="Microsoft YaHei"/>
                <w:sz w:val="20"/>
                <w:szCs w:val="20"/>
              </w:rPr>
              <w:t>得</w:t>
            </w:r>
          </w:p>
        </w:tc>
        <w:tc>
          <w:tcPr>
            <w:tcW w:w="750" w:type="dxa"/>
          </w:tcPr>
          <w:p w14:paraId="2567E81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1E4045E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81%</w:t>
            </w:r>
          </w:p>
        </w:tc>
        <w:tc>
          <w:tcPr>
            <w:tcW w:w="895" w:type="dxa"/>
          </w:tcPr>
          <w:p w14:paraId="22C7611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50%</w:t>
            </w:r>
          </w:p>
        </w:tc>
      </w:tr>
      <w:tr w:rsidR="00547306" w:rsidRPr="006F4DBD" w14:paraId="69346051" w14:textId="77777777" w:rsidTr="00CB3D55">
        <w:trPr>
          <w:jc w:val="center"/>
        </w:trPr>
        <w:tc>
          <w:tcPr>
            <w:tcW w:w="936" w:type="dxa"/>
          </w:tcPr>
          <w:p w14:paraId="257F518A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2067F0C7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Сложный дополнительный элемент направления (модификатор), включающий </w:t>
            </w:r>
            <w:r w:rsidRPr="00547306">
              <w:rPr>
                <w:rFonts w:eastAsia="Microsoft YaHei"/>
                <w:sz w:val="20"/>
                <w:szCs w:val="20"/>
              </w:rPr>
              <w:t>进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出</w:t>
            </w:r>
            <w:r w:rsidRPr="00547306">
              <w:rPr>
                <w:rFonts w:eastAsia="Microsoft YaHei"/>
                <w:sz w:val="20"/>
                <w:szCs w:val="20"/>
              </w:rPr>
              <w:t xml:space="preserve"> </w:t>
            </w:r>
            <w:r w:rsidRPr="00547306">
              <w:rPr>
                <w:sz w:val="20"/>
                <w:szCs w:val="20"/>
              </w:rPr>
              <w:t xml:space="preserve">и подобные: </w:t>
            </w:r>
            <w:r w:rsidRPr="00547306">
              <w:rPr>
                <w:rFonts w:eastAsia="Microsoft YaHei"/>
                <w:sz w:val="20"/>
                <w:szCs w:val="20"/>
              </w:rPr>
              <w:t>走进来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开进去</w:t>
            </w:r>
            <w:r w:rsidRPr="00547306">
              <w:rPr>
                <w:sz w:val="20"/>
                <w:szCs w:val="20"/>
              </w:rPr>
              <w:t xml:space="preserve">, </w:t>
            </w:r>
            <w:r w:rsidRPr="00547306">
              <w:rPr>
                <w:rFonts w:eastAsia="Microsoft YaHei"/>
                <w:sz w:val="20"/>
                <w:szCs w:val="20"/>
              </w:rPr>
              <w:t>爬上来</w:t>
            </w:r>
          </w:p>
        </w:tc>
        <w:tc>
          <w:tcPr>
            <w:tcW w:w="750" w:type="dxa"/>
          </w:tcPr>
          <w:p w14:paraId="4E8CCD5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90%</w:t>
            </w:r>
          </w:p>
        </w:tc>
        <w:tc>
          <w:tcPr>
            <w:tcW w:w="713" w:type="dxa"/>
          </w:tcPr>
          <w:p w14:paraId="0AAF8F8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  <w:tc>
          <w:tcPr>
            <w:tcW w:w="895" w:type="dxa"/>
          </w:tcPr>
          <w:p w14:paraId="0C21011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56%</w:t>
            </w:r>
          </w:p>
        </w:tc>
      </w:tr>
      <w:tr w:rsidR="00547306" w:rsidRPr="006F4DBD" w14:paraId="346BA79F" w14:textId="77777777" w:rsidTr="00CB3D55">
        <w:trPr>
          <w:jc w:val="center"/>
        </w:trPr>
        <w:tc>
          <w:tcPr>
            <w:tcW w:w="936" w:type="dxa"/>
          </w:tcPr>
          <w:p w14:paraId="195FF8C4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11D73BEA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Коммуникативные типы предложений, их структура (порядок слов, топик и комментарий (подлежащее и сказуемое, инвертированное дополнение) и т.п.). Нераспространённые и распространённые простые предложения разных типов; сложносочинённые предложения с союзами; сложноподчинённые предложения с подчинительными союзами</w:t>
            </w:r>
          </w:p>
        </w:tc>
        <w:tc>
          <w:tcPr>
            <w:tcW w:w="750" w:type="dxa"/>
          </w:tcPr>
          <w:p w14:paraId="0922492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035CA85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  <w:tc>
          <w:tcPr>
            <w:tcW w:w="895" w:type="dxa"/>
          </w:tcPr>
          <w:p w14:paraId="14B30FA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81%</w:t>
            </w:r>
          </w:p>
        </w:tc>
      </w:tr>
      <w:tr w:rsidR="00547306" w:rsidRPr="006F4DBD" w14:paraId="0920978D" w14:textId="77777777" w:rsidTr="00CB3D55">
        <w:trPr>
          <w:jc w:val="center"/>
        </w:trPr>
        <w:tc>
          <w:tcPr>
            <w:tcW w:w="936" w:type="dxa"/>
          </w:tcPr>
          <w:p w14:paraId="210A5C93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258E36C4" w14:textId="77777777" w:rsidR="00547306" w:rsidRPr="00547306" w:rsidRDefault="00547306" w:rsidP="00547306">
            <w:pPr>
              <w:rPr>
                <w:sz w:val="20"/>
                <w:szCs w:val="20"/>
                <w:lang w:eastAsia="zh-CN"/>
              </w:rPr>
            </w:pPr>
            <w:r w:rsidRPr="00547306">
              <w:rPr>
                <w:sz w:val="20"/>
                <w:szCs w:val="20"/>
              </w:rPr>
              <w:t xml:space="preserve">Грамматические конструкции: </w:t>
            </w:r>
            <w:r w:rsidRPr="00547306">
              <w:rPr>
                <w:sz w:val="20"/>
                <w:szCs w:val="20"/>
                <w:lang w:eastAsia="zh-CN"/>
              </w:rPr>
              <w:t>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有的</w:t>
            </w:r>
            <w:r w:rsidRPr="00547306">
              <w:rPr>
                <w:sz w:val="20"/>
                <w:szCs w:val="20"/>
                <w:lang w:eastAsia="zh-CN"/>
              </w:rPr>
              <w:t xml:space="preserve">…, 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有的</w:t>
            </w:r>
            <w:r w:rsidRPr="00547306">
              <w:rPr>
                <w:sz w:val="20"/>
                <w:szCs w:val="20"/>
                <w:lang w:eastAsia="zh-CN"/>
              </w:rPr>
              <w:t>…»;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虽然</w:t>
            </w:r>
            <w:r w:rsidRPr="00547306">
              <w:rPr>
                <w:sz w:val="20"/>
                <w:szCs w:val="20"/>
                <w:lang w:eastAsia="zh-CN"/>
              </w:rPr>
              <w:t>…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但是</w:t>
            </w:r>
            <w:r w:rsidRPr="00547306">
              <w:rPr>
                <w:sz w:val="20"/>
                <w:szCs w:val="20"/>
                <w:lang w:eastAsia="zh-CN"/>
              </w:rPr>
              <w:t>...»;</w:t>
            </w:r>
          </w:p>
          <w:p w14:paraId="5BD7BBFE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  <w:lang w:eastAsia="zh-CN"/>
              </w:rPr>
              <w:t xml:space="preserve"> « 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要是</w:t>
            </w:r>
            <w:r w:rsidRPr="00547306">
              <w:rPr>
                <w:sz w:val="20"/>
                <w:szCs w:val="20"/>
                <w:lang w:eastAsia="zh-CN"/>
              </w:rPr>
              <w:t>…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就</w:t>
            </w:r>
            <w:r w:rsidRPr="00547306">
              <w:rPr>
                <w:sz w:val="20"/>
                <w:szCs w:val="20"/>
                <w:lang w:eastAsia="zh-CN"/>
              </w:rPr>
              <w:t>...»;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一</w:t>
            </w:r>
            <w:r w:rsidRPr="00547306">
              <w:rPr>
                <w:sz w:val="20"/>
                <w:szCs w:val="20"/>
                <w:lang w:eastAsia="zh-CN"/>
              </w:rPr>
              <w:t>…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就</w:t>
            </w:r>
            <w:r w:rsidRPr="00547306">
              <w:rPr>
                <w:sz w:val="20"/>
                <w:szCs w:val="20"/>
                <w:lang w:eastAsia="zh-CN"/>
              </w:rPr>
              <w:t>...»;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又</w:t>
            </w:r>
            <w:r w:rsidRPr="00547306">
              <w:rPr>
                <w:sz w:val="20"/>
                <w:szCs w:val="20"/>
                <w:lang w:eastAsia="zh-CN"/>
              </w:rPr>
              <w:t xml:space="preserve">… 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又</w:t>
            </w:r>
            <w:r w:rsidRPr="00547306">
              <w:rPr>
                <w:sz w:val="20"/>
                <w:szCs w:val="20"/>
                <w:lang w:eastAsia="zh-CN"/>
              </w:rPr>
              <w:t xml:space="preserve"> ...»;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除了</w:t>
            </w:r>
            <w:r w:rsidRPr="00547306">
              <w:rPr>
                <w:sz w:val="20"/>
                <w:szCs w:val="20"/>
                <w:lang w:eastAsia="zh-CN"/>
              </w:rPr>
              <w:t>...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以外</w:t>
            </w:r>
            <w:r w:rsidRPr="00547306">
              <w:rPr>
                <w:sz w:val="20"/>
                <w:szCs w:val="20"/>
                <w:lang w:eastAsia="zh-CN"/>
              </w:rPr>
              <w:t>...»;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只有</w:t>
            </w:r>
            <w:r w:rsidRPr="00547306">
              <w:rPr>
                <w:sz w:val="20"/>
                <w:szCs w:val="20"/>
                <w:lang w:eastAsia="zh-CN"/>
              </w:rPr>
              <w:t>…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才</w:t>
            </w:r>
            <w:r w:rsidRPr="00547306">
              <w:rPr>
                <w:sz w:val="20"/>
                <w:szCs w:val="20"/>
                <w:lang w:eastAsia="zh-CN"/>
              </w:rPr>
              <w:t>...»;  «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因为</w:t>
            </w:r>
            <w:r w:rsidRPr="00547306">
              <w:rPr>
                <w:sz w:val="20"/>
                <w:szCs w:val="20"/>
                <w:lang w:eastAsia="zh-CN"/>
              </w:rPr>
              <w:t>...</w:t>
            </w:r>
            <w:r w:rsidRPr="00547306">
              <w:rPr>
                <w:rFonts w:eastAsia="Microsoft YaHei"/>
                <w:sz w:val="20"/>
                <w:szCs w:val="20"/>
                <w:lang w:eastAsia="zh-CN"/>
              </w:rPr>
              <w:t>所以</w:t>
            </w:r>
            <w:r w:rsidRPr="00547306">
              <w:rPr>
                <w:sz w:val="20"/>
                <w:szCs w:val="20"/>
                <w:lang w:eastAsia="zh-CN"/>
              </w:rPr>
              <w:t xml:space="preserve">...» </w:t>
            </w:r>
            <w:r w:rsidRPr="00547306">
              <w:rPr>
                <w:sz w:val="20"/>
                <w:szCs w:val="20"/>
              </w:rPr>
              <w:t>и др.</w:t>
            </w:r>
          </w:p>
        </w:tc>
        <w:tc>
          <w:tcPr>
            <w:tcW w:w="750" w:type="dxa"/>
          </w:tcPr>
          <w:p w14:paraId="7E53E15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90%</w:t>
            </w:r>
          </w:p>
        </w:tc>
        <w:tc>
          <w:tcPr>
            <w:tcW w:w="713" w:type="dxa"/>
          </w:tcPr>
          <w:p w14:paraId="72F930F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66%</w:t>
            </w:r>
          </w:p>
        </w:tc>
        <w:tc>
          <w:tcPr>
            <w:tcW w:w="895" w:type="dxa"/>
          </w:tcPr>
          <w:p w14:paraId="5CD8ED9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81%</w:t>
            </w:r>
          </w:p>
        </w:tc>
      </w:tr>
      <w:tr w:rsidR="00547306" w:rsidRPr="00547306" w14:paraId="5E5CC867" w14:textId="77777777" w:rsidTr="00CB3D55">
        <w:trPr>
          <w:jc w:val="center"/>
        </w:trPr>
        <w:tc>
          <w:tcPr>
            <w:tcW w:w="7270" w:type="dxa"/>
            <w:gridSpan w:val="2"/>
          </w:tcPr>
          <w:p w14:paraId="4262A4D5" w14:textId="77777777" w:rsidR="00547306" w:rsidRPr="00547306" w:rsidRDefault="00547306" w:rsidP="00775B04">
            <w:pPr>
              <w:jc w:val="right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Средний % выполнения раздела «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Грамматика, лексика и иероглифика</w:t>
            </w:r>
            <w:r w:rsidRPr="00547306">
              <w:rPr>
                <w:sz w:val="20"/>
                <w:szCs w:val="20"/>
              </w:rPr>
              <w:t>»</w:t>
            </w:r>
          </w:p>
        </w:tc>
        <w:tc>
          <w:tcPr>
            <w:tcW w:w="750" w:type="dxa"/>
          </w:tcPr>
          <w:p w14:paraId="5D5A6A7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  <w:tc>
          <w:tcPr>
            <w:tcW w:w="713" w:type="dxa"/>
          </w:tcPr>
          <w:p w14:paraId="70B2AD45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  <w:tc>
          <w:tcPr>
            <w:tcW w:w="895" w:type="dxa"/>
          </w:tcPr>
          <w:p w14:paraId="11AE14B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71%</w:t>
            </w:r>
          </w:p>
        </w:tc>
      </w:tr>
      <w:tr w:rsidR="00547306" w:rsidRPr="00547306" w14:paraId="79BC3438" w14:textId="77777777" w:rsidTr="00CB3D55">
        <w:trPr>
          <w:jc w:val="center"/>
        </w:trPr>
        <w:tc>
          <w:tcPr>
            <w:tcW w:w="9628" w:type="dxa"/>
            <w:gridSpan w:val="5"/>
          </w:tcPr>
          <w:p w14:paraId="28810C2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Данные говорят о том, что выпускники 2022 года практически так же, как выпускники 2021 г. и 2020 г., справились с заданиями базового уровня. Это свидетельствует о достаточной сформированности у выпускников нынешнего года следующих навыков: грамматических, лексико-грамматических, иероглифических.</w:t>
            </w:r>
          </w:p>
        </w:tc>
      </w:tr>
      <w:tr w:rsidR="00547306" w:rsidRPr="00547306" w14:paraId="6E97FAAE" w14:textId="77777777" w:rsidTr="00CB3D55">
        <w:trPr>
          <w:jc w:val="center"/>
        </w:trPr>
        <w:tc>
          <w:tcPr>
            <w:tcW w:w="9628" w:type="dxa"/>
            <w:gridSpan w:val="5"/>
          </w:tcPr>
          <w:p w14:paraId="442C3271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Статистика выполнения заданий раздела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«Письмо»</w:t>
            </w:r>
          </w:p>
        </w:tc>
      </w:tr>
      <w:tr w:rsidR="00547306" w:rsidRPr="00547306" w14:paraId="522B9AAB" w14:textId="77777777" w:rsidTr="00CB3D55">
        <w:trPr>
          <w:jc w:val="center"/>
        </w:trPr>
        <w:tc>
          <w:tcPr>
            <w:tcW w:w="9628" w:type="dxa"/>
            <w:gridSpan w:val="5"/>
          </w:tcPr>
          <w:p w14:paraId="5778D90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Электронное письмо личного характера</w:t>
            </w:r>
          </w:p>
        </w:tc>
      </w:tr>
      <w:tr w:rsidR="00547306" w:rsidRPr="006F4DBD" w14:paraId="1D02114E" w14:textId="77777777" w:rsidTr="00CB3D55">
        <w:trPr>
          <w:jc w:val="center"/>
        </w:trPr>
        <w:tc>
          <w:tcPr>
            <w:tcW w:w="936" w:type="dxa"/>
          </w:tcPr>
          <w:p w14:paraId="6DD96EE1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497FA8F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Решение коммуникативной задачи </w:t>
            </w:r>
          </w:p>
        </w:tc>
        <w:tc>
          <w:tcPr>
            <w:tcW w:w="750" w:type="dxa"/>
          </w:tcPr>
          <w:p w14:paraId="418310D5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73%</w:t>
            </w:r>
          </w:p>
        </w:tc>
        <w:tc>
          <w:tcPr>
            <w:tcW w:w="713" w:type="dxa"/>
          </w:tcPr>
          <w:p w14:paraId="5C299F2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63%</w:t>
            </w:r>
          </w:p>
        </w:tc>
        <w:tc>
          <w:tcPr>
            <w:tcW w:w="895" w:type="dxa"/>
          </w:tcPr>
          <w:p w14:paraId="43CCA5D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44%</w:t>
            </w:r>
          </w:p>
        </w:tc>
      </w:tr>
      <w:tr w:rsidR="00547306" w:rsidRPr="006F4DBD" w14:paraId="282B8008" w14:textId="77777777" w:rsidTr="00CB3D55">
        <w:trPr>
          <w:jc w:val="center"/>
        </w:trPr>
        <w:tc>
          <w:tcPr>
            <w:tcW w:w="936" w:type="dxa"/>
          </w:tcPr>
          <w:p w14:paraId="735E90A9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  <w:p w14:paraId="0DE08D7F" w14:textId="77777777" w:rsidR="00547306" w:rsidRPr="00547306" w:rsidRDefault="00547306" w:rsidP="00547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4" w:type="dxa"/>
            <w:vAlign w:val="center"/>
          </w:tcPr>
          <w:p w14:paraId="7AA0FC67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Организация текста письма, логичность, соблюдение формата электронного письма</w:t>
            </w:r>
          </w:p>
        </w:tc>
        <w:tc>
          <w:tcPr>
            <w:tcW w:w="750" w:type="dxa"/>
          </w:tcPr>
          <w:p w14:paraId="0CFFEF4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73%</w:t>
            </w:r>
          </w:p>
        </w:tc>
        <w:tc>
          <w:tcPr>
            <w:tcW w:w="713" w:type="dxa"/>
          </w:tcPr>
          <w:p w14:paraId="518A89E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64%</w:t>
            </w:r>
          </w:p>
        </w:tc>
        <w:tc>
          <w:tcPr>
            <w:tcW w:w="895" w:type="dxa"/>
          </w:tcPr>
          <w:p w14:paraId="4AD9FF7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44%</w:t>
            </w:r>
          </w:p>
        </w:tc>
      </w:tr>
      <w:tr w:rsidR="00547306" w:rsidRPr="006F4DBD" w14:paraId="06A69A78" w14:textId="77777777" w:rsidTr="00CB3D55">
        <w:trPr>
          <w:jc w:val="center"/>
        </w:trPr>
        <w:tc>
          <w:tcPr>
            <w:tcW w:w="936" w:type="dxa"/>
          </w:tcPr>
          <w:p w14:paraId="27DB8508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2B8B3A61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Лексико-грамматическое оформление </w:t>
            </w:r>
          </w:p>
        </w:tc>
        <w:tc>
          <w:tcPr>
            <w:tcW w:w="750" w:type="dxa"/>
          </w:tcPr>
          <w:p w14:paraId="174B771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4524EE7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895" w:type="dxa"/>
          </w:tcPr>
          <w:p w14:paraId="34DC68A0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38%</w:t>
            </w:r>
          </w:p>
        </w:tc>
      </w:tr>
      <w:tr w:rsidR="00547306" w:rsidRPr="006F4DBD" w14:paraId="6E87D025" w14:textId="77777777" w:rsidTr="00CB3D55">
        <w:trPr>
          <w:jc w:val="center"/>
        </w:trPr>
        <w:tc>
          <w:tcPr>
            <w:tcW w:w="936" w:type="dxa"/>
          </w:tcPr>
          <w:p w14:paraId="4080A6FD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229316F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Иероглифическое и пунктуационное оформление </w:t>
            </w:r>
          </w:p>
        </w:tc>
        <w:tc>
          <w:tcPr>
            <w:tcW w:w="750" w:type="dxa"/>
          </w:tcPr>
          <w:p w14:paraId="7FE5FB5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60%</w:t>
            </w:r>
          </w:p>
        </w:tc>
        <w:tc>
          <w:tcPr>
            <w:tcW w:w="713" w:type="dxa"/>
          </w:tcPr>
          <w:p w14:paraId="34E930F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73%</w:t>
            </w:r>
          </w:p>
        </w:tc>
        <w:tc>
          <w:tcPr>
            <w:tcW w:w="895" w:type="dxa"/>
          </w:tcPr>
          <w:p w14:paraId="7108829E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47%</w:t>
            </w:r>
          </w:p>
        </w:tc>
      </w:tr>
      <w:tr w:rsidR="00547306" w:rsidRPr="00547306" w14:paraId="1BF4B5DF" w14:textId="77777777" w:rsidTr="00CB3D55">
        <w:trPr>
          <w:jc w:val="center"/>
        </w:trPr>
        <w:tc>
          <w:tcPr>
            <w:tcW w:w="936" w:type="dxa"/>
          </w:tcPr>
          <w:p w14:paraId="6B49193E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92" w:type="dxa"/>
            <w:gridSpan w:val="4"/>
          </w:tcPr>
          <w:p w14:paraId="6E5A5ED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Письменное высказывание «Мое мнение»</w:t>
            </w:r>
          </w:p>
        </w:tc>
      </w:tr>
      <w:tr w:rsidR="00547306" w:rsidRPr="006F4DBD" w14:paraId="1EEC9F69" w14:textId="77777777" w:rsidTr="00CB3D55">
        <w:trPr>
          <w:jc w:val="center"/>
        </w:trPr>
        <w:tc>
          <w:tcPr>
            <w:tcW w:w="936" w:type="dxa"/>
          </w:tcPr>
          <w:p w14:paraId="15F1F12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7DBDF18F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Решение коммуникативной задачи </w:t>
            </w:r>
          </w:p>
        </w:tc>
        <w:tc>
          <w:tcPr>
            <w:tcW w:w="750" w:type="dxa"/>
          </w:tcPr>
          <w:p w14:paraId="7AE8ED3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82%</w:t>
            </w:r>
          </w:p>
        </w:tc>
        <w:tc>
          <w:tcPr>
            <w:tcW w:w="713" w:type="dxa"/>
          </w:tcPr>
          <w:p w14:paraId="54E130F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58%</w:t>
            </w:r>
          </w:p>
        </w:tc>
        <w:tc>
          <w:tcPr>
            <w:tcW w:w="895" w:type="dxa"/>
          </w:tcPr>
          <w:p w14:paraId="5E2079C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29%</w:t>
            </w:r>
          </w:p>
        </w:tc>
      </w:tr>
      <w:tr w:rsidR="00547306" w:rsidRPr="006F4DBD" w14:paraId="3A3FC16B" w14:textId="77777777" w:rsidTr="00CB3D55">
        <w:trPr>
          <w:jc w:val="center"/>
        </w:trPr>
        <w:tc>
          <w:tcPr>
            <w:tcW w:w="936" w:type="dxa"/>
          </w:tcPr>
          <w:p w14:paraId="76AC49FF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4A9FA715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Организация текста и логичность </w:t>
            </w:r>
          </w:p>
        </w:tc>
        <w:tc>
          <w:tcPr>
            <w:tcW w:w="750" w:type="dxa"/>
          </w:tcPr>
          <w:p w14:paraId="69D9BCC0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61%</w:t>
            </w:r>
          </w:p>
        </w:tc>
        <w:tc>
          <w:tcPr>
            <w:tcW w:w="713" w:type="dxa"/>
          </w:tcPr>
          <w:p w14:paraId="612AEFB5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65%</w:t>
            </w:r>
          </w:p>
        </w:tc>
        <w:tc>
          <w:tcPr>
            <w:tcW w:w="895" w:type="dxa"/>
          </w:tcPr>
          <w:p w14:paraId="473AEA6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42%</w:t>
            </w:r>
          </w:p>
        </w:tc>
      </w:tr>
      <w:tr w:rsidR="00547306" w:rsidRPr="006F4DBD" w14:paraId="2D44B545" w14:textId="77777777" w:rsidTr="00CB3D55">
        <w:trPr>
          <w:jc w:val="center"/>
        </w:trPr>
        <w:tc>
          <w:tcPr>
            <w:tcW w:w="936" w:type="dxa"/>
          </w:tcPr>
          <w:p w14:paraId="3AEC08B4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0C16AB46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Лексико-грамматическое оформление </w:t>
            </w:r>
          </w:p>
        </w:tc>
        <w:tc>
          <w:tcPr>
            <w:tcW w:w="750" w:type="dxa"/>
          </w:tcPr>
          <w:p w14:paraId="5CB553A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60%</w:t>
            </w:r>
          </w:p>
        </w:tc>
        <w:tc>
          <w:tcPr>
            <w:tcW w:w="713" w:type="dxa"/>
          </w:tcPr>
          <w:p w14:paraId="3357027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59%</w:t>
            </w:r>
          </w:p>
        </w:tc>
        <w:tc>
          <w:tcPr>
            <w:tcW w:w="895" w:type="dxa"/>
          </w:tcPr>
          <w:p w14:paraId="2C07409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33%</w:t>
            </w:r>
          </w:p>
        </w:tc>
      </w:tr>
      <w:tr w:rsidR="00547306" w:rsidRPr="006F4DBD" w14:paraId="2003C879" w14:textId="77777777" w:rsidTr="00CB3D55">
        <w:trPr>
          <w:jc w:val="center"/>
        </w:trPr>
        <w:tc>
          <w:tcPr>
            <w:tcW w:w="936" w:type="dxa"/>
          </w:tcPr>
          <w:p w14:paraId="3FEAF38E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338E601C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Иероглифическое и пунктуационное оформление </w:t>
            </w:r>
          </w:p>
        </w:tc>
        <w:tc>
          <w:tcPr>
            <w:tcW w:w="750" w:type="dxa"/>
          </w:tcPr>
          <w:p w14:paraId="7809DD9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77%</w:t>
            </w:r>
          </w:p>
        </w:tc>
        <w:tc>
          <w:tcPr>
            <w:tcW w:w="713" w:type="dxa"/>
          </w:tcPr>
          <w:p w14:paraId="2D88199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49%</w:t>
            </w:r>
          </w:p>
        </w:tc>
        <w:tc>
          <w:tcPr>
            <w:tcW w:w="895" w:type="dxa"/>
          </w:tcPr>
          <w:p w14:paraId="594AA75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35%</w:t>
            </w:r>
          </w:p>
        </w:tc>
      </w:tr>
      <w:tr w:rsidR="00547306" w:rsidRPr="00547306" w14:paraId="65F2E16F" w14:textId="77777777" w:rsidTr="00CB3D55">
        <w:trPr>
          <w:jc w:val="center"/>
        </w:trPr>
        <w:tc>
          <w:tcPr>
            <w:tcW w:w="7270" w:type="dxa"/>
            <w:gridSpan w:val="2"/>
          </w:tcPr>
          <w:p w14:paraId="4C2E7F15" w14:textId="77777777" w:rsidR="00547306" w:rsidRPr="00547306" w:rsidRDefault="00547306" w:rsidP="00775B04">
            <w:pPr>
              <w:jc w:val="right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Средний % выполнения раздела «Письмо»</w:t>
            </w:r>
          </w:p>
        </w:tc>
        <w:tc>
          <w:tcPr>
            <w:tcW w:w="750" w:type="dxa"/>
          </w:tcPr>
          <w:p w14:paraId="2ECE1A2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33CE159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63%</w:t>
            </w:r>
          </w:p>
        </w:tc>
        <w:tc>
          <w:tcPr>
            <w:tcW w:w="895" w:type="dxa"/>
          </w:tcPr>
          <w:p w14:paraId="04204B3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39%</w:t>
            </w:r>
          </w:p>
        </w:tc>
      </w:tr>
      <w:tr w:rsidR="00547306" w:rsidRPr="00547306" w14:paraId="128BF8BA" w14:textId="77777777" w:rsidTr="00CB3D55">
        <w:trPr>
          <w:jc w:val="center"/>
        </w:trPr>
        <w:tc>
          <w:tcPr>
            <w:tcW w:w="9628" w:type="dxa"/>
            <w:gridSpan w:val="5"/>
          </w:tcPr>
          <w:p w14:paraId="31BF58B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   В 2022 году при выполнении заданий 28-36 учащиеся показали значительно низкий уровень сформированности требуемых умений. Успешность выполнения заданий письменной части ниже, чем в 2021 году и в 2020 году, за исключением группы экзаменуемых, набравших от 81 до 100 баллов, в которой процент выполнения составил от 75%-100% (табл. 2-13). В 2022 году был изменен формат письма на электронное письмо личного характера. Достаточно часто учащиеся выполняли данное задание по образцу 2020 и 2021 года. </w:t>
            </w:r>
          </w:p>
          <w:p w14:paraId="14BAFB7D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  Анализ типичных ошибок задания «Электронное письмо личного характера» (28):</w:t>
            </w:r>
          </w:p>
          <w:p w14:paraId="644E94D1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«Решение коммуникативной задачи»:</w:t>
            </w:r>
          </w:p>
          <w:p w14:paraId="35B00EC9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Отсутствие ряда элементов содержания в некоторых работах, где был соблюдён требуемый объём. Например, отсутствие ответа на какой-либо вопрос друга.</w:t>
            </w:r>
          </w:p>
          <w:p w14:paraId="3E340E56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Нарушение правил вежливости: например, отсутствие надежды на последующие контакты.</w:t>
            </w:r>
          </w:p>
          <w:p w14:paraId="6E16C07F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Нарушение стилевого оформления: например, отсутствие завершающей фразы.</w:t>
            </w:r>
          </w:p>
          <w:p w14:paraId="79E3BE5F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«Организация текста»:</w:t>
            </w:r>
          </w:p>
          <w:p w14:paraId="310B34A1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Отсутствие завершающей фразы.</w:t>
            </w:r>
          </w:p>
          <w:p w14:paraId="15EED08B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Наличие даты (требование задания прошлых лет, с 2022 г. в связи с тем, что дата в электронном письме личного характера не требуется, наличие даты являлось ошибкой).</w:t>
            </w:r>
          </w:p>
          <w:p w14:paraId="05C325FD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Отсутствие деления письма на абзацы.</w:t>
            </w:r>
          </w:p>
          <w:p w14:paraId="2A9504F2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«Лексико-грамматическое оформление текста»:</w:t>
            </w:r>
          </w:p>
          <w:p w14:paraId="31EB8DEF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Неверное употребление лексических единиц.</w:t>
            </w:r>
          </w:p>
          <w:p w14:paraId="34B0D162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Неправильное использование грамматических форм: отсутствие вопросительной частицы в вопросительных предложениях, неправильное употребление предлогов, результативных морфем и т.д. </w:t>
            </w:r>
          </w:p>
          <w:p w14:paraId="7E5D61FB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«Иероглифика»:</w:t>
            </w:r>
          </w:p>
          <w:p w14:paraId="5F84E207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Небрежное написание иероглифов и запись иероглифов скорописью.</w:t>
            </w:r>
          </w:p>
          <w:p w14:paraId="07E00C8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   Анализ типичных ошибок задания «Мое мнение» (29):</w:t>
            </w:r>
          </w:p>
          <w:p w14:paraId="394D2C53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«Решение коммуникативной задачи»:</w:t>
            </w:r>
          </w:p>
          <w:p w14:paraId="60AA361B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Отсутствие некоторых элементов содержания, что часто (но не всегда) </w:t>
            </w:r>
          </w:p>
          <w:p w14:paraId="7CEA8E5C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обусловлено превышением требуемого объёма. </w:t>
            </w:r>
          </w:p>
          <w:p w14:paraId="4D64567C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Неумение поставить проблему, показать ее полемический характер. </w:t>
            </w:r>
          </w:p>
          <w:p w14:paraId="1D569EA7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lastRenderedPageBreak/>
              <w:t xml:space="preserve">- Прямое цитирование формулировки задания при постановке проблемы. </w:t>
            </w:r>
          </w:p>
          <w:p w14:paraId="1F112AB6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Использование новых аргументов в выводе.</w:t>
            </w:r>
          </w:p>
          <w:p w14:paraId="70A04AE0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«Организация текста»:</w:t>
            </w:r>
          </w:p>
          <w:p w14:paraId="50656D82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Нелогичное деление текста на абзацы или отсутствие такового. </w:t>
            </w:r>
          </w:p>
          <w:p w14:paraId="5E26F110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Нарушение логики высказывания. </w:t>
            </w:r>
          </w:p>
          <w:p w14:paraId="16FACEAD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Ограниченное или неправильное использование средств логической связи.</w:t>
            </w:r>
          </w:p>
          <w:p w14:paraId="2ED790D9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«Лексико-грамматическое оформление текста»:</w:t>
            </w:r>
          </w:p>
          <w:p w14:paraId="1EDCB20C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Неверное употребление лексических единиц.</w:t>
            </w:r>
          </w:p>
          <w:p w14:paraId="13A72857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 xml:space="preserve">- Неправильное использование грамматических форм: порядок слов в предложении, использования суффиксов, неправильное употребление предлогов, результативных морфем и т.д. </w:t>
            </w:r>
          </w:p>
          <w:p w14:paraId="0EC34B01" w14:textId="77777777" w:rsidR="00547306" w:rsidRPr="00547306" w:rsidRDefault="00547306" w:rsidP="00547306">
            <w:pPr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По критерию «Иероглифика»:</w:t>
            </w:r>
          </w:p>
          <w:p w14:paraId="75211E15" w14:textId="77777777" w:rsidR="00547306" w:rsidRPr="00547306" w:rsidRDefault="00547306" w:rsidP="00547306">
            <w:pPr>
              <w:spacing w:after="200" w:line="276" w:lineRule="auto"/>
              <w:ind w:left="144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547306">
              <w:rPr>
                <w:sz w:val="20"/>
                <w:szCs w:val="20"/>
                <w:lang w:eastAsia="en-US"/>
              </w:rPr>
              <w:t>- Небрежное написание иероглифов и запись иероглифов скорописью.</w:t>
            </w:r>
          </w:p>
        </w:tc>
      </w:tr>
      <w:tr w:rsidR="00547306" w:rsidRPr="00547306" w14:paraId="6F4D9DFE" w14:textId="77777777" w:rsidTr="00CB3D55">
        <w:trPr>
          <w:jc w:val="center"/>
        </w:trPr>
        <w:tc>
          <w:tcPr>
            <w:tcW w:w="9628" w:type="dxa"/>
            <w:gridSpan w:val="5"/>
          </w:tcPr>
          <w:p w14:paraId="1ED1BD0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lastRenderedPageBreak/>
              <w:t>Статистика выполнения заданий раздела «Говорение»</w:t>
            </w:r>
          </w:p>
        </w:tc>
      </w:tr>
      <w:tr w:rsidR="00547306" w:rsidRPr="00547306" w14:paraId="6C3EDE74" w14:textId="77777777" w:rsidTr="00CB3D55">
        <w:trPr>
          <w:jc w:val="center"/>
        </w:trPr>
        <w:tc>
          <w:tcPr>
            <w:tcW w:w="936" w:type="dxa"/>
          </w:tcPr>
          <w:p w14:paraId="0FB2FB0F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</w:tcPr>
          <w:p w14:paraId="60562392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Условный диалог-расспрос (Задание 1) </w:t>
            </w:r>
          </w:p>
        </w:tc>
        <w:tc>
          <w:tcPr>
            <w:tcW w:w="750" w:type="dxa"/>
          </w:tcPr>
          <w:p w14:paraId="639F8FE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68%</w:t>
            </w:r>
          </w:p>
        </w:tc>
        <w:tc>
          <w:tcPr>
            <w:tcW w:w="713" w:type="dxa"/>
          </w:tcPr>
          <w:p w14:paraId="7B61428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66%</w:t>
            </w:r>
          </w:p>
        </w:tc>
        <w:tc>
          <w:tcPr>
            <w:tcW w:w="895" w:type="dxa"/>
          </w:tcPr>
          <w:p w14:paraId="5D42F1B0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45%</w:t>
            </w:r>
          </w:p>
        </w:tc>
      </w:tr>
      <w:tr w:rsidR="00547306" w:rsidRPr="00547306" w14:paraId="7C433FB7" w14:textId="77777777" w:rsidTr="00CB3D55">
        <w:trPr>
          <w:jc w:val="center"/>
        </w:trPr>
        <w:tc>
          <w:tcPr>
            <w:tcW w:w="9628" w:type="dxa"/>
            <w:gridSpan w:val="5"/>
          </w:tcPr>
          <w:p w14:paraId="42E8E91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Тематическое монологическое высказывание (Задание 2)</w:t>
            </w:r>
          </w:p>
        </w:tc>
      </w:tr>
      <w:tr w:rsidR="00547306" w:rsidRPr="00547306" w14:paraId="438386BD" w14:textId="77777777" w:rsidTr="00CB3D55">
        <w:trPr>
          <w:jc w:val="center"/>
        </w:trPr>
        <w:tc>
          <w:tcPr>
            <w:tcW w:w="936" w:type="dxa"/>
          </w:tcPr>
          <w:p w14:paraId="3AF0554E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310554B3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Решение коммуникативной задачи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в тематическом монологическом высказывании (описание выбранной фотографии)</w:t>
            </w:r>
          </w:p>
        </w:tc>
        <w:tc>
          <w:tcPr>
            <w:tcW w:w="750" w:type="dxa"/>
          </w:tcPr>
          <w:p w14:paraId="348F15D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7044D501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77%</w:t>
            </w:r>
          </w:p>
        </w:tc>
        <w:tc>
          <w:tcPr>
            <w:tcW w:w="895" w:type="dxa"/>
          </w:tcPr>
          <w:p w14:paraId="1BAC7EA7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67%</w:t>
            </w:r>
          </w:p>
        </w:tc>
      </w:tr>
      <w:tr w:rsidR="00547306" w:rsidRPr="00547306" w14:paraId="7A23A999" w14:textId="77777777" w:rsidTr="00CB3D55">
        <w:trPr>
          <w:jc w:val="center"/>
        </w:trPr>
        <w:tc>
          <w:tcPr>
            <w:tcW w:w="936" w:type="dxa"/>
          </w:tcPr>
          <w:p w14:paraId="27D4D1B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2A7EE14E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Организация и логичность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в тематическом монологическом высказывании (описание выбранной фотографии)</w:t>
            </w:r>
          </w:p>
        </w:tc>
        <w:tc>
          <w:tcPr>
            <w:tcW w:w="750" w:type="dxa"/>
          </w:tcPr>
          <w:p w14:paraId="6096362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  <w:tc>
          <w:tcPr>
            <w:tcW w:w="713" w:type="dxa"/>
          </w:tcPr>
          <w:p w14:paraId="7DA8D85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78%</w:t>
            </w:r>
          </w:p>
        </w:tc>
        <w:tc>
          <w:tcPr>
            <w:tcW w:w="895" w:type="dxa"/>
          </w:tcPr>
          <w:p w14:paraId="5181C30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53%</w:t>
            </w:r>
          </w:p>
        </w:tc>
      </w:tr>
      <w:tr w:rsidR="00547306" w:rsidRPr="00547306" w14:paraId="3EF88CA6" w14:textId="77777777" w:rsidTr="00CB3D55">
        <w:trPr>
          <w:jc w:val="center"/>
        </w:trPr>
        <w:tc>
          <w:tcPr>
            <w:tcW w:w="936" w:type="dxa"/>
          </w:tcPr>
          <w:p w14:paraId="452E4C6A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1C3665D6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rFonts w:eastAsia="TimesNewRoman"/>
                <w:color w:val="000000"/>
                <w:sz w:val="20"/>
                <w:szCs w:val="20"/>
              </w:rPr>
              <w:t>Языковое оформление тематического монологического высказывания (описание выбранной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br/>
              <w:t>фотографии)</w:t>
            </w:r>
          </w:p>
        </w:tc>
        <w:tc>
          <w:tcPr>
            <w:tcW w:w="750" w:type="dxa"/>
          </w:tcPr>
          <w:p w14:paraId="6DED88B9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4CA3141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77%</w:t>
            </w:r>
          </w:p>
        </w:tc>
        <w:tc>
          <w:tcPr>
            <w:tcW w:w="895" w:type="dxa"/>
          </w:tcPr>
          <w:p w14:paraId="2745E1EA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</w:tr>
      <w:tr w:rsidR="00547306" w:rsidRPr="00547306" w14:paraId="750A64F0" w14:textId="77777777" w:rsidTr="00CB3D55">
        <w:trPr>
          <w:jc w:val="center"/>
        </w:trPr>
        <w:tc>
          <w:tcPr>
            <w:tcW w:w="9628" w:type="dxa"/>
            <w:gridSpan w:val="5"/>
          </w:tcPr>
          <w:p w14:paraId="60389073" w14:textId="42198059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rFonts w:eastAsia="TimesNewRoman"/>
                <w:color w:val="000000"/>
                <w:sz w:val="20"/>
                <w:szCs w:val="20"/>
              </w:rPr>
              <w:t xml:space="preserve">Монологическое высказывание с элементами рассуждения </w:t>
            </w:r>
            <w:r w:rsidR="00453162" w:rsidRPr="00547306">
              <w:rPr>
                <w:rFonts w:eastAsia="TimesNewRoman"/>
                <w:color w:val="000000"/>
                <w:sz w:val="20"/>
                <w:szCs w:val="20"/>
              </w:rPr>
              <w:t>(Задание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 xml:space="preserve"> 3)</w:t>
            </w:r>
          </w:p>
        </w:tc>
      </w:tr>
      <w:tr w:rsidR="00547306" w:rsidRPr="00547306" w14:paraId="72636AA7" w14:textId="77777777" w:rsidTr="00CB3D55">
        <w:trPr>
          <w:jc w:val="center"/>
        </w:trPr>
        <w:tc>
          <w:tcPr>
            <w:tcW w:w="936" w:type="dxa"/>
          </w:tcPr>
          <w:p w14:paraId="2ACF513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6E6C42FC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Решение коммуникативной задачи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>в т</w:t>
            </w:r>
            <w:r w:rsidRPr="00547306">
              <w:rPr>
                <w:sz w:val="20"/>
                <w:szCs w:val="20"/>
              </w:rPr>
              <w:t>ематическом монологическом высказывании–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750" w:type="dxa"/>
          </w:tcPr>
          <w:p w14:paraId="4A52B5BB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6212AE4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69%</w:t>
            </w:r>
          </w:p>
        </w:tc>
        <w:tc>
          <w:tcPr>
            <w:tcW w:w="895" w:type="dxa"/>
          </w:tcPr>
          <w:p w14:paraId="01B4065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33%</w:t>
            </w:r>
          </w:p>
        </w:tc>
      </w:tr>
      <w:tr w:rsidR="00547306" w:rsidRPr="00547306" w14:paraId="505FF269" w14:textId="77777777" w:rsidTr="00CB3D55">
        <w:trPr>
          <w:jc w:val="center"/>
        </w:trPr>
        <w:tc>
          <w:tcPr>
            <w:tcW w:w="936" w:type="dxa"/>
          </w:tcPr>
          <w:p w14:paraId="6AFF73F7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6510BFD7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Организация и логичность </w:t>
            </w:r>
            <w:r w:rsidRPr="00547306">
              <w:rPr>
                <w:rFonts w:eastAsia="TimesNewRoman"/>
                <w:color w:val="000000"/>
                <w:sz w:val="20"/>
                <w:szCs w:val="20"/>
              </w:rPr>
              <w:t xml:space="preserve">в тематическом </w:t>
            </w:r>
            <w:r w:rsidRPr="00547306">
              <w:rPr>
                <w:sz w:val="20"/>
                <w:szCs w:val="20"/>
              </w:rPr>
              <w:t>монологическом высказывании–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750" w:type="dxa"/>
          </w:tcPr>
          <w:p w14:paraId="4E9C97B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70%</w:t>
            </w:r>
          </w:p>
        </w:tc>
        <w:tc>
          <w:tcPr>
            <w:tcW w:w="713" w:type="dxa"/>
          </w:tcPr>
          <w:p w14:paraId="6874FD94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64%</w:t>
            </w:r>
          </w:p>
        </w:tc>
        <w:tc>
          <w:tcPr>
            <w:tcW w:w="895" w:type="dxa"/>
          </w:tcPr>
          <w:p w14:paraId="6B30F62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34%</w:t>
            </w:r>
          </w:p>
        </w:tc>
      </w:tr>
      <w:tr w:rsidR="00547306" w:rsidRPr="00547306" w14:paraId="123BBB6F" w14:textId="77777777" w:rsidTr="00CB3D55">
        <w:trPr>
          <w:jc w:val="center"/>
        </w:trPr>
        <w:tc>
          <w:tcPr>
            <w:tcW w:w="936" w:type="dxa"/>
          </w:tcPr>
          <w:p w14:paraId="0BE3817C" w14:textId="77777777" w:rsidR="00547306" w:rsidRPr="00547306" w:rsidRDefault="00547306" w:rsidP="00547306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34" w:type="dxa"/>
            <w:vAlign w:val="center"/>
          </w:tcPr>
          <w:p w14:paraId="31EB35A2" w14:textId="77777777" w:rsidR="00547306" w:rsidRPr="00547306" w:rsidRDefault="00547306" w:rsidP="00547306">
            <w:pPr>
              <w:rPr>
                <w:sz w:val="20"/>
                <w:szCs w:val="20"/>
              </w:rPr>
            </w:pPr>
            <w:r w:rsidRPr="00547306">
              <w:rPr>
                <w:rFonts w:eastAsia="TimesNewRoman"/>
                <w:color w:val="000000"/>
                <w:sz w:val="20"/>
                <w:szCs w:val="20"/>
              </w:rPr>
              <w:t xml:space="preserve">Языковое оформление тематического </w:t>
            </w:r>
            <w:r w:rsidRPr="00547306">
              <w:rPr>
                <w:sz w:val="20"/>
                <w:szCs w:val="20"/>
              </w:rPr>
              <w:t>монологического высказывания– обоснование выбора иллюстраций к проектной работе и выражение своего мнения по её проблематике</w:t>
            </w:r>
          </w:p>
        </w:tc>
        <w:tc>
          <w:tcPr>
            <w:tcW w:w="750" w:type="dxa"/>
          </w:tcPr>
          <w:p w14:paraId="27755B8C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80%</w:t>
            </w:r>
          </w:p>
        </w:tc>
        <w:tc>
          <w:tcPr>
            <w:tcW w:w="713" w:type="dxa"/>
          </w:tcPr>
          <w:p w14:paraId="5C45DF93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  <w:tc>
          <w:tcPr>
            <w:tcW w:w="895" w:type="dxa"/>
          </w:tcPr>
          <w:p w14:paraId="7F9F02CF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33%</w:t>
            </w:r>
          </w:p>
        </w:tc>
      </w:tr>
      <w:tr w:rsidR="00547306" w:rsidRPr="00547306" w14:paraId="6E53A00E" w14:textId="77777777" w:rsidTr="00CB3D55">
        <w:trPr>
          <w:jc w:val="center"/>
        </w:trPr>
        <w:tc>
          <w:tcPr>
            <w:tcW w:w="7270" w:type="dxa"/>
            <w:gridSpan w:val="2"/>
          </w:tcPr>
          <w:p w14:paraId="18924B19" w14:textId="77777777" w:rsidR="00547306" w:rsidRPr="00547306" w:rsidRDefault="00547306" w:rsidP="00775B04">
            <w:pPr>
              <w:jc w:val="right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Средний % выполнения раздела «Говорение»</w:t>
            </w:r>
          </w:p>
        </w:tc>
        <w:tc>
          <w:tcPr>
            <w:tcW w:w="750" w:type="dxa"/>
          </w:tcPr>
          <w:p w14:paraId="3F57B348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75%</w:t>
            </w:r>
          </w:p>
        </w:tc>
        <w:tc>
          <w:tcPr>
            <w:tcW w:w="713" w:type="dxa"/>
          </w:tcPr>
          <w:p w14:paraId="2285A9A6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72%</w:t>
            </w:r>
          </w:p>
        </w:tc>
        <w:tc>
          <w:tcPr>
            <w:tcW w:w="895" w:type="dxa"/>
          </w:tcPr>
          <w:p w14:paraId="7CCA0CA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>48%</w:t>
            </w:r>
          </w:p>
        </w:tc>
      </w:tr>
      <w:tr w:rsidR="00547306" w:rsidRPr="00547306" w14:paraId="67553D2F" w14:textId="77777777" w:rsidTr="00CB3D55">
        <w:trPr>
          <w:jc w:val="center"/>
        </w:trPr>
        <w:tc>
          <w:tcPr>
            <w:tcW w:w="9628" w:type="dxa"/>
            <w:gridSpan w:val="5"/>
          </w:tcPr>
          <w:p w14:paraId="19302702" w14:textId="77777777" w:rsidR="00547306" w:rsidRPr="00547306" w:rsidRDefault="00547306" w:rsidP="00547306">
            <w:pPr>
              <w:jc w:val="both"/>
              <w:rPr>
                <w:sz w:val="20"/>
                <w:szCs w:val="20"/>
              </w:rPr>
            </w:pPr>
            <w:r w:rsidRPr="00547306">
              <w:rPr>
                <w:sz w:val="20"/>
                <w:szCs w:val="20"/>
              </w:rPr>
              <w:t xml:space="preserve">            Из приведённых данных видно, что в 2022 году значительно снизился уровень сформированности навыков «Говорения». Задание 1 (условный диалог-расспрос) несмотря на то, что относится к базовому уровню сложности, вызывает большие затруднения у учащихся. С данным заданием справилась хорошо от 81 до 100 баллов – 95% выполнения (табл. 2-13). Процент выполнения задания 2 (повышенный уровень) в 2022 году сохраняется на среднем уровне. Сильное падение процента выполнения наблюдается в задании 3, которое относится к высокому уровню сложности. В 2022 году формат задания был изменен. При проверке работ многими экспертами отмечалось, что задание 3 выполнялось по образцу прошлых лет, то есть сравнивались две фотографии. Можно предположить, что такой низкий процент выполнения связан с невнимательностью учащихся при чтении требований задания и с незнанием изменений КИМ в 2022 году.</w:t>
            </w:r>
          </w:p>
        </w:tc>
      </w:tr>
    </w:tbl>
    <w:p w14:paraId="229E7408" w14:textId="77777777" w:rsidR="00CA3EB7" w:rsidRPr="00FC6BBF" w:rsidRDefault="00CA3EB7" w:rsidP="00381450">
      <w:pPr>
        <w:ind w:left="-426" w:firstLine="965"/>
        <w:jc w:val="both"/>
        <w:rPr>
          <w:i/>
          <w:iCs/>
        </w:rPr>
      </w:pPr>
    </w:p>
    <w:p w14:paraId="229E7409" w14:textId="77777777" w:rsidR="00CA3EB7" w:rsidRPr="00B86ACD" w:rsidRDefault="00CA3EB7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Соотнесение результатов выполнения заданий с учебными программами, </w:t>
      </w:r>
      <w:r w:rsidR="006952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используемыми в субъекте Российской Федерации учебниками</w:t>
      </w:r>
      <w:r w:rsidR="00695215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 иными особенностями региональной/муниципальной систем образования</w:t>
      </w:r>
    </w:p>
    <w:p w14:paraId="34556041" w14:textId="410C775F" w:rsidR="00B626D2" w:rsidRPr="007E29F2" w:rsidRDefault="00644BEC" w:rsidP="00B626D2">
      <w:pPr>
        <w:ind w:firstLine="426"/>
        <w:jc w:val="both"/>
        <w:rPr>
          <w:lang w:val="x-none"/>
        </w:rPr>
      </w:pPr>
      <w:r>
        <w:t xml:space="preserve">Задания КИМ ЕГЭ 2022 г. соответствуют </w:t>
      </w:r>
      <w:r w:rsidR="00B626D2">
        <w:t xml:space="preserve">учебным программам, используемым в образовательных учреждениях учебникам. Соотнести результаты выполнения заданий с учебными программами не представляется </w:t>
      </w:r>
      <w:r w:rsidR="004A06AA">
        <w:t>возможным,</w:t>
      </w:r>
      <w:r w:rsidR="00B626D2" w:rsidRPr="007E29F2">
        <w:rPr>
          <w:lang w:val="x-none"/>
        </w:rPr>
        <w:t xml:space="preserve"> поскольку количество сдающих экзамен по данному предмету в школах</w:t>
      </w:r>
      <w:r w:rsidR="004A06AA">
        <w:t xml:space="preserve"> Санкт-Петербурга</w:t>
      </w:r>
      <w:r w:rsidR="00B626D2" w:rsidRPr="007E29F2">
        <w:rPr>
          <w:lang w:val="x-none"/>
        </w:rPr>
        <w:t xml:space="preserve"> колеблется от 1 до 3 человек. </w:t>
      </w:r>
      <w:r w:rsidR="004A06AA">
        <w:t>Кроме того, часть участников экзамена изучает китайский язык самостоятельно и в образовательных учреждениях, в которых они учились, отсутствует преподавание китайского языка. Соответственно</w:t>
      </w:r>
      <w:r w:rsidR="00B626D2" w:rsidRPr="007E29F2">
        <w:rPr>
          <w:lang w:val="x-none"/>
        </w:rPr>
        <w:t xml:space="preserve">, </w:t>
      </w:r>
      <w:r w:rsidR="004A06AA">
        <w:t xml:space="preserve">соотнесение результатов выполнения заданий с учебными программами </w:t>
      </w:r>
      <w:r w:rsidR="00B626D2" w:rsidRPr="007E29F2">
        <w:rPr>
          <w:lang w:val="x-none"/>
        </w:rPr>
        <w:t>не являются репрезентативными.</w:t>
      </w:r>
    </w:p>
    <w:p w14:paraId="698C8001" w14:textId="4A5A7880" w:rsidR="00644BEC" w:rsidRDefault="00644BEC" w:rsidP="00B626D2">
      <w:pPr>
        <w:spacing w:line="360" w:lineRule="auto"/>
        <w:ind w:left="284" w:firstLine="424"/>
        <w:jc w:val="both"/>
      </w:pPr>
    </w:p>
    <w:p w14:paraId="229E740B" w14:textId="77777777" w:rsidR="00B46154" w:rsidRPr="00D65DF5" w:rsidRDefault="007E61D8" w:rsidP="00BC108D">
      <w:pPr>
        <w:pStyle w:val="3"/>
        <w:numPr>
          <w:ilvl w:val="2"/>
          <w:numId w:val="7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D65DF5">
        <w:rPr>
          <w:rFonts w:ascii="Times New Roman" w:hAnsi="Times New Roman"/>
          <w:b w:val="0"/>
          <w:bCs w:val="0"/>
          <w:lang w:val="ru-RU"/>
        </w:rPr>
        <w:lastRenderedPageBreak/>
        <w:t>Анализ метапредметных результатов обучения, повлиявших на выполнение заданий КИМ</w:t>
      </w:r>
    </w:p>
    <w:p w14:paraId="53286040" w14:textId="45EFE33F" w:rsidR="00615D78" w:rsidRPr="00547306" w:rsidRDefault="00615D78" w:rsidP="00615D78">
      <w:pPr>
        <w:keepNext/>
        <w:spacing w:after="200"/>
        <w:jc w:val="right"/>
        <w:rPr>
          <w:bCs/>
          <w:i/>
          <w:sz w:val="18"/>
          <w:szCs w:val="18"/>
        </w:rPr>
      </w:pPr>
      <w:r w:rsidRPr="00547306">
        <w:rPr>
          <w:bCs/>
          <w:i/>
          <w:sz w:val="18"/>
          <w:szCs w:val="18"/>
        </w:rPr>
        <w:t xml:space="preserve">Таблица </w:t>
      </w:r>
      <w:r w:rsidRPr="00547306">
        <w:rPr>
          <w:bCs/>
          <w:i/>
          <w:sz w:val="18"/>
          <w:szCs w:val="18"/>
        </w:rPr>
        <w:fldChar w:fldCharType="begin"/>
      </w:r>
      <w:r w:rsidRPr="00547306">
        <w:rPr>
          <w:bCs/>
          <w:i/>
          <w:sz w:val="18"/>
          <w:szCs w:val="18"/>
        </w:rPr>
        <w:instrText xml:space="preserve"> STYLEREF 1 \s </w:instrText>
      </w:r>
      <w:r w:rsidRPr="00547306">
        <w:rPr>
          <w:bCs/>
          <w:i/>
          <w:sz w:val="18"/>
          <w:szCs w:val="18"/>
        </w:rPr>
        <w:fldChar w:fldCharType="separate"/>
      </w:r>
      <w:r w:rsidRPr="00547306">
        <w:rPr>
          <w:bCs/>
          <w:i/>
          <w:noProof/>
          <w:sz w:val="18"/>
          <w:szCs w:val="18"/>
        </w:rPr>
        <w:t>2</w:t>
      </w:r>
      <w:r w:rsidRPr="00547306">
        <w:rPr>
          <w:bCs/>
          <w:i/>
          <w:noProof/>
          <w:sz w:val="18"/>
          <w:szCs w:val="18"/>
        </w:rPr>
        <w:fldChar w:fldCharType="end"/>
      </w:r>
      <w:r w:rsidRPr="00547306">
        <w:rPr>
          <w:bCs/>
          <w:i/>
          <w:sz w:val="18"/>
          <w:szCs w:val="18"/>
        </w:rPr>
        <w:noBreakHyphen/>
      </w:r>
      <w:r w:rsidRPr="00547306">
        <w:rPr>
          <w:bCs/>
          <w:i/>
          <w:sz w:val="18"/>
          <w:szCs w:val="18"/>
        </w:rPr>
        <w:fldChar w:fldCharType="begin"/>
      </w:r>
      <w:r w:rsidRPr="00547306">
        <w:rPr>
          <w:bCs/>
          <w:i/>
          <w:sz w:val="18"/>
          <w:szCs w:val="18"/>
        </w:rPr>
        <w:instrText xml:space="preserve"> SEQ Таблица \* ARABIC \s 1 </w:instrText>
      </w:r>
      <w:r w:rsidRPr="00547306">
        <w:rPr>
          <w:bCs/>
          <w:i/>
          <w:sz w:val="18"/>
          <w:szCs w:val="18"/>
        </w:rPr>
        <w:fldChar w:fldCharType="separate"/>
      </w:r>
      <w:r w:rsidRPr="00547306">
        <w:rPr>
          <w:bCs/>
          <w:i/>
          <w:noProof/>
          <w:sz w:val="18"/>
          <w:szCs w:val="18"/>
        </w:rPr>
        <w:t>1</w:t>
      </w:r>
      <w:r>
        <w:rPr>
          <w:bCs/>
          <w:i/>
          <w:noProof/>
          <w:sz w:val="18"/>
          <w:szCs w:val="18"/>
        </w:rPr>
        <w:t>3</w:t>
      </w:r>
      <w:r w:rsidRPr="00547306">
        <w:rPr>
          <w:bCs/>
          <w:i/>
          <w:noProof/>
          <w:sz w:val="18"/>
          <w:szCs w:val="18"/>
        </w:rPr>
        <w:fldChar w:fldCharType="end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4388"/>
      </w:tblGrid>
      <w:tr w:rsidR="00615D78" w:rsidRPr="0007330A" w14:paraId="3035646C" w14:textId="77777777" w:rsidTr="00453162">
        <w:trPr>
          <w:tblHeader/>
        </w:trPr>
        <w:tc>
          <w:tcPr>
            <w:tcW w:w="846" w:type="dxa"/>
          </w:tcPr>
          <w:p w14:paraId="6975C7AF" w14:textId="0AD84866" w:rsidR="00615D78" w:rsidRPr="0007330A" w:rsidRDefault="00615D78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4394" w:type="dxa"/>
          </w:tcPr>
          <w:p w14:paraId="667A6BE6" w14:textId="3773782A" w:rsidR="00615D78" w:rsidRPr="0007330A" w:rsidRDefault="00615D78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 xml:space="preserve">Раздел </w:t>
            </w:r>
          </w:p>
        </w:tc>
        <w:tc>
          <w:tcPr>
            <w:tcW w:w="4388" w:type="dxa"/>
          </w:tcPr>
          <w:p w14:paraId="018A42E8" w14:textId="1D9DD099" w:rsidR="00615D78" w:rsidRPr="0007330A" w:rsidRDefault="00615D78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 xml:space="preserve">Метапредметные </w:t>
            </w:r>
            <w:r w:rsidR="00055461" w:rsidRPr="0007330A">
              <w:rPr>
                <w:bCs/>
                <w:iCs/>
                <w:sz w:val="20"/>
                <w:szCs w:val="20"/>
              </w:rPr>
              <w:t>умения</w:t>
            </w:r>
          </w:p>
        </w:tc>
      </w:tr>
      <w:tr w:rsidR="00615D78" w:rsidRPr="0007330A" w14:paraId="495DFA9E" w14:textId="77777777" w:rsidTr="00615D78">
        <w:tc>
          <w:tcPr>
            <w:tcW w:w="846" w:type="dxa"/>
          </w:tcPr>
          <w:p w14:paraId="0B5A482C" w14:textId="18A484AD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14:paraId="218F8329" w14:textId="4D7CE0B3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«Аудирование»</w:t>
            </w:r>
          </w:p>
        </w:tc>
        <w:tc>
          <w:tcPr>
            <w:tcW w:w="4388" w:type="dxa"/>
          </w:tcPr>
          <w:p w14:paraId="347CB96E" w14:textId="681AE8D4" w:rsidR="00055461" w:rsidRPr="0007330A" w:rsidRDefault="00055461" w:rsidP="00CB3D55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способность и готовность к самостоятельному поиску методов решения практических задач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4BC56F54" w14:textId="4D208303" w:rsidR="00055461" w:rsidRPr="0007330A" w:rsidRDefault="00055461" w:rsidP="00453162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и способность к самостоятельной</w:t>
            </w:r>
            <w:r w:rsidR="0045316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информационно-</w:t>
            </w:r>
            <w:r w:rsidR="0045316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  <w:p w14:paraId="19A77C73" w14:textId="5843CD5D" w:rsidR="00055461" w:rsidRPr="0007330A" w:rsidRDefault="00055461" w:rsidP="0007330A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15D78" w:rsidRPr="0007330A" w14:paraId="074B3A30" w14:textId="77777777" w:rsidTr="00615D78">
        <w:tc>
          <w:tcPr>
            <w:tcW w:w="846" w:type="dxa"/>
          </w:tcPr>
          <w:p w14:paraId="35644F63" w14:textId="01EADE83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14:paraId="64464BCD" w14:textId="042C0958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«Чтение»</w:t>
            </w:r>
          </w:p>
        </w:tc>
        <w:tc>
          <w:tcPr>
            <w:tcW w:w="4388" w:type="dxa"/>
          </w:tcPr>
          <w:p w14:paraId="6A6F9AC4" w14:textId="7A871357" w:rsidR="00615D78" w:rsidRPr="0007330A" w:rsidRDefault="00055461" w:rsidP="00055461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способность и готовность к самостоятельному поиску методов решения практических задач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6D06AB77" w14:textId="3CED66A1" w:rsidR="00055461" w:rsidRPr="0007330A" w:rsidRDefault="00055461" w:rsidP="00CB3D55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; </w:t>
            </w:r>
          </w:p>
          <w:p w14:paraId="77D6D235" w14:textId="38741484" w:rsidR="00055461" w:rsidRPr="0007330A" w:rsidRDefault="00055461" w:rsidP="0007330A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15D78" w:rsidRPr="0007330A" w14:paraId="10BBFF2B" w14:textId="77777777" w:rsidTr="00615D78">
        <w:tc>
          <w:tcPr>
            <w:tcW w:w="846" w:type="dxa"/>
          </w:tcPr>
          <w:p w14:paraId="6C03EB86" w14:textId="4DA8F69B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14:paraId="6D6F5456" w14:textId="10E81110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«Лексика, грамматика»</w:t>
            </w:r>
          </w:p>
        </w:tc>
        <w:tc>
          <w:tcPr>
            <w:tcW w:w="4388" w:type="dxa"/>
          </w:tcPr>
          <w:p w14:paraId="63034D5E" w14:textId="16703BCB" w:rsidR="00615D78" w:rsidRPr="0007330A" w:rsidRDefault="00055461" w:rsidP="0007330A">
            <w:pPr>
              <w:pStyle w:val="s1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15D78" w:rsidRPr="0007330A" w14:paraId="64945578" w14:textId="77777777" w:rsidTr="00615D78">
        <w:tc>
          <w:tcPr>
            <w:tcW w:w="846" w:type="dxa"/>
          </w:tcPr>
          <w:p w14:paraId="1738DD4E" w14:textId="1410C61C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14:paraId="7B8EB427" w14:textId="1CFDBB1C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«Письмо»</w:t>
            </w:r>
          </w:p>
        </w:tc>
        <w:tc>
          <w:tcPr>
            <w:tcW w:w="4388" w:type="dxa"/>
          </w:tcPr>
          <w:p w14:paraId="59694B8C" w14:textId="2437D8DF" w:rsidR="00615D78" w:rsidRPr="0007330A" w:rsidRDefault="007000F0" w:rsidP="00055461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в</w:t>
            </w:r>
            <w:r w:rsidR="00055461"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ладение навыками разрешение проблем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3905DF0F" w14:textId="2B3C8560" w:rsidR="00055461" w:rsidRPr="0007330A" w:rsidRDefault="00055461" w:rsidP="00055461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способность и готовность к самостоятельному поиску методов решения практических задач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0FE29A90" w14:textId="2391CB9A" w:rsidR="00055461" w:rsidRPr="0007330A" w:rsidRDefault="00055461" w:rsidP="00CB3D55">
            <w:pPr>
              <w:pStyle w:val="a3"/>
              <w:numPr>
                <w:ilvl w:val="0"/>
                <w:numId w:val="28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4BF939BA" w14:textId="77777777" w:rsidR="0007330A" w:rsidRPr="0007330A" w:rsidRDefault="00055461" w:rsidP="00CB3D55">
            <w:pPr>
              <w:pStyle w:val="a3"/>
              <w:numPr>
                <w:ilvl w:val="0"/>
                <w:numId w:val="28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владение языковыми средствами - умение ясно, логично и точно излагать свою </w:t>
            </w: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 xml:space="preserve">точку зрения, использовать адекватные языковые средства; </w:t>
            </w:r>
          </w:p>
          <w:p w14:paraId="2CA22C90" w14:textId="08A754E3" w:rsidR="00055461" w:rsidRPr="0007330A" w:rsidRDefault="00055461" w:rsidP="0007330A">
            <w:pPr>
              <w:pStyle w:val="a3"/>
              <w:numPr>
                <w:ilvl w:val="0"/>
                <w:numId w:val="28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15D78" w:rsidRPr="0007330A" w14:paraId="4F2C77B2" w14:textId="77777777" w:rsidTr="00615D78">
        <w:tc>
          <w:tcPr>
            <w:tcW w:w="846" w:type="dxa"/>
          </w:tcPr>
          <w:p w14:paraId="299FCF89" w14:textId="4EDA01E6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4394" w:type="dxa"/>
          </w:tcPr>
          <w:p w14:paraId="72E986AB" w14:textId="31AB0400" w:rsidR="00615D78" w:rsidRPr="0007330A" w:rsidRDefault="000C2B3F" w:rsidP="001824A2">
            <w:pPr>
              <w:jc w:val="both"/>
              <w:rPr>
                <w:bCs/>
                <w:iCs/>
                <w:sz w:val="20"/>
                <w:szCs w:val="20"/>
              </w:rPr>
            </w:pPr>
            <w:r w:rsidRPr="0007330A">
              <w:rPr>
                <w:bCs/>
                <w:iCs/>
                <w:sz w:val="20"/>
                <w:szCs w:val="20"/>
              </w:rPr>
              <w:t>«Говорение»</w:t>
            </w:r>
          </w:p>
        </w:tc>
        <w:tc>
          <w:tcPr>
            <w:tcW w:w="4388" w:type="dxa"/>
          </w:tcPr>
          <w:p w14:paraId="5F6E7F2B" w14:textId="5A024159" w:rsidR="00615D78" w:rsidRPr="0007330A" w:rsidRDefault="007000F0" w:rsidP="0007330A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bookmarkStart w:id="14" w:name="_Hlk111337661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в</w:t>
            </w:r>
            <w:r w:rsidR="00055461"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ладение навыками разрешение проблем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bookmarkEnd w:id="14"/>
          <w:p w14:paraId="59684DAB" w14:textId="390B2EB7" w:rsidR="00055461" w:rsidRPr="0007330A" w:rsidRDefault="00055461" w:rsidP="0007330A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способность и готовность к самостоятельному поиску методов решения практических задач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0E2D0E3B" w14:textId="7550D513" w:rsidR="00055461" w:rsidRPr="0007330A" w:rsidRDefault="00055461" w:rsidP="0007330A">
            <w:pPr>
              <w:pStyle w:val="a3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7000F0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14:paraId="34369463" w14:textId="17D2D473" w:rsidR="00055461" w:rsidRPr="0007330A" w:rsidRDefault="00055461" w:rsidP="0007330A">
            <w:pPr>
              <w:pStyle w:val="a3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bookmarkStart w:id="15" w:name="_Hlk111337535"/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bookmarkEnd w:id="15"/>
          <w:p w14:paraId="03E04E67" w14:textId="6D0FC5DC" w:rsidR="00055461" w:rsidRPr="0007330A" w:rsidRDefault="0007330A" w:rsidP="0007330A">
            <w:pPr>
              <w:pStyle w:val="a3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330A">
              <w:rPr>
                <w:rFonts w:ascii="Times New Roman" w:hAnsi="Times New Roman"/>
                <w:bCs/>
                <w:i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</w:tbl>
    <w:p w14:paraId="1E97D237" w14:textId="74C008D2" w:rsidR="00615D78" w:rsidRDefault="0007330A" w:rsidP="001824A2">
      <w:pPr>
        <w:ind w:firstLine="709"/>
        <w:jc w:val="both"/>
        <w:rPr>
          <w:bCs/>
          <w:iCs/>
        </w:rPr>
      </w:pPr>
      <w:r>
        <w:rPr>
          <w:bCs/>
          <w:iCs/>
        </w:rPr>
        <w:t>Анализируя результаты ЕГЭ по китайскому языку 2022 года, можно сделать вывод, что на выполнение разделов «Письмо» и «Говорение» повлияло слабая сформированность следующих метапредметных умений, навыков:</w:t>
      </w:r>
    </w:p>
    <w:p w14:paraId="2586C388" w14:textId="77777777" w:rsidR="0007330A" w:rsidRPr="0007330A" w:rsidRDefault="0007330A" w:rsidP="0007330A">
      <w:pPr>
        <w:pStyle w:val="a3"/>
        <w:numPr>
          <w:ilvl w:val="0"/>
          <w:numId w:val="33"/>
        </w:numPr>
        <w:rPr>
          <w:rFonts w:ascii="Times New Roman" w:hAnsi="Times New Roman"/>
          <w:bCs/>
          <w:iCs/>
          <w:sz w:val="24"/>
          <w:szCs w:val="24"/>
        </w:rPr>
      </w:pPr>
      <w:r w:rsidRPr="0007330A">
        <w:rPr>
          <w:rFonts w:ascii="Times New Roman" w:hAnsi="Times New Roman"/>
          <w:bCs/>
          <w:iCs/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20C0D0E" w14:textId="77777777" w:rsidR="007000F0" w:rsidRPr="007000F0" w:rsidRDefault="007000F0" w:rsidP="007000F0">
      <w:pPr>
        <w:pStyle w:val="a3"/>
        <w:numPr>
          <w:ilvl w:val="0"/>
          <w:numId w:val="33"/>
        </w:numPr>
        <w:rPr>
          <w:rFonts w:ascii="Times New Roman" w:hAnsi="Times New Roman"/>
          <w:bCs/>
          <w:iCs/>
          <w:sz w:val="24"/>
          <w:szCs w:val="24"/>
        </w:rPr>
      </w:pPr>
      <w:r w:rsidRPr="007000F0">
        <w:rPr>
          <w:rFonts w:ascii="Times New Roman" w:hAnsi="Times New Roman"/>
          <w:bCs/>
          <w:iCs/>
          <w:sz w:val="24"/>
          <w:szCs w:val="24"/>
        </w:rPr>
        <w:t>Владение навыками разрешение проблем</w:t>
      </w:r>
    </w:p>
    <w:p w14:paraId="229E7415" w14:textId="77777777" w:rsidR="005060D9" w:rsidRDefault="002A19D5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B86ACD">
        <w:rPr>
          <w:rFonts w:ascii="Times New Roman" w:hAnsi="Times New Roman"/>
          <w:b w:val="0"/>
          <w:iCs/>
        </w:rPr>
        <w:t>Выводы</w:t>
      </w:r>
      <w:r w:rsidR="00914ADF" w:rsidRPr="00B86ACD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B86ACD">
        <w:rPr>
          <w:rFonts w:ascii="Times New Roman" w:hAnsi="Times New Roman"/>
          <w:b w:val="0"/>
          <w:bCs w:val="0"/>
        </w:rPr>
        <w:t>:</w:t>
      </w:r>
      <w:r w:rsidR="005060D9" w:rsidRPr="00B86ACD">
        <w:rPr>
          <w:rFonts w:ascii="Times New Roman" w:hAnsi="Times New Roman"/>
          <w:b w:val="0"/>
          <w:bCs w:val="0"/>
        </w:rPr>
        <w:t xml:space="preserve"> </w:t>
      </w:r>
    </w:p>
    <w:p w14:paraId="229E7416" w14:textId="77777777" w:rsidR="00CA3EB7" w:rsidRPr="00FA5C08" w:rsidRDefault="00CA3EB7" w:rsidP="00B86ACD"/>
    <w:p w14:paraId="229E7417" w14:textId="160BCE73" w:rsidR="005060D9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 в целом можно считать достаточным</w:t>
      </w:r>
      <w:r w:rsidR="002D4E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:</w:t>
      </w:r>
    </w:p>
    <w:p w14:paraId="5E81FA5C" w14:textId="77777777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1) умения аудирования в понимании основного содержания прослушанного текста; </w:t>
      </w:r>
    </w:p>
    <w:p w14:paraId="4A9267B6" w14:textId="77777777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2) умения понимания основного содержания текста при чтении; </w:t>
      </w:r>
    </w:p>
    <w:p w14:paraId="44B7ED93" w14:textId="77777777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3) умения понимания структурно-смысловых связей в тексте; </w:t>
      </w:r>
    </w:p>
    <w:p w14:paraId="6C138A9E" w14:textId="77777777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4) базовые грамматические навыки; </w:t>
      </w:r>
    </w:p>
    <w:p w14:paraId="62B0BBC5" w14:textId="77777777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5) лексико-грамматические навыки на базовом уровне; </w:t>
      </w:r>
    </w:p>
    <w:p w14:paraId="3526E87A" w14:textId="31207179" w:rsidR="002D4E30" w:rsidRPr="002D4E30" w:rsidRDefault="002D4E30" w:rsidP="002D4E30">
      <w:pPr>
        <w:pStyle w:val="Default"/>
        <w:ind w:left="1429"/>
        <w:rPr>
          <w:rFonts w:ascii="Times New Roman" w:hAnsi="Times New Roman" w:cs="Times New Roman"/>
        </w:rPr>
      </w:pPr>
      <w:r w:rsidRPr="002D4E30">
        <w:rPr>
          <w:rFonts w:ascii="Times New Roman" w:hAnsi="Times New Roman" w:cs="Times New Roman"/>
        </w:rPr>
        <w:t xml:space="preserve">6) лексико-грамматические навыки на повышенном уровне; </w:t>
      </w:r>
    </w:p>
    <w:p w14:paraId="229E7419" w14:textId="44AE00EE" w:rsidR="005060D9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нельзя считать достаточным.</w:t>
      </w:r>
    </w:p>
    <w:p w14:paraId="67CED0AA" w14:textId="6198ED88" w:rsidR="002D4E30" w:rsidRPr="002D4E30" w:rsidRDefault="002D4E30" w:rsidP="002D4E30">
      <w:pPr>
        <w:pStyle w:val="a3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2D4E30">
        <w:rPr>
          <w:rFonts w:ascii="Times New Roman" w:hAnsi="Times New Roman"/>
          <w:color w:val="000000"/>
          <w:sz w:val="23"/>
          <w:szCs w:val="23"/>
        </w:rPr>
        <w:t xml:space="preserve">языковое оформление спонтанной речи (устная часть); </w:t>
      </w:r>
    </w:p>
    <w:p w14:paraId="55A63A91" w14:textId="68B5E7F1" w:rsidR="002D4E30" w:rsidRDefault="002D4E30" w:rsidP="002D4E30">
      <w:pPr>
        <w:pStyle w:val="a3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2D4E30">
        <w:rPr>
          <w:rFonts w:ascii="Times New Roman" w:hAnsi="Times New Roman"/>
          <w:color w:val="000000"/>
          <w:sz w:val="23"/>
          <w:szCs w:val="23"/>
        </w:rPr>
        <w:t>умений и навыков письма на базовом уровне;</w:t>
      </w:r>
    </w:p>
    <w:p w14:paraId="258FF593" w14:textId="09EB31A3" w:rsidR="00636EBD" w:rsidRPr="002D4E30" w:rsidRDefault="00636EBD" w:rsidP="002D4E30">
      <w:pPr>
        <w:pStyle w:val="a3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умений и навыков выражения своего мнения по определенной проблематике;</w:t>
      </w:r>
    </w:p>
    <w:p w14:paraId="4C3B7CC6" w14:textId="200D930C" w:rsidR="002D4E30" w:rsidRPr="002D4E30" w:rsidRDefault="002D4E30" w:rsidP="002D4E30">
      <w:pPr>
        <w:pStyle w:val="a3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2D4E30">
        <w:rPr>
          <w:rFonts w:ascii="Times New Roman" w:hAnsi="Times New Roman"/>
          <w:color w:val="000000"/>
          <w:sz w:val="23"/>
          <w:szCs w:val="23"/>
        </w:rPr>
        <w:lastRenderedPageBreak/>
        <w:t>умения и навыки спонтанного задавания вопросов (зад.1 УЧ</w:t>
      </w:r>
      <w:r w:rsidR="00636EBD">
        <w:rPr>
          <w:rFonts w:ascii="Times New Roman" w:hAnsi="Times New Roman"/>
          <w:color w:val="000000"/>
          <w:sz w:val="23"/>
          <w:szCs w:val="23"/>
        </w:rPr>
        <w:t>).</w:t>
      </w:r>
    </w:p>
    <w:p w14:paraId="229E741B" w14:textId="77777777" w:rsidR="000E718E" w:rsidRPr="00B86ACD" w:rsidRDefault="00BA108C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об 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зменени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теме / 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проверяемому умению, виду деятельности (если это возможно сделать).</w:t>
      </w:r>
    </w:p>
    <w:p w14:paraId="229E741C" w14:textId="04C9B652" w:rsidR="009475AC" w:rsidRPr="00FC6BBF" w:rsidRDefault="00636EBD" w:rsidP="00636EBD">
      <w:pPr>
        <w:spacing w:line="360" w:lineRule="auto"/>
        <w:ind w:left="-425" w:firstLine="851"/>
        <w:jc w:val="both"/>
        <w:rPr>
          <w:i/>
          <w:iCs/>
        </w:rPr>
      </w:pPr>
      <w:r w:rsidRPr="00636EBD">
        <w:t xml:space="preserve"> Описаны подробно </w:t>
      </w:r>
      <w:r>
        <w:t>выше п</w:t>
      </w:r>
      <w:r w:rsidRPr="00636EBD">
        <w:t>о каждой позиции</w:t>
      </w:r>
      <w:r>
        <w:t>,</w:t>
      </w:r>
      <w:r w:rsidRPr="00636EBD">
        <w:t xml:space="preserve"> начиная со стр. </w:t>
      </w:r>
      <w:r>
        <w:t>47</w:t>
      </w:r>
      <w:r w:rsidRPr="00636EBD">
        <w:t>.</w:t>
      </w:r>
    </w:p>
    <w:p w14:paraId="229E741D" w14:textId="77777777" w:rsidR="000E718E" w:rsidRPr="00B86ACD" w:rsidRDefault="000E718E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</w:t>
      </w:r>
      <w:r w:rsidR="00914ADF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 существенности вклада содержательных изменений (при наличии изменений) КИМ, использовавшихся в регионе в </w:t>
      </w:r>
      <w:r w:rsidR="009475A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="009475A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году</w:t>
      </w:r>
      <w:r w:rsidR="00820B53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относительно КИМ прошлых лет.</w:t>
      </w:r>
    </w:p>
    <w:p w14:paraId="26F55EB4" w14:textId="77777777" w:rsidR="00105B3E" w:rsidRDefault="00105B3E" w:rsidP="00105B3E">
      <w:pPr>
        <w:spacing w:line="360" w:lineRule="auto"/>
        <w:ind w:left="-425" w:firstLine="426"/>
        <w:jc w:val="both"/>
      </w:pPr>
      <w:r>
        <w:t>В 2022 году были внесены следующие изменения в КИМ по китайскому языку:</w:t>
      </w:r>
    </w:p>
    <w:p w14:paraId="2693DC99" w14:textId="77777777" w:rsidR="008F10D7" w:rsidRPr="008F10D7" w:rsidRDefault="00105B3E" w:rsidP="00453162">
      <w:pPr>
        <w:ind w:firstLine="708"/>
      </w:pPr>
      <w:r w:rsidRPr="008F10D7">
        <w:t xml:space="preserve">В задании 28 раздела «Письменная речь» необходимо написать электронное письмо личного характера в ответ на письмо-стимул зарубежного друга по переписке. В связи с изменением вида письменного сообщения были внесены изменения в критерии оценивания выполнения задания. </w:t>
      </w:r>
    </w:p>
    <w:p w14:paraId="58746BC4" w14:textId="6C9EE3BE" w:rsidR="008F10D7" w:rsidRPr="008F10D7" w:rsidRDefault="00105B3E" w:rsidP="00453162">
      <w:pPr>
        <w:ind w:firstLine="426"/>
      </w:pPr>
      <w:r w:rsidRPr="008F10D7">
        <w:t xml:space="preserve">Были повышены требования к объёму ответов в заданиях 28 и 29 раздела «Письменная речь». Вопрос по объему 28 и 29 задания ранее поднимался неоднократно. Благодаря увеличению объема ответов, в 2022 году </w:t>
      </w:r>
      <w:r w:rsidR="008F10D7" w:rsidRPr="008F10D7">
        <w:t xml:space="preserve">гораздо меньше работ было с превышающим объемом. Учащиеся вписывались в требуемое количество знаков. </w:t>
      </w:r>
    </w:p>
    <w:p w14:paraId="229E741E" w14:textId="7AAB0722" w:rsidR="00F8554B" w:rsidRPr="008F10D7" w:rsidRDefault="00105B3E" w:rsidP="00453162">
      <w:pPr>
        <w:ind w:firstLine="426"/>
      </w:pPr>
      <w:r w:rsidRPr="008F10D7">
        <w:t xml:space="preserve">В задании 3 раздела «Говорение» надо было оставить голосовое сообщение другу, вместе с которым выполняется проектная работа. В этом сообщении надо было кратко описать две фотографии-иллюстрации к теме проекта, обосновать выбор фотографии-иллюстрации и выразить своё мнение по теме проектной работы. Соответствующие </w:t>
      </w:r>
      <w:r w:rsidR="008F10D7" w:rsidRPr="008F10D7">
        <w:t>изменения</w:t>
      </w:r>
      <w:r w:rsidRPr="008F10D7">
        <w:t xml:space="preserve"> были внесены в критерии оценивания выполнения задания.</w:t>
      </w:r>
      <w:r w:rsidR="008F10D7" w:rsidRPr="008F10D7">
        <w:t xml:space="preserve"> По данному виду заданий процент выполнения был достаточно низок, так как экзаменуемые чаще выполняли данное задание по образцу прошлых лет.</w:t>
      </w:r>
    </w:p>
    <w:p w14:paraId="4C2BB054" w14:textId="77777777" w:rsidR="000977D4" w:rsidRDefault="007A45B1" w:rsidP="000977D4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</w:t>
      </w:r>
      <w:r w:rsidR="00754C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учебному предмету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году.</w:t>
      </w:r>
    </w:p>
    <w:p w14:paraId="38022D9D" w14:textId="3A8CF1F9" w:rsidR="00CE2E6B" w:rsidRPr="000977D4" w:rsidRDefault="00891566" w:rsidP="000977D4">
      <w:pPr>
        <w:ind w:left="1" w:firstLine="425"/>
        <w:jc w:val="both"/>
        <w:rPr>
          <w:rFonts w:eastAsia="Times New Roman"/>
          <w:bCs/>
          <w:i/>
          <w:iCs/>
        </w:rPr>
      </w:pPr>
      <w:r w:rsidRPr="002A553F">
        <w:t>В 202</w:t>
      </w:r>
      <w:r w:rsidR="00CE2E6B">
        <w:t>1</w:t>
      </w:r>
      <w:r w:rsidRPr="002A553F">
        <w:t xml:space="preserve"> году учителям иностранного языка были рекомендованы для работы только проверенные источники для подготовки школьников к итоговой аттестации в формате ЕГЭ по китайскому языку: открытый банк заданий ФИПИ, методические рекомендации ФИПИ, демоверсии ФИПИ, спецификация и кодификатор. Проводили регулярный тренинг на материале, предлагаемом ФИПИ (интерактивный «Открытый банк заданий ЕГЭ»), при этом уделять особое внимание таким разделам, как «Аудирование», «Чтение» и устная часть. Кроме того, рекомендовали включать в материалы уроков (учебных занятий) в 10-11 классах задания, связанные с разбором лексики по темам, пока отсутствующие в учебниках, по которым ведется обучение.</w:t>
      </w:r>
      <w:r w:rsidR="00CE2E6B">
        <w:t xml:space="preserve"> </w:t>
      </w:r>
    </w:p>
    <w:p w14:paraId="642F50E7" w14:textId="3D95E144" w:rsidR="00891566" w:rsidRPr="002A553F" w:rsidRDefault="00891566" w:rsidP="00CE2E6B">
      <w:pPr>
        <w:spacing w:line="360" w:lineRule="auto"/>
        <w:ind w:firstLine="426"/>
        <w:jc w:val="both"/>
      </w:pPr>
      <w:r w:rsidRPr="002A553F">
        <w:t xml:space="preserve">Все эти мероприятия позволили получить </w:t>
      </w:r>
      <w:r w:rsidR="000977D4">
        <w:t>д</w:t>
      </w:r>
      <w:r w:rsidR="000977D4" w:rsidRPr="002A553F">
        <w:t>инамику</w:t>
      </w:r>
      <w:r w:rsidR="000977D4">
        <w:t xml:space="preserve"> </w:t>
      </w:r>
      <w:r w:rsidRPr="002A553F">
        <w:t>в 202</w:t>
      </w:r>
      <w:r w:rsidR="00CE2E6B">
        <w:t>2</w:t>
      </w:r>
      <w:r w:rsidRPr="002A553F">
        <w:t xml:space="preserve"> году.</w:t>
      </w:r>
    </w:p>
    <w:p w14:paraId="229E7421" w14:textId="77777777" w:rsidR="006C57EC" w:rsidRDefault="007825A6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Выводы 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</w:t>
      </w:r>
    </w:p>
    <w:p w14:paraId="12DBCEDA" w14:textId="6C534C0E" w:rsidR="008272A0" w:rsidRPr="00EF3C04" w:rsidRDefault="008272A0" w:rsidP="00453162">
      <w:pPr>
        <w:pStyle w:val="afa"/>
        <w:ind w:firstLine="426"/>
      </w:pPr>
      <w:r>
        <w:t>В 202</w:t>
      </w:r>
      <w:r w:rsidR="005D7ABF">
        <w:t>1</w:t>
      </w:r>
      <w:r>
        <w:t xml:space="preserve"> </w:t>
      </w:r>
      <w:r w:rsidR="005D7ABF">
        <w:t>году ввиду</w:t>
      </w:r>
      <w:r>
        <w:t xml:space="preserve"> малого </w:t>
      </w:r>
      <w:r w:rsidRPr="00453162">
        <w:t>количества экзаменуемых, не предлагались мероприятия для включения в дорожную карту</w:t>
      </w:r>
      <w:r>
        <w:t xml:space="preserve">. </w:t>
      </w:r>
    </w:p>
    <w:p w14:paraId="229E7423" w14:textId="77777777" w:rsidR="006C57EC" w:rsidRPr="00EF3C04" w:rsidRDefault="008919F3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выводы</w:t>
      </w:r>
    </w:p>
    <w:p w14:paraId="56F4EB09" w14:textId="543AA48B" w:rsidR="00780D1A" w:rsidRDefault="00780D1A" w:rsidP="00780D1A">
      <w:pPr>
        <w:ind w:firstLine="426"/>
        <w:jc w:val="both"/>
      </w:pPr>
      <w:r>
        <w:t>Отсутствуют</w:t>
      </w:r>
    </w:p>
    <w:p w14:paraId="68C74A0D" w14:textId="77777777" w:rsidR="00780D1A" w:rsidRDefault="00780D1A" w:rsidP="00780D1A">
      <w:pPr>
        <w:ind w:firstLine="426"/>
        <w:jc w:val="both"/>
      </w:pPr>
    </w:p>
    <w:p w14:paraId="229E7425" w14:textId="77777777" w:rsidR="005060D9" w:rsidRPr="00FC6BBF" w:rsidRDefault="00ED57AE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Раздел </w:t>
      </w:r>
      <w:r w:rsidR="008C6AA2" w:rsidRPr="00FC6BBF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РЕКОМЕНДАЦИИ</w:t>
      </w:r>
      <w:r w:rsidR="00C959DD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5"/>
      </w: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14:paraId="229E7426" w14:textId="77777777" w:rsidR="008531A6" w:rsidRPr="00F579AB" w:rsidRDefault="008531A6" w:rsidP="00D5090A">
      <w:pPr>
        <w:ind w:left="-426"/>
        <w:jc w:val="both"/>
      </w:pPr>
    </w:p>
    <w:p w14:paraId="229E7427" w14:textId="77777777" w:rsidR="007825A6" w:rsidRDefault="007825A6" w:rsidP="00B86ACD">
      <w:pPr>
        <w:ind w:firstLine="539"/>
        <w:rPr>
          <w:i/>
        </w:rPr>
      </w:pPr>
    </w:p>
    <w:p w14:paraId="229E7428" w14:textId="77777777" w:rsidR="001538B8" w:rsidRPr="00D65DF5" w:rsidRDefault="0069747A" w:rsidP="001538B8">
      <w:pPr>
        <w:ind w:firstLine="539"/>
        <w:jc w:val="both"/>
        <w:rPr>
          <w:b/>
          <w:i/>
        </w:rPr>
      </w:pPr>
      <w:r w:rsidRPr="00D65DF5">
        <w:rPr>
          <w:b/>
          <w:i/>
        </w:rPr>
        <w:t>Рекомендации</w:t>
      </w:r>
      <w:r w:rsidR="00754C57">
        <w:rPr>
          <w:b/>
          <w:i/>
        </w:rPr>
        <w:t xml:space="preserve"> для системы образования субъекта Российской Федерации (далее - рекомендации)</w:t>
      </w:r>
      <w:r w:rsidRPr="00D65DF5">
        <w:rPr>
          <w:b/>
          <w:i/>
        </w:rPr>
        <w:t xml:space="preserve"> составляются на основе проведенного анализа выполнения заданий КИМ и выявленных типичных затруднений и ошибок</w:t>
      </w:r>
      <w:r w:rsidR="00754C57">
        <w:rPr>
          <w:b/>
          <w:i/>
        </w:rPr>
        <w:t xml:space="preserve"> (Раздел 3)</w:t>
      </w:r>
      <w:r w:rsidR="0046211B" w:rsidRPr="00D65DF5">
        <w:rPr>
          <w:b/>
          <w:i/>
        </w:rPr>
        <w:t>.</w:t>
      </w:r>
      <w:r w:rsidR="009D3990" w:rsidRPr="00D65DF5">
        <w:rPr>
          <w:b/>
          <w:i/>
        </w:rPr>
        <w:t xml:space="preserve"> </w:t>
      </w:r>
    </w:p>
    <w:p w14:paraId="4F41E249" w14:textId="435C317B" w:rsidR="000977D4" w:rsidRDefault="000977D4" w:rsidP="00F87B7C">
      <w:pPr>
        <w:autoSpaceDE w:val="0"/>
        <w:autoSpaceDN w:val="0"/>
        <w:adjustRightInd w:val="0"/>
        <w:ind w:firstLine="539"/>
      </w:pPr>
      <w:r w:rsidRPr="000977D4">
        <w:lastRenderedPageBreak/>
        <w:t>Предметная комиссия рекомендует начинать подготовку к экзамену с</w:t>
      </w:r>
      <w:r w:rsidR="00F87B7C">
        <w:t xml:space="preserve"> </w:t>
      </w:r>
      <w:r w:rsidRPr="000977D4">
        <w:t>внимательного изучения нормативных документов (спецификации, кодификатора,</w:t>
      </w:r>
      <w:r w:rsidR="00F87B7C">
        <w:t xml:space="preserve"> </w:t>
      </w:r>
      <w:r w:rsidRPr="000977D4">
        <w:t>демонстрационного варианта КИМ), определяющих структуру и содержание</w:t>
      </w:r>
      <w:r w:rsidR="00F87B7C">
        <w:t xml:space="preserve"> </w:t>
      </w:r>
      <w:r w:rsidRPr="000977D4">
        <w:t>экзамена в новой форме, обращая внимание на изменения в экзаменационной работе</w:t>
      </w:r>
      <w:r w:rsidR="00F87B7C">
        <w:t xml:space="preserve"> </w:t>
      </w:r>
      <w:r w:rsidRPr="000977D4">
        <w:t>по сравнению с предыдущим годом. Преподаватели, которые готовят обучающихся</w:t>
      </w:r>
      <w:r w:rsidR="00F87B7C">
        <w:t xml:space="preserve"> </w:t>
      </w:r>
      <w:r w:rsidRPr="000977D4">
        <w:t>к экзамену, должны тщательно познакомиться с системой проверки заданий с</w:t>
      </w:r>
      <w:r w:rsidR="00F87B7C">
        <w:t xml:space="preserve"> </w:t>
      </w:r>
      <w:r w:rsidRPr="000977D4">
        <w:t>развернутым ответом устной и письменной частей экзамена.</w:t>
      </w:r>
    </w:p>
    <w:p w14:paraId="030BBE5F" w14:textId="4392FC2C" w:rsidR="005F2673" w:rsidRDefault="005F2673" w:rsidP="005F2673">
      <w:pPr>
        <w:autoSpaceDE w:val="0"/>
        <w:autoSpaceDN w:val="0"/>
        <w:adjustRightInd w:val="0"/>
        <w:ind w:firstLine="539"/>
      </w:pPr>
      <w:r>
        <w:t xml:space="preserve">Учитывая результаты ЕГЭ по китайскому языку в 2022 году, можно дать следующие рекомендации по освоению учебного предмета и подготовке к ЕГЭ 2023 года. </w:t>
      </w:r>
    </w:p>
    <w:p w14:paraId="28EA8C74" w14:textId="79D0AF61" w:rsidR="005F2673" w:rsidRDefault="005F2673" w:rsidP="005F2673">
      <w:pPr>
        <w:autoSpaceDE w:val="0"/>
        <w:autoSpaceDN w:val="0"/>
        <w:adjustRightInd w:val="0"/>
        <w:ind w:firstLine="539"/>
      </w:pPr>
      <w:r>
        <w:t>1. Образовательным организациям необходимо самостоятельно проводить диагностику учебных достижений только по материалам, разработанным ГБУ ДПО «Санкт-</w:t>
      </w:r>
      <w:r w:rsidR="00453162">
        <w:t>П</w:t>
      </w:r>
      <w:r>
        <w:t xml:space="preserve">етербургский центр оценки качества образования и информационных технологий» (СПбЦОКОиИТ) и ГБУ ДПО Санкт-Петербургской академией постдипломного педагогического образования (СПбАППО), Информационно-методическими центрами Санкт-Петербурга, а также по изданиям ФИПИ и материалам сайта ФИПИ и не рекомендовать к использованию для подготовки участников ЕГЭ и диагностики пособия без грифа ФИПИ. </w:t>
      </w:r>
    </w:p>
    <w:p w14:paraId="2F262D59" w14:textId="3113C50A" w:rsidR="005F2673" w:rsidRDefault="005F2673" w:rsidP="005F2673">
      <w:pPr>
        <w:autoSpaceDE w:val="0"/>
        <w:autoSpaceDN w:val="0"/>
        <w:adjustRightInd w:val="0"/>
        <w:ind w:firstLine="539"/>
      </w:pPr>
      <w:r>
        <w:t>2. Учителям образовательных организаций при подготовке обучающихся к ЕГЭ необходимо использовать следующие электронные ресурсы:</w:t>
      </w:r>
    </w:p>
    <w:p w14:paraId="5E1C0312" w14:textId="77777777" w:rsidR="00A31C20" w:rsidRDefault="00A31C20" w:rsidP="00A31C20">
      <w:pPr>
        <w:autoSpaceDE w:val="0"/>
        <w:autoSpaceDN w:val="0"/>
        <w:adjustRightInd w:val="0"/>
        <w:ind w:firstLine="539"/>
      </w:pPr>
      <w:r>
        <w:t>1)</w:t>
      </w:r>
      <w:r w:rsidR="005F2673">
        <w:t xml:space="preserve"> Кодификатор элементов содержания и требований к уровню подготовки выпускников общеобразовательных учреждений для проведения основного государственного экзамена</w:t>
      </w:r>
      <w:r>
        <w:t xml:space="preserve">; Спецификация контрольных измерительных материалов для проведения основного государственного экзамена; Демонстрационный вариант КИМ ЕГЭ: </w:t>
      </w:r>
      <w:hyperlink r:id="rId10" w:history="1">
        <w:r w:rsidRPr="003C40F2">
          <w:rPr>
            <w:rStyle w:val="afb"/>
          </w:rPr>
          <w:t>https://fipi.ru/ege/demoversii-specifikacii-kodifikatory?ysclid=l6t4g8x7iw561516021</w:t>
        </w:r>
      </w:hyperlink>
      <w:r w:rsidR="005F2673" w:rsidRPr="005F2673">
        <w:t xml:space="preserve"> </w:t>
      </w:r>
    </w:p>
    <w:p w14:paraId="4862F74A" w14:textId="77777777" w:rsidR="00A31C20" w:rsidRDefault="00A31C20" w:rsidP="005F2673">
      <w:pPr>
        <w:autoSpaceDE w:val="0"/>
        <w:autoSpaceDN w:val="0"/>
        <w:adjustRightInd w:val="0"/>
        <w:ind w:firstLine="539"/>
      </w:pPr>
      <w:r>
        <w:t xml:space="preserve">2) </w:t>
      </w:r>
      <w:r w:rsidR="005F2673">
        <w:t>Открытый банк заданий ЕГЭ (ФИПИ)</w:t>
      </w:r>
      <w:r>
        <w:t>:</w:t>
      </w:r>
      <w:r w:rsidRPr="00A31C20">
        <w:t xml:space="preserve"> </w:t>
      </w:r>
      <w:hyperlink r:id="rId11" w:anchor="!/tab/173765699-15" w:history="1">
        <w:r w:rsidRPr="003C40F2">
          <w:rPr>
            <w:rStyle w:val="afb"/>
          </w:rPr>
          <w:t>https://fipi.ru/ege/otkrytyy-bank-zadaniy-ege?ysclid=l6t4lgtiae151416770#!/tab/173765699-15</w:t>
        </w:r>
      </w:hyperlink>
    </w:p>
    <w:p w14:paraId="2E7F601A" w14:textId="55E5262E" w:rsidR="009A2E7D" w:rsidRDefault="00A31C20" w:rsidP="005F2673">
      <w:pPr>
        <w:autoSpaceDE w:val="0"/>
        <w:autoSpaceDN w:val="0"/>
        <w:adjustRightInd w:val="0"/>
        <w:ind w:firstLine="539"/>
      </w:pPr>
      <w:r>
        <w:t>3)</w:t>
      </w:r>
      <w:r w:rsidR="005F2673">
        <w:t xml:space="preserve"> </w:t>
      </w:r>
      <w:r w:rsidR="005F2673" w:rsidRPr="00453162">
        <w:t>Методические материалы для председателей и членов предметных комиссий субъектов Российской Федерации по проверке выполнения заданий с</w:t>
      </w:r>
      <w:r w:rsidRPr="00453162">
        <w:t xml:space="preserve"> </w:t>
      </w:r>
      <w:r w:rsidR="005F2673" w:rsidRPr="00453162">
        <w:t xml:space="preserve">развернутым ответом экзаменационных работ </w:t>
      </w:r>
      <w:r w:rsidR="009A2E7D" w:rsidRPr="00453162">
        <w:t>ЕГЭ:</w:t>
      </w:r>
      <w:r w:rsidRPr="00453162">
        <w:t xml:space="preserve"> </w:t>
      </w:r>
      <w:hyperlink r:id="rId12" w:history="1">
        <w:r w:rsidR="009A2E7D" w:rsidRPr="00453162">
          <w:rPr>
            <w:rStyle w:val="afb"/>
          </w:rPr>
          <w:t>https://fipi.ru/ege/dlya-predmetnyh-komissiy-subektov-rf#</w:t>
        </w:r>
      </w:hyperlink>
    </w:p>
    <w:p w14:paraId="1CDD9882" w14:textId="56346509" w:rsidR="005F2673" w:rsidRDefault="009A2E7D" w:rsidP="005F2673">
      <w:pPr>
        <w:autoSpaceDE w:val="0"/>
        <w:autoSpaceDN w:val="0"/>
        <w:adjustRightInd w:val="0"/>
        <w:ind w:firstLine="539"/>
      </w:pPr>
      <w:r>
        <w:t>4)</w:t>
      </w:r>
      <w:r w:rsidR="005F2673">
        <w:t xml:space="preserve"> Полезно провести совещание учителей </w:t>
      </w:r>
      <w:r w:rsidR="003136FD">
        <w:t>китайского</w:t>
      </w:r>
      <w:r w:rsidR="005F2673">
        <w:t xml:space="preserve"> языка Санкт-Петербурга с целью познакомить их с</w:t>
      </w:r>
      <w:r w:rsidR="003136FD">
        <w:t xml:space="preserve"> </w:t>
      </w:r>
      <w:r w:rsidR="005F2673">
        <w:t xml:space="preserve">материалами аналитического отчета региональной ПК по </w:t>
      </w:r>
      <w:r w:rsidR="003136FD">
        <w:t>китайскому язы</w:t>
      </w:r>
      <w:r w:rsidR="005F2673">
        <w:t>ку и рекомендациями по подготовке выпускников ОО к сдаче ЕГЭ</w:t>
      </w:r>
      <w:r w:rsidR="003136FD">
        <w:t xml:space="preserve"> </w:t>
      </w:r>
      <w:r w:rsidR="005F2673">
        <w:t xml:space="preserve">по </w:t>
      </w:r>
      <w:r w:rsidR="003136FD">
        <w:t>китайскому</w:t>
      </w:r>
      <w:r w:rsidR="005F2673">
        <w:t xml:space="preserve"> языку.</w:t>
      </w:r>
    </w:p>
    <w:p w14:paraId="229E742F" w14:textId="77777777"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229E7430" w14:textId="77777777" w:rsidR="009B4508" w:rsidRDefault="009B450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14:paraId="229E7431" w14:textId="77777777" w:rsidR="009B4508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совершенствованию преподавания учебного предмета всем обучающимся</w:t>
      </w:r>
    </w:p>
    <w:p w14:paraId="44C38880" w14:textId="7ED751A8" w:rsidR="005C731E" w:rsidRPr="00B651F2" w:rsidRDefault="005C731E" w:rsidP="005C212B">
      <w:pPr>
        <w:ind w:firstLine="708"/>
      </w:pPr>
      <w:r w:rsidRPr="00B651F2">
        <w:t>Исходя из анализа результатов ЕГЭ 2022 года можно сказать, что тенденции последних лет остаются актуальными. Это говорит о необходимости постоянно уделять внимание определенным аспектам подготовки обучающихся</w:t>
      </w:r>
      <w:r w:rsidR="005C212B" w:rsidRPr="00B651F2">
        <w:t>:</w:t>
      </w:r>
    </w:p>
    <w:p w14:paraId="3287C420" w14:textId="77777777" w:rsidR="005C212B" w:rsidRPr="00B651F2" w:rsidRDefault="00C240CF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с</w:t>
      </w:r>
      <w:r w:rsidR="00E11E1E" w:rsidRPr="00B651F2">
        <w:rPr>
          <w:rFonts w:ascii="Times New Roman" w:hAnsi="Times New Roman"/>
          <w:sz w:val="24"/>
          <w:szCs w:val="24"/>
        </w:rPr>
        <w:t>трого следовать рекомендациям Государственного образовательного стандарта</w:t>
      </w:r>
      <w:r w:rsidR="005C212B" w:rsidRPr="00B651F2">
        <w:rPr>
          <w:rFonts w:ascii="Times New Roman" w:hAnsi="Times New Roman"/>
          <w:sz w:val="24"/>
          <w:szCs w:val="24"/>
        </w:rPr>
        <w:t>;</w:t>
      </w:r>
    </w:p>
    <w:p w14:paraId="61DE3998" w14:textId="77777777" w:rsidR="005C212B" w:rsidRPr="00B651F2" w:rsidRDefault="00C240CF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у</w:t>
      </w:r>
      <w:r w:rsidR="00E11E1E" w:rsidRPr="00B651F2">
        <w:rPr>
          <w:rFonts w:ascii="Times New Roman" w:hAnsi="Times New Roman"/>
          <w:sz w:val="24"/>
          <w:szCs w:val="24"/>
        </w:rPr>
        <w:t>читывать предложения по возможным направлениям диагностики учебных достижений по предмету в субъекте РФ</w:t>
      </w:r>
      <w:r w:rsidR="005C212B" w:rsidRPr="00B651F2">
        <w:rPr>
          <w:rFonts w:ascii="Times New Roman" w:hAnsi="Times New Roman"/>
          <w:sz w:val="24"/>
          <w:szCs w:val="24"/>
        </w:rPr>
        <w:t>;</w:t>
      </w:r>
    </w:p>
    <w:p w14:paraId="07E25BC7" w14:textId="11E79645" w:rsidR="005C212B" w:rsidRPr="00B651F2" w:rsidRDefault="00C240CF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н</w:t>
      </w:r>
      <w:r w:rsidR="00E11E1E" w:rsidRPr="00B651F2">
        <w:rPr>
          <w:rFonts w:ascii="Times New Roman" w:hAnsi="Times New Roman"/>
          <w:sz w:val="24"/>
          <w:szCs w:val="24"/>
        </w:rPr>
        <w:t>е использова</w:t>
      </w:r>
      <w:r w:rsidRPr="00B651F2">
        <w:rPr>
          <w:rFonts w:ascii="Times New Roman" w:hAnsi="Times New Roman"/>
          <w:sz w:val="24"/>
          <w:szCs w:val="24"/>
        </w:rPr>
        <w:t>ть</w:t>
      </w:r>
      <w:r w:rsidR="00E11E1E" w:rsidRPr="00B651F2">
        <w:rPr>
          <w:rFonts w:ascii="Times New Roman" w:hAnsi="Times New Roman"/>
          <w:sz w:val="24"/>
          <w:szCs w:val="24"/>
        </w:rPr>
        <w:t xml:space="preserve"> для подготовки участников ЕГЭ и диагностики пособия без грифа ФИПИ.</w:t>
      </w:r>
      <w:r w:rsidR="00C24CE1" w:rsidRPr="00B651F2">
        <w:rPr>
          <w:rFonts w:ascii="Times New Roman" w:hAnsi="Times New Roman"/>
          <w:sz w:val="24"/>
          <w:szCs w:val="24"/>
        </w:rPr>
        <w:t xml:space="preserve"> </w:t>
      </w:r>
      <w:r w:rsidRPr="00B651F2">
        <w:rPr>
          <w:rFonts w:ascii="Times New Roman" w:hAnsi="Times New Roman"/>
          <w:sz w:val="24"/>
          <w:szCs w:val="24"/>
        </w:rPr>
        <w:t>п</w:t>
      </w:r>
      <w:r w:rsidR="00E11E1E" w:rsidRPr="00B651F2">
        <w:rPr>
          <w:rFonts w:ascii="Times New Roman" w:hAnsi="Times New Roman"/>
          <w:sz w:val="24"/>
          <w:szCs w:val="24"/>
        </w:rPr>
        <w:t xml:space="preserve">роводить регулярный тренинг на материале, предлагаемом ФИПИ (интерактивный «Открытый банк заданий ЕГЭ»), при этом </w:t>
      </w:r>
      <w:r w:rsidR="00E11E1E" w:rsidRPr="00B651F2">
        <w:rPr>
          <w:rFonts w:ascii="Times New Roman" w:hAnsi="Times New Roman"/>
          <w:spacing w:val="4"/>
          <w:sz w:val="24"/>
          <w:szCs w:val="24"/>
        </w:rPr>
        <w:t>уделять особое внимание таким разделам, как «Аудирование», «Чтение» и устная часть</w:t>
      </w:r>
      <w:r w:rsidR="00E11E1E" w:rsidRPr="00B651F2">
        <w:rPr>
          <w:rStyle w:val="a6"/>
          <w:rFonts w:ascii="Times New Roman" w:hAnsi="Times New Roman"/>
          <w:spacing w:val="4"/>
          <w:sz w:val="24"/>
          <w:szCs w:val="24"/>
        </w:rPr>
        <w:footnoteReference w:id="16"/>
      </w:r>
      <w:r w:rsidR="005C212B" w:rsidRPr="00B651F2">
        <w:rPr>
          <w:rFonts w:ascii="Times New Roman" w:hAnsi="Times New Roman"/>
          <w:spacing w:val="4"/>
          <w:sz w:val="24"/>
          <w:szCs w:val="24"/>
        </w:rPr>
        <w:t>;</w:t>
      </w:r>
    </w:p>
    <w:p w14:paraId="6FCFB3C6" w14:textId="77777777" w:rsidR="005C212B" w:rsidRPr="00B651F2" w:rsidRDefault="001672EB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lastRenderedPageBreak/>
        <w:t>в</w:t>
      </w:r>
      <w:r w:rsidR="00E11E1E" w:rsidRPr="00B651F2">
        <w:rPr>
          <w:rFonts w:ascii="Times New Roman" w:hAnsi="Times New Roman"/>
          <w:sz w:val="24"/>
          <w:szCs w:val="24"/>
        </w:rPr>
        <w:t>ключать в материалы уроков (учебных занятий) в 10-11 классах задания, связанные с разбором лексики по темам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>, пока отсутствующие в учебниках, по которым ведется обучение</w:t>
      </w:r>
      <w:r w:rsidR="005C212B" w:rsidRPr="00B651F2">
        <w:rPr>
          <w:rFonts w:ascii="Times New Roman" w:hAnsi="Times New Roman"/>
          <w:bCs/>
          <w:sz w:val="24"/>
          <w:szCs w:val="24"/>
          <w:lang w:bidi="ru-RU"/>
        </w:rPr>
        <w:t>;</w:t>
      </w:r>
    </w:p>
    <w:p w14:paraId="53CE1A17" w14:textId="77777777" w:rsidR="005C212B" w:rsidRPr="00B651F2" w:rsidRDefault="005C212B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bCs/>
          <w:sz w:val="24"/>
          <w:szCs w:val="24"/>
          <w:lang w:bidi="ru-RU"/>
        </w:rPr>
        <w:t>п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ользоваться при подготовке участников ЕГЭ к экзамену Спецификацией контрольных измерительных материалов для проведения единого государственного экзамена по </w:t>
      </w:r>
      <w:r w:rsidR="00E11E1E" w:rsidRPr="00B651F2">
        <w:rPr>
          <w:rFonts w:ascii="Times New Roman" w:hAnsi="Times New Roman"/>
          <w:sz w:val="24"/>
          <w:szCs w:val="24"/>
          <w:lang w:bidi="ru-RU"/>
        </w:rPr>
        <w:t>китайскому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языку в 202</w:t>
      </w:r>
      <w:r w:rsidR="001672EB" w:rsidRPr="00B651F2">
        <w:rPr>
          <w:rFonts w:ascii="Times New Roman" w:hAnsi="Times New Roman"/>
          <w:sz w:val="24"/>
          <w:szCs w:val="24"/>
          <w:lang w:bidi="ru-RU"/>
        </w:rPr>
        <w:t>2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году, а также </w:t>
      </w:r>
      <w:r w:rsidR="004E70CD" w:rsidRPr="00B651F2">
        <w:rPr>
          <w:rFonts w:ascii="Times New Roman" w:hAnsi="Times New Roman"/>
          <w:bCs/>
          <w:sz w:val="24"/>
          <w:szCs w:val="24"/>
          <w:lang w:bidi="ru-RU"/>
        </w:rPr>
        <w:t xml:space="preserve">открытым 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>вариант</w:t>
      </w:r>
      <w:r w:rsidR="004E70CD" w:rsidRPr="00B651F2">
        <w:rPr>
          <w:rFonts w:ascii="Times New Roman" w:hAnsi="Times New Roman"/>
          <w:bCs/>
          <w:sz w:val="24"/>
          <w:szCs w:val="24"/>
          <w:lang w:bidi="ru-RU"/>
        </w:rPr>
        <w:t>ом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КИМ ЕГЭ 202</w:t>
      </w:r>
      <w:r w:rsidR="00156B7B" w:rsidRPr="00B651F2">
        <w:rPr>
          <w:rFonts w:ascii="Times New Roman" w:hAnsi="Times New Roman"/>
          <w:bCs/>
          <w:sz w:val="24"/>
          <w:szCs w:val="24"/>
          <w:lang w:bidi="ru-RU"/>
        </w:rPr>
        <w:t>2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года</w:t>
      </w:r>
      <w:r w:rsidR="00156B7B" w:rsidRPr="00B651F2">
        <w:rPr>
          <w:rFonts w:ascii="Times New Roman" w:hAnsi="Times New Roman"/>
          <w:bCs/>
          <w:sz w:val="24"/>
          <w:szCs w:val="24"/>
          <w:lang w:bidi="ru-RU"/>
        </w:rPr>
        <w:t>.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="00156B7B" w:rsidRPr="00B651F2">
        <w:rPr>
          <w:rFonts w:ascii="Times New Roman" w:hAnsi="Times New Roman"/>
          <w:bCs/>
          <w:sz w:val="24"/>
          <w:szCs w:val="24"/>
          <w:lang w:bidi="ru-RU"/>
        </w:rPr>
        <w:t>Зн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акомство с этими документами поможет педагогам и участникам экзамена снять целый ряд вопросов о структуре КИМ и системе оценивания ЕГЭ по </w:t>
      </w:r>
      <w:r w:rsidR="00E11E1E" w:rsidRPr="00B651F2">
        <w:rPr>
          <w:rFonts w:ascii="Times New Roman" w:hAnsi="Times New Roman"/>
          <w:sz w:val="24"/>
          <w:szCs w:val="24"/>
          <w:lang w:bidi="ru-RU"/>
        </w:rPr>
        <w:t>китайскому</w:t>
      </w:r>
      <w:r w:rsidR="00E11E1E" w:rsidRPr="00B651F2">
        <w:rPr>
          <w:rFonts w:ascii="Times New Roman" w:hAnsi="Times New Roman"/>
          <w:bCs/>
          <w:sz w:val="24"/>
          <w:szCs w:val="24"/>
          <w:lang w:bidi="ru-RU"/>
        </w:rPr>
        <w:t xml:space="preserve"> языку</w:t>
      </w:r>
      <w:r w:rsidRPr="00B651F2">
        <w:rPr>
          <w:rFonts w:ascii="Times New Roman" w:hAnsi="Times New Roman"/>
          <w:bCs/>
          <w:sz w:val="24"/>
          <w:szCs w:val="24"/>
          <w:lang w:bidi="ru-RU"/>
        </w:rPr>
        <w:t>;</w:t>
      </w:r>
    </w:p>
    <w:p w14:paraId="6A3184C8" w14:textId="77777777" w:rsidR="005C212B" w:rsidRPr="00B651F2" w:rsidRDefault="00125BCB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перестроить процесс обучения китайскому языку в школе, использовать разные современные технологии, больше уделять внимания саморефлексии и самоорганизации обучающихся, повышать мотивацию к изучению иностранного языка. На уроке учащиеся должны осваивать не только новые знания, умения и навыки, но и овладевать универсальными действиями и способами решения различных коммуникативных задач, а также уметь их комбинировать и оценивать. Наряду с репродуктивными заданиями необходимо включать творческие проблемные задания как в учебную, так и во внеурочную деятельность обучающихся. Правильная организация самостоятельной работы учащихся в дополнительной системе образования поможет улучшить результаты творческих работ</w:t>
      </w:r>
      <w:r w:rsidR="005C212B" w:rsidRPr="00B651F2">
        <w:rPr>
          <w:rFonts w:ascii="Times New Roman" w:hAnsi="Times New Roman"/>
          <w:sz w:val="24"/>
          <w:szCs w:val="24"/>
        </w:rPr>
        <w:t xml:space="preserve">; </w:t>
      </w:r>
    </w:p>
    <w:p w14:paraId="347F7A0E" w14:textId="77777777" w:rsidR="005C212B" w:rsidRPr="00B651F2" w:rsidRDefault="00125BCB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использова</w:t>
      </w:r>
      <w:r w:rsidR="0098379F" w:rsidRPr="00B651F2">
        <w:rPr>
          <w:rFonts w:ascii="Times New Roman" w:hAnsi="Times New Roman"/>
          <w:sz w:val="24"/>
          <w:szCs w:val="24"/>
        </w:rPr>
        <w:t>ть</w:t>
      </w:r>
      <w:r w:rsidRPr="00B651F2">
        <w:rPr>
          <w:rFonts w:ascii="Times New Roman" w:hAnsi="Times New Roman"/>
          <w:sz w:val="24"/>
          <w:szCs w:val="24"/>
        </w:rPr>
        <w:t xml:space="preserve"> рефлексивн</w:t>
      </w:r>
      <w:r w:rsidR="0098379F" w:rsidRPr="00B651F2">
        <w:rPr>
          <w:rFonts w:ascii="Times New Roman" w:hAnsi="Times New Roman"/>
          <w:sz w:val="24"/>
          <w:szCs w:val="24"/>
        </w:rPr>
        <w:t>ый</w:t>
      </w:r>
      <w:r w:rsidRPr="00B651F2">
        <w:rPr>
          <w:rFonts w:ascii="Times New Roman" w:hAnsi="Times New Roman"/>
          <w:sz w:val="24"/>
          <w:szCs w:val="24"/>
        </w:rPr>
        <w:t xml:space="preserve"> подход при обучении иностранному языку. Рефлексивный подход является основным для ликвидации всех типов ошибок, которые допускают экзаменуемые Санкт-Петербурга в процессе выполнения заданий ЕГЭ по китайскому языку. Нужно обсуждать достоинства и недостатки ответов, трудности и пути совершенствования письменной и устной речи</w:t>
      </w:r>
      <w:r w:rsidR="005C212B" w:rsidRPr="00B651F2">
        <w:rPr>
          <w:rFonts w:ascii="Times New Roman" w:hAnsi="Times New Roman"/>
          <w:sz w:val="24"/>
          <w:szCs w:val="24"/>
        </w:rPr>
        <w:t xml:space="preserve">; </w:t>
      </w:r>
    </w:p>
    <w:p w14:paraId="16104451" w14:textId="02A2A423" w:rsidR="00125BCB" w:rsidRPr="00B651F2" w:rsidRDefault="00125BCB" w:rsidP="00CB3D55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B651F2">
        <w:rPr>
          <w:rFonts w:ascii="Times New Roman" w:hAnsi="Times New Roman"/>
          <w:sz w:val="24"/>
          <w:szCs w:val="24"/>
        </w:rPr>
        <w:t>усилить внимание к лексическому оформлению устных и письменных высказываний, к формированию активного вокабуляра обучающихся и, главное, к грамотному использованию слов в коммуникативно-значимом контексте с учетом их значения, лексической сочетаемости, грамматического окружения, их синонимов и антонимов.</w:t>
      </w:r>
    </w:p>
    <w:p w14:paraId="229E7433" w14:textId="77777777" w:rsidR="009B4508" w:rsidRPr="00B86ACD" w:rsidRDefault="009B4508" w:rsidP="007C0018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lastRenderedPageBreak/>
        <w:t>…</w:t>
      </w:r>
      <w:r w:rsidRPr="00B86ACD">
        <w:rPr>
          <w:rFonts w:ascii="Times New Roman" w:hAnsi="Times New Roman"/>
          <w:b w:val="0"/>
          <w:bCs w:val="0"/>
        </w:rPr>
        <w:t>по организации дифференцированного обучения школьников с разным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уровн</w:t>
      </w:r>
      <w:r w:rsidR="00276E91">
        <w:rPr>
          <w:rFonts w:ascii="Times New Roman" w:hAnsi="Times New Roman"/>
          <w:b w:val="0"/>
          <w:bCs w:val="0"/>
          <w:lang w:val="ru-RU"/>
        </w:rPr>
        <w:t>я</w:t>
      </w:r>
      <w:r w:rsidRPr="00B86ACD">
        <w:rPr>
          <w:rFonts w:ascii="Times New Roman" w:hAnsi="Times New Roman"/>
          <w:b w:val="0"/>
          <w:bCs w:val="0"/>
        </w:rPr>
        <w:t>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14:paraId="61DB7159" w14:textId="683CE0C5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проводить диагностику степени подготовленности школьников к выполнению заданий КИМ ЕГЭ трёх уровней сложности (базовый, повышенный, высокий);</w:t>
      </w:r>
    </w:p>
    <w:p w14:paraId="659CF225" w14:textId="1924C148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анализировать учебный материал и задания КИМ ЕГЭ, выделять трудности, </w:t>
      </w:r>
      <w:r w:rsidR="00EC166A"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актуальные </w:t>
      </w:r>
      <w:r w:rsidR="00EC166A">
        <w:rPr>
          <w:rFonts w:ascii="Times New Roman" w:eastAsia="Calibri" w:hAnsi="Times New Roman"/>
          <w:b w:val="0"/>
          <w:bCs w:val="0"/>
          <w:sz w:val="24"/>
          <w:lang w:val="ru-RU"/>
        </w:rPr>
        <w:t>для</w:t>
      </w: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 разных групп учащихся; </w:t>
      </w:r>
    </w:p>
    <w:p w14:paraId="0E88298B" w14:textId="6DF1858A" w:rsidR="00C4375A" w:rsidRP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на основе результатов диагностики организовывать дифференцированное обучение с учётом уровней сложности заданий КИМ ЕГЭ: учащиеся с низким уровнем предметной подготовки в первую очередь должны овладеть навыками и умениями, необходимыми для выполнения заданий базового уровня; </w:t>
      </w:r>
    </w:p>
    <w:p w14:paraId="7D7C4EB4" w14:textId="785CB9DB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организовывать последовательную и планомерную работу</w:t>
      </w:r>
      <w:r w:rsidR="00C4375A"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 </w:t>
      </w: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по совершенствованию лексико-грамматических навыков школьников, расширять тематический вокабуляр;</w:t>
      </w:r>
    </w:p>
    <w:p w14:paraId="0F18C828" w14:textId="18531034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развивать у учащихся умение избегать повторов, непродуктивности умения перефразирования, аргументации;</w:t>
      </w:r>
    </w:p>
    <w:p w14:paraId="13D9082B" w14:textId="45A1684B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организовывать планомерную и последовательную работу по развитию умений критического мышления, демонстрировать учащимся, как эти умения раскрываются в заданиях раздела «Письмо» и «Устная часть»;</w:t>
      </w:r>
    </w:p>
    <w:p w14:paraId="14DB466F" w14:textId="5C2AD112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проводить совместный с учащимися анализ их ошибок и выявлять пути их устранения, развивать умения рефлексии;</w:t>
      </w:r>
    </w:p>
    <w:p w14:paraId="330EC480" w14:textId="71A398D8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развивать у школьников стратегии когнитивной и метакогнитивной регуляции, позволяющие наиболее эффективно справляться с заданиями</w:t>
      </w:r>
      <w:r w:rsidR="00C4375A"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 xml:space="preserve"> </w:t>
      </w: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в предложенных условиях, и обучать школьников успешным стратегиям выполнения заданий в зависимости от их формата.</w:t>
      </w:r>
    </w:p>
    <w:p w14:paraId="32E1ED03" w14:textId="2C2B9998" w:rsidR="00C4375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 w:val="24"/>
          <w:lang w:val="ru-RU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формировать у учащихся способность выполнять задания в рамках ограниченного временного регламента;</w:t>
      </w:r>
    </w:p>
    <w:p w14:paraId="20ADC077" w14:textId="77777777" w:rsidR="00EC166A" w:rsidRPr="00EC166A" w:rsidRDefault="007C0018" w:rsidP="00C4375A">
      <w:pPr>
        <w:pStyle w:val="3"/>
        <w:numPr>
          <w:ilvl w:val="0"/>
          <w:numId w:val="45"/>
        </w:numPr>
        <w:tabs>
          <w:tab w:val="left" w:pos="567"/>
        </w:tabs>
        <w:jc w:val="both"/>
        <w:rPr>
          <w:rFonts w:ascii="Times New Roman" w:hAnsi="Times New Roman"/>
        </w:rPr>
      </w:pPr>
      <w:r w:rsidRPr="00C4375A">
        <w:rPr>
          <w:rFonts w:ascii="Times New Roman" w:eastAsia="Calibri" w:hAnsi="Times New Roman"/>
          <w:b w:val="0"/>
          <w:bCs w:val="0"/>
          <w:sz w:val="24"/>
          <w:lang w:val="ru-RU"/>
        </w:rPr>
        <w:t>развивать у учащихся метапредметные умения</w:t>
      </w:r>
      <w:r w:rsidR="00EC166A">
        <w:rPr>
          <w:rFonts w:ascii="Times New Roman" w:eastAsia="Calibri" w:hAnsi="Times New Roman"/>
          <w:b w:val="0"/>
          <w:bCs w:val="0"/>
          <w:sz w:val="24"/>
          <w:lang w:val="ru-RU"/>
        </w:rPr>
        <w:t>.</w:t>
      </w:r>
    </w:p>
    <w:p w14:paraId="229E7435" w14:textId="00FA9DD5" w:rsidR="00BA108C" w:rsidRPr="00C4375A" w:rsidRDefault="00BA108C" w:rsidP="00EC166A">
      <w:pPr>
        <w:pStyle w:val="3"/>
        <w:numPr>
          <w:ilvl w:val="1"/>
          <w:numId w:val="7"/>
        </w:numPr>
        <w:tabs>
          <w:tab w:val="left" w:pos="567"/>
        </w:tabs>
        <w:jc w:val="both"/>
        <w:rPr>
          <w:rFonts w:ascii="Times New Roman" w:hAnsi="Times New Roman"/>
        </w:rPr>
      </w:pPr>
      <w:r w:rsidRPr="00C4375A">
        <w:rPr>
          <w:rFonts w:ascii="Times New Roman" w:hAnsi="Times New Roman"/>
        </w:rPr>
        <w:t>Р</w:t>
      </w:r>
      <w:r w:rsidR="005060D9" w:rsidRPr="00C4375A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C4375A">
        <w:rPr>
          <w:rFonts w:ascii="Times New Roman" w:hAnsi="Times New Roman"/>
        </w:rPr>
        <w:t xml:space="preserve">, </w:t>
      </w:r>
      <w:r w:rsidR="005060D9" w:rsidRPr="00C4375A">
        <w:rPr>
          <w:rFonts w:ascii="Times New Roman" w:hAnsi="Times New Roman"/>
        </w:rPr>
        <w:t>возможны</w:t>
      </w:r>
      <w:r w:rsidR="008531A6" w:rsidRPr="00C4375A">
        <w:rPr>
          <w:rFonts w:ascii="Times New Roman" w:hAnsi="Times New Roman"/>
        </w:rPr>
        <w:t>е</w:t>
      </w:r>
      <w:r w:rsidR="005060D9" w:rsidRPr="00C4375A">
        <w:rPr>
          <w:rFonts w:ascii="Times New Roman" w:hAnsi="Times New Roman"/>
        </w:rPr>
        <w:t xml:space="preserve"> направления повышения квалификации</w:t>
      </w:r>
    </w:p>
    <w:p w14:paraId="229E7436" w14:textId="054F15AA" w:rsidR="00BA108C" w:rsidRPr="007B282C" w:rsidRDefault="00E13D89" w:rsidP="00B651F2">
      <w:pPr>
        <w:ind w:firstLine="432"/>
      </w:pPr>
      <w:r w:rsidRPr="007B282C">
        <w:t>Необходимо обеспечить ознакомление учителей китайского языка с содержательными особенностями КИМ по китайскому языку, поскольку не все учащиеся правильно понимают особенности заданий в КИМ, можем сделать вывод о недостаточности информации у учителей.</w:t>
      </w:r>
    </w:p>
    <w:p w14:paraId="3B8F7782" w14:textId="4EEC9735" w:rsidR="00E13D89" w:rsidRPr="007B282C" w:rsidRDefault="00E13D89" w:rsidP="00B651F2">
      <w:pPr>
        <w:ind w:firstLine="432"/>
      </w:pPr>
      <w:r w:rsidRPr="007B282C">
        <w:t>Важно ознакомить учителей китайского языка с критериями оценивания заданий с развернутым ответом.</w:t>
      </w:r>
    </w:p>
    <w:p w14:paraId="6571B2AE" w14:textId="4BCA1824" w:rsidR="00E13D89" w:rsidRPr="007B282C" w:rsidRDefault="00E13D89" w:rsidP="00B651F2">
      <w:pPr>
        <w:ind w:firstLine="432"/>
      </w:pPr>
      <w:r w:rsidRPr="007B282C">
        <w:t>Очень важно постоянное повышение качества предметной подготовки учителей китайского языка.</w:t>
      </w:r>
    </w:p>
    <w:p w14:paraId="229E7437" w14:textId="391FCD33" w:rsidR="005E780E" w:rsidRDefault="0049586E" w:rsidP="0049586E">
      <w:pPr>
        <w:pStyle w:val="3"/>
        <w:numPr>
          <w:ilvl w:val="1"/>
          <w:numId w:val="7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</w:t>
      </w:r>
      <w:r w:rsidR="00754C57">
        <w:rPr>
          <w:rFonts w:ascii="Times New Roman" w:hAnsi="Times New Roman"/>
          <w:lang w:val="ru-RU"/>
        </w:rPr>
        <w:t>Информация о публикации (размещении) на открытых для общего доступа</w:t>
      </w:r>
      <w:r w:rsidR="00124D4C">
        <w:rPr>
          <w:rFonts w:ascii="Times New Roman" w:hAnsi="Times New Roman"/>
          <w:lang w:val="ru-RU"/>
        </w:rPr>
        <w:t xml:space="preserve"> на</w:t>
      </w:r>
      <w:r w:rsidR="00754C57">
        <w:rPr>
          <w:rFonts w:ascii="Times New Roman" w:hAnsi="Times New Roman"/>
          <w:lang w:val="ru-RU"/>
        </w:rPr>
        <w:t xml:space="preserve"> страницах информационно-коммуникационных </w:t>
      </w:r>
      <w:r w:rsidR="005E780E" w:rsidRPr="004814BF">
        <w:rPr>
          <w:rFonts w:ascii="Times New Roman" w:hAnsi="Times New Roman"/>
        </w:rPr>
        <w:t>интернет-ресурсах ОИВ (подведомственных учреждений) в неизменном или расширенном виде приведенных в статистико-аналитическ</w:t>
      </w:r>
      <w:r w:rsidR="005E780E">
        <w:rPr>
          <w:rFonts w:ascii="Times New Roman" w:hAnsi="Times New Roman"/>
          <w:lang w:val="ru-RU"/>
        </w:rPr>
        <w:t>ом</w:t>
      </w:r>
      <w:r w:rsidR="005E780E" w:rsidRPr="004814BF">
        <w:rPr>
          <w:rFonts w:ascii="Times New Roman" w:hAnsi="Times New Roman"/>
        </w:rPr>
        <w:t xml:space="preserve"> отчет</w:t>
      </w:r>
      <w:r w:rsidR="005E780E">
        <w:rPr>
          <w:rFonts w:ascii="Times New Roman" w:hAnsi="Times New Roman"/>
          <w:lang w:val="ru-RU"/>
        </w:rPr>
        <w:t>е</w:t>
      </w:r>
      <w:r w:rsidR="005E780E" w:rsidRPr="004814BF">
        <w:rPr>
          <w:rFonts w:ascii="Times New Roman" w:hAnsi="Times New Roman"/>
        </w:rPr>
        <w:t xml:space="preserve">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</w:t>
      </w:r>
      <w:r w:rsidR="005E780E">
        <w:rPr>
          <w:rFonts w:ascii="Times New Roman" w:hAnsi="Times New Roman"/>
          <w:lang w:val="ru-RU"/>
        </w:rPr>
        <w:t>.</w:t>
      </w:r>
    </w:p>
    <w:p w14:paraId="229E7438" w14:textId="77777777" w:rsidR="005E780E" w:rsidRDefault="005E780E" w:rsidP="004814BF"/>
    <w:p w14:paraId="229E7439" w14:textId="42BCF579" w:rsidR="00754C57" w:rsidRDefault="00754C57" w:rsidP="0049586E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  <w:lang w:val="ru-RU"/>
        </w:rPr>
      </w:pPr>
      <w:r w:rsidRPr="00D65DF5">
        <w:rPr>
          <w:rFonts w:ascii="Times New Roman" w:hAnsi="Times New Roman"/>
          <w:b w:val="0"/>
          <w:bCs w:val="0"/>
        </w:rPr>
        <w:t>Адрес страницы размещения</w:t>
      </w:r>
      <w:r w:rsidR="00D4321F">
        <w:rPr>
          <w:rFonts w:ascii="Times New Roman" w:hAnsi="Times New Roman"/>
          <w:b w:val="0"/>
          <w:bCs w:val="0"/>
          <w:lang w:val="ru-RU"/>
        </w:rPr>
        <w:t>:</w:t>
      </w:r>
      <w:r w:rsidR="00F178B0">
        <w:rPr>
          <w:rFonts w:ascii="Times New Roman" w:hAnsi="Times New Roman"/>
          <w:b w:val="0"/>
          <w:bCs w:val="0"/>
          <w:lang w:val="ru-RU"/>
        </w:rPr>
        <w:t xml:space="preserve"> </w:t>
      </w:r>
      <w:hyperlink r:id="rId13" w:history="1">
        <w:r w:rsidR="00D4321F" w:rsidRPr="003C40F2">
          <w:rPr>
            <w:rStyle w:val="afb"/>
            <w:rFonts w:ascii="Times New Roman" w:hAnsi="Times New Roman"/>
            <w:b w:val="0"/>
            <w:bCs w:val="0"/>
            <w:lang w:val="ru-RU"/>
          </w:rPr>
          <w:t>http://rcokoit.ru</w:t>
        </w:r>
      </w:hyperlink>
      <w:r w:rsidR="00D4321F">
        <w:rPr>
          <w:rFonts w:ascii="Times New Roman" w:hAnsi="Times New Roman"/>
          <w:b w:val="0"/>
          <w:bCs w:val="0"/>
          <w:lang w:val="ru-RU"/>
        </w:rPr>
        <w:t xml:space="preserve"> и </w:t>
      </w:r>
      <w:r w:rsidR="00D4321F" w:rsidRPr="00D4321F">
        <w:rPr>
          <w:rFonts w:ascii="Times New Roman" w:hAnsi="Times New Roman"/>
          <w:b w:val="0"/>
          <w:bCs w:val="0"/>
          <w:lang w:val="ru-RU"/>
        </w:rPr>
        <w:t>ege.spb.ru</w:t>
      </w:r>
    </w:p>
    <w:p w14:paraId="229E743A" w14:textId="77777777" w:rsidR="00617579" w:rsidRPr="00D65DF5" w:rsidRDefault="00617579" w:rsidP="004814BF">
      <w:pPr>
        <w:spacing w:line="360" w:lineRule="auto"/>
        <w:ind w:left="-425"/>
        <w:jc w:val="both"/>
        <w:rPr>
          <w:sz w:val="28"/>
        </w:rPr>
      </w:pPr>
    </w:p>
    <w:p w14:paraId="229E743B" w14:textId="75151C24" w:rsidR="00617579" w:rsidRPr="00D65DF5" w:rsidRDefault="00617579" w:rsidP="0049586E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D65DF5">
        <w:rPr>
          <w:rFonts w:ascii="Times New Roman" w:hAnsi="Times New Roman"/>
          <w:b w:val="0"/>
          <w:bCs w:val="0"/>
        </w:rPr>
        <w:t>дата размещения</w:t>
      </w:r>
      <w:r w:rsidR="00D4321F">
        <w:rPr>
          <w:rFonts w:ascii="Times New Roman" w:hAnsi="Times New Roman"/>
          <w:b w:val="0"/>
          <w:bCs w:val="0"/>
          <w:lang w:val="ru-RU"/>
        </w:rPr>
        <w:t xml:space="preserve">: </w:t>
      </w:r>
      <w:r w:rsidR="00D4321F" w:rsidRPr="00D65DF5">
        <w:rPr>
          <w:rFonts w:ascii="Times New Roman" w:hAnsi="Times New Roman"/>
          <w:b w:val="0"/>
          <w:bCs w:val="0"/>
        </w:rPr>
        <w:t>12.09.2022</w:t>
      </w:r>
    </w:p>
    <w:p w14:paraId="229E743C" w14:textId="77777777" w:rsidR="00617579" w:rsidRPr="009A11BC" w:rsidRDefault="00617579" w:rsidP="00617579">
      <w:pPr>
        <w:spacing w:line="360" w:lineRule="auto"/>
        <w:ind w:left="-425"/>
        <w:jc w:val="both"/>
        <w:rPr>
          <w:sz w:val="28"/>
        </w:rPr>
      </w:pPr>
    </w:p>
    <w:p w14:paraId="229E743D" w14:textId="77777777" w:rsidR="00683D13" w:rsidRDefault="00683D13" w:rsidP="004814BF">
      <w:pPr>
        <w:spacing w:line="360" w:lineRule="auto"/>
        <w:ind w:left="-425"/>
        <w:jc w:val="both"/>
      </w:pPr>
    </w:p>
    <w:p w14:paraId="229E743E" w14:textId="77777777" w:rsidR="00683D13" w:rsidRDefault="00683D13" w:rsidP="004814BF">
      <w:pPr>
        <w:spacing w:line="360" w:lineRule="auto"/>
        <w:ind w:left="-425"/>
        <w:jc w:val="both"/>
        <w:sectPr w:rsidR="00683D13" w:rsidSect="00332A77">
          <w:footerReference w:type="default" r:id="rId14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14:paraId="229E743F" w14:textId="77777777" w:rsidR="00540DB2" w:rsidRPr="00FC6BBF" w:rsidRDefault="005F641E" w:rsidP="00B86ACD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lastRenderedPageBreak/>
        <w:t xml:space="preserve">Раздел 5. </w:t>
      </w:r>
      <w:r w:rsidR="00E67DE8">
        <w:rPr>
          <w:rFonts w:ascii="Times New Roman" w:hAnsi="Times New Roman"/>
          <w:szCs w:val="28"/>
          <w:lang w:val="ru-RU"/>
        </w:rPr>
        <w:t>Мероприятия, запланированные для включения в </w:t>
      </w:r>
      <w:r w:rsidR="00CC69B1"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14:paraId="229E7440" w14:textId="77777777" w:rsidR="005F641E" w:rsidRPr="005F641E" w:rsidRDefault="005F641E" w:rsidP="0049586E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229E7441" w14:textId="77777777" w:rsidR="00825F34" w:rsidRPr="00B86ACD" w:rsidRDefault="005F641E" w:rsidP="0049586E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дорожную карту по развитию региональной системы образования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на </w:t>
      </w:r>
      <w:r w:rsidR="00E67DE8">
        <w:rPr>
          <w:rFonts w:ascii="Times New Roman" w:hAnsi="Times New Roman"/>
        </w:rPr>
        <w:t>202</w:t>
      </w:r>
      <w:r w:rsidR="00E67DE8">
        <w:rPr>
          <w:rFonts w:ascii="Times New Roman" w:hAnsi="Times New Roman"/>
          <w:lang w:val="ru-RU"/>
        </w:rPr>
        <w:t>1</w:t>
      </w:r>
      <w:r w:rsidR="00E67DE8">
        <w:rPr>
          <w:rFonts w:ascii="Times New Roman" w:hAnsi="Times New Roman"/>
        </w:rPr>
        <w:t xml:space="preserve"> </w:t>
      </w:r>
      <w:r w:rsidR="00B171E8">
        <w:rPr>
          <w:rFonts w:ascii="Times New Roman" w:hAnsi="Times New Roman"/>
        </w:rPr>
        <w:t xml:space="preserve">- </w:t>
      </w:r>
      <w:r w:rsidR="00E67DE8">
        <w:rPr>
          <w:rFonts w:ascii="Times New Roman" w:hAnsi="Times New Roman"/>
        </w:rPr>
        <w:t>202</w:t>
      </w:r>
      <w:r w:rsidR="00E67DE8">
        <w:rPr>
          <w:rFonts w:ascii="Times New Roman" w:hAnsi="Times New Roman"/>
          <w:lang w:val="ru-RU"/>
        </w:rPr>
        <w:t>2</w:t>
      </w:r>
      <w:r w:rsidR="00E67D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г. </w:t>
      </w:r>
    </w:p>
    <w:p w14:paraId="229E7442" w14:textId="7A83A138" w:rsidR="00DB6897" w:rsidRDefault="00DB6897" w:rsidP="00DB6897">
      <w:pPr>
        <w:pStyle w:val="af7"/>
        <w:keepNext/>
      </w:pPr>
      <w:r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>
        <w:noBreakHyphen/>
      </w:r>
      <w:fldSimple w:instr=" SEQ Таблица \* ARABIC \s 1 ">
        <w:r w:rsidR="00F53908">
          <w:rPr>
            <w:noProof/>
          </w:rPr>
          <w:t>1</w:t>
        </w:r>
      </w:fldSimple>
      <w:r w:rsidR="00D4321F">
        <w:rPr>
          <w:noProof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950"/>
        <w:gridCol w:w="2333"/>
        <w:gridCol w:w="4384"/>
      </w:tblGrid>
      <w:tr w:rsidR="00332A77" w:rsidRPr="006020BB" w14:paraId="229E7448" w14:textId="77777777" w:rsidTr="006020BB">
        <w:trPr>
          <w:trHeight w:val="365"/>
        </w:trPr>
        <w:tc>
          <w:tcPr>
            <w:tcW w:w="506" w:type="dxa"/>
            <w:shd w:val="clear" w:color="auto" w:fill="auto"/>
            <w:vAlign w:val="center"/>
          </w:tcPr>
          <w:p w14:paraId="229E7443" w14:textId="77777777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№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229E7444" w14:textId="77777777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Название мероприятия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9E7445" w14:textId="77777777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Показатели</w:t>
            </w:r>
          </w:p>
          <w:p w14:paraId="229E7446" w14:textId="77777777" w:rsidR="009B01B3" w:rsidRPr="006020BB" w:rsidRDefault="000D30A2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229E7447" w14:textId="77777777" w:rsidR="00443B41" w:rsidRPr="006020BB" w:rsidRDefault="000D30A2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Выводы</w:t>
            </w:r>
            <w:r w:rsidR="00540DB2" w:rsidRPr="006020BB">
              <w:rPr>
                <w:sz w:val="20"/>
              </w:rPr>
              <w:t xml:space="preserve"> об</w:t>
            </w:r>
            <w:r w:rsidRPr="006020BB">
              <w:rPr>
                <w:sz w:val="20"/>
              </w:rPr>
              <w:t xml:space="preserve"> эффективности</w:t>
            </w:r>
            <w:r w:rsidR="00540DB2" w:rsidRPr="006020BB">
              <w:rPr>
                <w:sz w:val="20"/>
              </w:rPr>
              <w:t xml:space="preserve"> (или ее отсутствии), </w:t>
            </w:r>
            <w:r w:rsidR="005F641E" w:rsidRPr="006020BB">
              <w:rPr>
                <w:sz w:val="20"/>
              </w:rPr>
              <w:br/>
            </w:r>
            <w:r w:rsidR="00540DB2" w:rsidRPr="006020BB">
              <w:rPr>
                <w:sz w:val="20"/>
              </w:rPr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332A77" w:rsidRPr="006020BB" w14:paraId="229E744D" w14:textId="77777777" w:rsidTr="006020BB">
        <w:tc>
          <w:tcPr>
            <w:tcW w:w="506" w:type="dxa"/>
            <w:shd w:val="clear" w:color="auto" w:fill="auto"/>
            <w:vAlign w:val="center"/>
          </w:tcPr>
          <w:p w14:paraId="229E7449" w14:textId="01C3E62D" w:rsidR="009B01B3" w:rsidRPr="006020BB" w:rsidRDefault="005304D8" w:rsidP="0063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229E744A" w14:textId="294CFC95" w:rsidR="009B01B3" w:rsidRPr="006020BB" w:rsidRDefault="005304D8" w:rsidP="00FC6BBF">
            <w:pPr>
              <w:rPr>
                <w:sz w:val="20"/>
              </w:rPr>
            </w:pPr>
            <w:r>
              <w:rPr>
                <w:sz w:val="20"/>
              </w:rPr>
              <w:t>Курсы повышения квалификации ФГБНУ «Федеральный институт педагогических измерений»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9E744B" w14:textId="4C765977" w:rsidR="009B01B3" w:rsidRPr="006020BB" w:rsidRDefault="00D05F77" w:rsidP="00FC6BBF">
            <w:pPr>
              <w:rPr>
                <w:sz w:val="20"/>
              </w:rPr>
            </w:pPr>
            <w:r>
              <w:rPr>
                <w:sz w:val="20"/>
              </w:rPr>
              <w:t xml:space="preserve">Январь-февраль 2022 г., (ФГБНУ «ФИПИ», дистанционно, 2 </w:t>
            </w:r>
            <w:r w:rsidR="00601A12">
              <w:rPr>
                <w:sz w:val="20"/>
              </w:rPr>
              <w:t>з</w:t>
            </w:r>
            <w:r>
              <w:rPr>
                <w:sz w:val="20"/>
              </w:rPr>
              <w:t xml:space="preserve">аместителя председателя ПК по китайскому </w:t>
            </w:r>
            <w:r w:rsidR="00601A12">
              <w:rPr>
                <w:sz w:val="20"/>
              </w:rPr>
              <w:t>я</w:t>
            </w:r>
            <w:r>
              <w:rPr>
                <w:sz w:val="20"/>
              </w:rPr>
              <w:t xml:space="preserve">зыку) 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229E744C" w14:textId="1D114A58" w:rsidR="000D30A2" w:rsidRPr="006020BB" w:rsidRDefault="00D05F77" w:rsidP="00FC6BBF">
            <w:pPr>
              <w:rPr>
                <w:sz w:val="20"/>
              </w:rPr>
            </w:pPr>
            <w:r>
              <w:rPr>
                <w:sz w:val="20"/>
              </w:rPr>
              <w:t xml:space="preserve">Успешно прошли обучение 2 заместителя председателя ПК по китайскому языку. </w:t>
            </w:r>
          </w:p>
        </w:tc>
      </w:tr>
      <w:tr w:rsidR="001148B7" w:rsidRPr="006020BB" w14:paraId="08D3C193" w14:textId="77777777" w:rsidTr="006020BB">
        <w:tc>
          <w:tcPr>
            <w:tcW w:w="506" w:type="dxa"/>
            <w:shd w:val="clear" w:color="auto" w:fill="auto"/>
            <w:vAlign w:val="center"/>
          </w:tcPr>
          <w:p w14:paraId="40314AEB" w14:textId="3C980567" w:rsidR="001148B7" w:rsidRDefault="001148B7" w:rsidP="0063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56A18737" w14:textId="77777777" w:rsidR="001148B7" w:rsidRPr="001148B7" w:rsidRDefault="001148B7" w:rsidP="001148B7">
            <w:pPr>
              <w:rPr>
                <w:sz w:val="20"/>
              </w:rPr>
            </w:pPr>
            <w:r w:rsidRPr="001148B7">
              <w:rPr>
                <w:sz w:val="20"/>
              </w:rPr>
              <w:t>Разработка комплектов</w:t>
            </w:r>
          </w:p>
          <w:p w14:paraId="3E140139" w14:textId="41175BEC" w:rsidR="001148B7" w:rsidRDefault="001148B7" w:rsidP="00601A12">
            <w:pPr>
              <w:rPr>
                <w:sz w:val="20"/>
              </w:rPr>
            </w:pPr>
            <w:r w:rsidRPr="001148B7">
              <w:rPr>
                <w:sz w:val="20"/>
              </w:rPr>
              <w:t>тренировочных и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контрольных заданий для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подготовки экспертов ПК,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внесение изменений в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07FB81B" w14:textId="06FFE605" w:rsidR="001148B7" w:rsidRDefault="001148B7" w:rsidP="00FC6BBF">
            <w:pPr>
              <w:rPr>
                <w:sz w:val="20"/>
              </w:rPr>
            </w:pPr>
            <w:r>
              <w:rPr>
                <w:sz w:val="20"/>
              </w:rPr>
              <w:t>Январь 2022 г.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5EC6B9D3" w14:textId="62C941E6" w:rsidR="001148B7" w:rsidRDefault="001148B7" w:rsidP="00601A12">
            <w:pPr>
              <w:rPr>
                <w:sz w:val="20"/>
              </w:rPr>
            </w:pPr>
            <w:r w:rsidRPr="001148B7">
              <w:rPr>
                <w:sz w:val="20"/>
              </w:rPr>
              <w:t>Данный комплекс мероприятий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позволил провести курсы обучения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экспертов более качественно.</w:t>
            </w:r>
          </w:p>
        </w:tc>
      </w:tr>
      <w:tr w:rsidR="00D05F77" w:rsidRPr="006020BB" w14:paraId="655D917A" w14:textId="77777777" w:rsidTr="006020BB">
        <w:tc>
          <w:tcPr>
            <w:tcW w:w="506" w:type="dxa"/>
            <w:shd w:val="clear" w:color="auto" w:fill="auto"/>
            <w:vAlign w:val="center"/>
          </w:tcPr>
          <w:p w14:paraId="0149167A" w14:textId="728FF9E2" w:rsidR="00D05F77" w:rsidRDefault="001148B7" w:rsidP="0063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D05F77">
              <w:rPr>
                <w:sz w:val="20"/>
              </w:rPr>
              <w:t xml:space="preserve">. 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6BEFEB55" w14:textId="78DDCC88" w:rsidR="00D05F77" w:rsidRDefault="00D05F77" w:rsidP="00FC6BBF">
            <w:pPr>
              <w:rPr>
                <w:sz w:val="20"/>
              </w:rPr>
            </w:pPr>
            <w:r>
              <w:rPr>
                <w:sz w:val="20"/>
              </w:rPr>
              <w:t>Обучение экспертов предметной комиссии по китайскому языку с проведением квалификационных испытаний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E2411BD" w14:textId="66F95D9F" w:rsidR="00D05F77" w:rsidRDefault="00D05F77" w:rsidP="00FC6BBF">
            <w:pPr>
              <w:rPr>
                <w:sz w:val="20"/>
              </w:rPr>
            </w:pPr>
            <w:r>
              <w:rPr>
                <w:sz w:val="20"/>
              </w:rPr>
              <w:t>Февраль 2022 г.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6D35C101" w14:textId="2E5379A9" w:rsidR="00D05F77" w:rsidRDefault="00AE2878" w:rsidP="00FC6BBF">
            <w:pPr>
              <w:rPr>
                <w:sz w:val="20"/>
              </w:rPr>
            </w:pPr>
            <w:r>
              <w:rPr>
                <w:sz w:val="20"/>
              </w:rPr>
              <w:t>Успешно прошли обучение и получили статус - - «Основной эксперт» - 12 экспертов (часть «Письмо» и часть «Говорение»);</w:t>
            </w:r>
          </w:p>
          <w:p w14:paraId="536F1A24" w14:textId="4777B23A" w:rsidR="00AE2878" w:rsidRDefault="00AE2878" w:rsidP="00FC6BBF">
            <w:pPr>
              <w:rPr>
                <w:sz w:val="20"/>
              </w:rPr>
            </w:pPr>
            <w:r>
              <w:rPr>
                <w:sz w:val="20"/>
              </w:rPr>
              <w:t>- «Старший эксперт» - 2 эксперта (часть «Письмо» и часть «Говорение»)</w:t>
            </w:r>
          </w:p>
          <w:p w14:paraId="78C980C2" w14:textId="6E39DC6F" w:rsidR="00AE2878" w:rsidRDefault="00AE2878" w:rsidP="00FC6BBF">
            <w:pPr>
              <w:rPr>
                <w:sz w:val="20"/>
              </w:rPr>
            </w:pPr>
            <w:r>
              <w:rPr>
                <w:sz w:val="20"/>
              </w:rPr>
              <w:t>- «Ведущий эксперт» - 2 эксперта (часть «Письмо» и часть «Говорение»)</w:t>
            </w:r>
          </w:p>
        </w:tc>
      </w:tr>
      <w:tr w:rsidR="001148B7" w:rsidRPr="006020BB" w14:paraId="6D764844" w14:textId="77777777" w:rsidTr="006020BB">
        <w:tc>
          <w:tcPr>
            <w:tcW w:w="506" w:type="dxa"/>
            <w:shd w:val="clear" w:color="auto" w:fill="auto"/>
            <w:vAlign w:val="center"/>
          </w:tcPr>
          <w:p w14:paraId="6FACC9EF" w14:textId="2E3D386D" w:rsidR="001148B7" w:rsidRDefault="001148B7" w:rsidP="0063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7DD99DFE" w14:textId="5241395C" w:rsidR="001148B7" w:rsidRPr="001148B7" w:rsidRDefault="001148B7" w:rsidP="001148B7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Индивидуальные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консультации экспертов</w:t>
            </w:r>
            <w:r w:rsidR="00601A12">
              <w:rPr>
                <w:sz w:val="20"/>
              </w:rPr>
              <w:t xml:space="preserve"> </w:t>
            </w:r>
            <w:r w:rsidRPr="001148B7">
              <w:rPr>
                <w:sz w:val="20"/>
              </w:rPr>
              <w:t>ЕГЭ</w:t>
            </w:r>
          </w:p>
          <w:p w14:paraId="52CBCB29" w14:textId="467D92DD" w:rsidR="001148B7" w:rsidRDefault="001148B7" w:rsidP="001148B7">
            <w:pPr>
              <w:rPr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14:paraId="6F3DCF1D" w14:textId="49E3EDC0" w:rsidR="001148B7" w:rsidRDefault="001148B7" w:rsidP="00FC6BBF">
            <w:pPr>
              <w:rPr>
                <w:sz w:val="20"/>
              </w:rPr>
            </w:pPr>
            <w:r w:rsidRPr="001148B7">
              <w:rPr>
                <w:sz w:val="20"/>
              </w:rPr>
              <w:t>в течение года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313F88F7" w14:textId="1540D075" w:rsidR="001148B7" w:rsidRDefault="00601A12" w:rsidP="001148B7">
            <w:pPr>
              <w:rPr>
                <w:sz w:val="20"/>
              </w:rPr>
            </w:pPr>
            <w:r>
              <w:rPr>
                <w:sz w:val="20"/>
              </w:rPr>
              <w:t>Оперативное решение вопросов, возникающих у экспертов.</w:t>
            </w:r>
          </w:p>
        </w:tc>
      </w:tr>
    </w:tbl>
    <w:p w14:paraId="229E744E" w14:textId="77777777" w:rsidR="000F3B34" w:rsidRPr="005F641E" w:rsidRDefault="00E67DE8" w:rsidP="0049586E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Планируемые меры методической поддержки изучения учебных предметов в 2022-2023 уч.г. на региональном уровне. </w:t>
      </w:r>
    </w:p>
    <w:p w14:paraId="229E744F" w14:textId="5F8B3C32" w:rsidR="005060D9" w:rsidRDefault="00E67DE8" w:rsidP="0049586E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ru-RU"/>
        </w:rPr>
        <w:t>Планируемые мероприятия</w:t>
      </w:r>
      <w:r w:rsidR="005060D9"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2</w:t>
      </w:r>
      <w:r w:rsidR="005060D9" w:rsidRPr="00B171E8">
        <w:rPr>
          <w:rFonts w:ascii="Times New Roman" w:hAnsi="Times New Roman"/>
          <w:b w:val="0"/>
        </w:rPr>
        <w:t>-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3</w:t>
      </w:r>
      <w:r w:rsidR="000F3B34" w:rsidRPr="00B171E8">
        <w:rPr>
          <w:rFonts w:ascii="Times New Roman" w:hAnsi="Times New Roman"/>
          <w:b w:val="0"/>
        </w:rPr>
        <w:t xml:space="preserve"> </w:t>
      </w:r>
      <w:r w:rsidR="005060D9" w:rsidRPr="00B171E8">
        <w:rPr>
          <w:rFonts w:ascii="Times New Roman" w:hAnsi="Times New Roman"/>
          <w:b w:val="0"/>
        </w:rPr>
        <w:t>уч.г. на региональном уровне</w:t>
      </w:r>
      <w:r w:rsidR="00B171E8">
        <w:rPr>
          <w:rFonts w:ascii="Times New Roman" w:hAnsi="Times New Roman"/>
          <w:b w:val="0"/>
        </w:rPr>
        <w:t xml:space="preserve">, в том числе в ОО с аномально низкими результатами ЕГЭ 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2</w:t>
      </w:r>
      <w:r w:rsidR="00B171E8">
        <w:rPr>
          <w:rFonts w:ascii="Times New Roman" w:hAnsi="Times New Roman"/>
          <w:b w:val="0"/>
        </w:rPr>
        <w:t xml:space="preserve"> г.</w:t>
      </w:r>
    </w:p>
    <w:p w14:paraId="229E7450" w14:textId="43A2685B" w:rsidR="00637887" w:rsidRDefault="00637887" w:rsidP="00637887">
      <w:pPr>
        <w:pStyle w:val="af7"/>
        <w:keepNext/>
      </w:pPr>
      <w:r>
        <w:t xml:space="preserve">Таблица </w:t>
      </w:r>
      <w:fldSimple w:instr=" STYLEREF 1 \s ">
        <w:r w:rsidR="00F53908">
          <w:rPr>
            <w:noProof/>
          </w:rPr>
          <w:t>2</w:t>
        </w:r>
      </w:fldSimple>
      <w:r w:rsidR="00DB6897">
        <w:noBreakHyphen/>
      </w:r>
      <w:r w:rsidR="005C4E7F">
        <w:t>15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9"/>
        <w:gridCol w:w="5103"/>
        <w:gridCol w:w="2694"/>
      </w:tblGrid>
      <w:tr w:rsidR="00683D13" w:rsidRPr="006020BB" w14:paraId="229E7457" w14:textId="77777777" w:rsidTr="006020BB">
        <w:tc>
          <w:tcPr>
            <w:tcW w:w="541" w:type="dxa"/>
            <w:shd w:val="clear" w:color="auto" w:fill="auto"/>
          </w:tcPr>
          <w:p w14:paraId="229E7451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69" w:type="dxa"/>
            <w:shd w:val="clear" w:color="auto" w:fill="auto"/>
          </w:tcPr>
          <w:p w14:paraId="229E7452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229E7453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14:paraId="229E7454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229E7455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2694" w:type="dxa"/>
          </w:tcPr>
          <w:p w14:paraId="229E7456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683D13" w:rsidRPr="006020BB" w14:paraId="229E745C" w14:textId="77777777" w:rsidTr="006020BB">
        <w:tc>
          <w:tcPr>
            <w:tcW w:w="541" w:type="dxa"/>
            <w:shd w:val="clear" w:color="auto" w:fill="auto"/>
          </w:tcPr>
          <w:p w14:paraId="229E7458" w14:textId="3BFE3595" w:rsidR="00683D13" w:rsidRPr="006020BB" w:rsidRDefault="00683D13" w:rsidP="000945CA">
            <w:pPr>
              <w:pStyle w:val="a3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14:paraId="229E7459" w14:textId="70ECEE6B" w:rsidR="00683D13" w:rsidRPr="006020BB" w:rsidRDefault="000945CA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 течени</w:t>
            </w:r>
            <w:r w:rsidR="005C4E7F">
              <w:rPr>
                <w:rFonts w:ascii="Times New Roman" w:hAnsi="Times New Roman"/>
                <w:sz w:val="20"/>
                <w:szCs w:val="24"/>
              </w:rPr>
              <w:t>е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года</w:t>
            </w:r>
          </w:p>
        </w:tc>
        <w:tc>
          <w:tcPr>
            <w:tcW w:w="5103" w:type="dxa"/>
            <w:shd w:val="clear" w:color="auto" w:fill="auto"/>
          </w:tcPr>
          <w:p w14:paraId="229E745A" w14:textId="712D2861" w:rsidR="00683D13" w:rsidRPr="005C4E7F" w:rsidRDefault="005C4E7F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4E7F">
              <w:rPr>
                <w:rFonts w:ascii="Times New Roman" w:hAnsi="Times New Roman"/>
                <w:sz w:val="20"/>
                <w:szCs w:val="20"/>
              </w:rPr>
              <w:t>Дистанционная поддержка учителей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китайского языка по вопросам содержания КИМ ЕГЭ по китайскому языку и по вопросам оценивания заданий с развёрнутыми ответами.</w:t>
            </w:r>
          </w:p>
        </w:tc>
        <w:tc>
          <w:tcPr>
            <w:tcW w:w="2694" w:type="dxa"/>
          </w:tcPr>
          <w:p w14:paraId="229E745B" w14:textId="32D8B92C" w:rsidR="00683D13" w:rsidRPr="006020BB" w:rsidRDefault="005C4E7F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Учителя, эксперты</w:t>
            </w:r>
          </w:p>
        </w:tc>
      </w:tr>
      <w:tr w:rsidR="0009662F" w:rsidRPr="00FD33E3" w14:paraId="765EB737" w14:textId="77777777" w:rsidTr="00CB3D55">
        <w:tc>
          <w:tcPr>
            <w:tcW w:w="541" w:type="dxa"/>
            <w:shd w:val="clear" w:color="auto" w:fill="auto"/>
          </w:tcPr>
          <w:p w14:paraId="7CC42842" w14:textId="77777777" w:rsidR="0009662F" w:rsidRPr="00BD1E84" w:rsidRDefault="0009662F" w:rsidP="0009662F">
            <w:pPr>
              <w:pStyle w:val="a3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14:paraId="0C496224" w14:textId="4018DE3C" w:rsidR="0009662F" w:rsidRPr="00BD1E84" w:rsidRDefault="0009662F" w:rsidP="000966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BD1E84">
              <w:rPr>
                <w:rFonts w:ascii="Times New Roman" w:hAnsi="Times New Roman"/>
                <w:sz w:val="20"/>
                <w:szCs w:val="24"/>
              </w:rPr>
              <w:t>Январь-февраль 2023 г.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646C3C9" w14:textId="24CA6C17" w:rsidR="0009662F" w:rsidRPr="00BD1E84" w:rsidRDefault="0009662F" w:rsidP="000966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D1E84">
              <w:rPr>
                <w:sz w:val="20"/>
              </w:rPr>
              <w:t>Курсы повышения квалификации ФГБНУ «Федеральный институт педагогических измерений»</w:t>
            </w:r>
          </w:p>
        </w:tc>
        <w:tc>
          <w:tcPr>
            <w:tcW w:w="2694" w:type="dxa"/>
            <w:vAlign w:val="center"/>
          </w:tcPr>
          <w:p w14:paraId="13D1E584" w14:textId="3D09B55A" w:rsidR="0009662F" w:rsidRPr="00BD1E84" w:rsidRDefault="0009662F" w:rsidP="000966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BD1E84">
              <w:rPr>
                <w:sz w:val="20"/>
              </w:rPr>
              <w:t>заместителя председателя ПК по китайскому языку</w:t>
            </w:r>
          </w:p>
        </w:tc>
      </w:tr>
      <w:tr w:rsidR="0009662F" w:rsidRPr="00FD33E3" w14:paraId="2409B5D6" w14:textId="77777777" w:rsidTr="00CB3D55">
        <w:tc>
          <w:tcPr>
            <w:tcW w:w="541" w:type="dxa"/>
            <w:shd w:val="clear" w:color="auto" w:fill="auto"/>
          </w:tcPr>
          <w:p w14:paraId="6F4FED9C" w14:textId="77777777" w:rsidR="0009662F" w:rsidRPr="00BD1E84" w:rsidRDefault="0009662F" w:rsidP="0009662F">
            <w:pPr>
              <w:pStyle w:val="a3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14:paraId="685B7394" w14:textId="23C46E84" w:rsidR="0009662F" w:rsidRPr="00BD1E84" w:rsidRDefault="0009662F" w:rsidP="000966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BD1E84">
              <w:rPr>
                <w:sz w:val="20"/>
              </w:rPr>
              <w:t>Февраль 2023 г.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6DE2FD" w14:textId="699D6A70" w:rsidR="0009662F" w:rsidRPr="00BD1E84" w:rsidRDefault="007B008B" w:rsidP="0009662F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BD1E84">
              <w:rPr>
                <w:sz w:val="20"/>
              </w:rPr>
              <w:t>Обучение экспертов предметной комиссии по китайскому языку с проведением квалификационных испытаний</w:t>
            </w:r>
          </w:p>
        </w:tc>
        <w:tc>
          <w:tcPr>
            <w:tcW w:w="2694" w:type="dxa"/>
            <w:vAlign w:val="center"/>
          </w:tcPr>
          <w:p w14:paraId="6DA9BECD" w14:textId="72C8BAC4" w:rsidR="0009662F" w:rsidRPr="00BD1E84" w:rsidRDefault="007B008B" w:rsidP="0009662F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BD1E84">
              <w:rPr>
                <w:rFonts w:ascii="Times New Roman" w:hAnsi="Times New Roman"/>
                <w:sz w:val="20"/>
                <w:szCs w:val="24"/>
              </w:rPr>
              <w:t>Учителя, эксперты</w:t>
            </w:r>
          </w:p>
        </w:tc>
      </w:tr>
      <w:tr w:rsidR="007B008B" w:rsidRPr="006020BB" w14:paraId="2D32EB18" w14:textId="77777777" w:rsidTr="00CB3D55">
        <w:tc>
          <w:tcPr>
            <w:tcW w:w="541" w:type="dxa"/>
            <w:shd w:val="clear" w:color="auto" w:fill="auto"/>
          </w:tcPr>
          <w:p w14:paraId="4C9383D7" w14:textId="77777777" w:rsidR="007B008B" w:rsidRPr="00BD1E84" w:rsidRDefault="007B008B" w:rsidP="0009662F">
            <w:pPr>
              <w:pStyle w:val="a3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14:paraId="5235BBAD" w14:textId="0DE58897" w:rsidR="007B008B" w:rsidRPr="00BD1E84" w:rsidRDefault="007B008B" w:rsidP="0009662F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BD1E84">
              <w:rPr>
                <w:sz w:val="20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26DBD40" w14:textId="50A834C1" w:rsidR="007B008B" w:rsidRPr="00BD1E84" w:rsidRDefault="007B008B" w:rsidP="0009662F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BD1E84">
              <w:rPr>
                <w:sz w:val="20"/>
              </w:rPr>
              <w:t>Индивидуальные консультации экспертов ЕГЭ</w:t>
            </w:r>
          </w:p>
        </w:tc>
        <w:tc>
          <w:tcPr>
            <w:tcW w:w="2694" w:type="dxa"/>
            <w:vAlign w:val="center"/>
          </w:tcPr>
          <w:p w14:paraId="7702458B" w14:textId="6E8436F0" w:rsidR="007B008B" w:rsidRPr="00BD1E84" w:rsidRDefault="007B008B" w:rsidP="0009662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BD1E84">
              <w:rPr>
                <w:rFonts w:ascii="Times New Roman" w:hAnsi="Times New Roman"/>
                <w:sz w:val="20"/>
                <w:szCs w:val="24"/>
              </w:rPr>
              <w:t>Эксперты</w:t>
            </w:r>
          </w:p>
        </w:tc>
      </w:tr>
    </w:tbl>
    <w:p w14:paraId="229E745D" w14:textId="2452D1B6" w:rsidR="00E67DE8" w:rsidRDefault="00E67DE8" w:rsidP="0049586E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lastRenderedPageBreak/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 xml:space="preserve"> </w:t>
      </w:r>
      <w:r w:rsidRPr="00550D16">
        <w:rPr>
          <w:rFonts w:ascii="Times New Roman" w:hAnsi="Times New Roman"/>
          <w:b w:val="0"/>
        </w:rPr>
        <w:t>г.</w:t>
      </w:r>
      <w:r w:rsidR="00FD33E3">
        <w:rPr>
          <w:rFonts w:ascii="Times New Roman" w:hAnsi="Times New Roman"/>
          <w:b w:val="0"/>
          <w:lang w:val="ru-RU"/>
        </w:rPr>
        <w:t xml:space="preserve">: </w:t>
      </w:r>
      <w:r w:rsidR="00FD33E3" w:rsidRPr="00FD33E3">
        <w:rPr>
          <w:rFonts w:ascii="Times New Roman" w:hAnsi="Times New Roman"/>
          <w:b w:val="0"/>
          <w:lang w:val="ru-RU"/>
        </w:rPr>
        <w:t>ввиду малого количества сдающих ЕГЭ по китайскому языку, мероприятия пока не планируются</w:t>
      </w:r>
      <w:r w:rsidR="00FD33E3">
        <w:rPr>
          <w:rFonts w:ascii="Times New Roman" w:hAnsi="Times New Roman"/>
          <w:b w:val="0"/>
          <w:lang w:val="ru-RU"/>
        </w:rPr>
        <w:t>.</w:t>
      </w:r>
    </w:p>
    <w:p w14:paraId="1AEC534D" w14:textId="1843E625" w:rsidR="002F4EAD" w:rsidRPr="002F4EAD" w:rsidRDefault="005060D9" w:rsidP="002F4EA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</w:t>
      </w:r>
      <w:r w:rsidR="00B96BCB" w:rsidRPr="00B171E8">
        <w:rPr>
          <w:rFonts w:ascii="Times New Roman" w:hAnsi="Times New Roman"/>
          <w:b w:val="0"/>
        </w:rPr>
        <w:t xml:space="preserve">с учетом </w:t>
      </w:r>
      <w:r w:rsidRPr="00550D16">
        <w:rPr>
          <w:rFonts w:ascii="Times New Roman" w:hAnsi="Times New Roman"/>
          <w:b w:val="0"/>
        </w:rPr>
        <w:t>результат</w:t>
      </w:r>
      <w:r w:rsidR="00B96BCB" w:rsidRPr="00550D16">
        <w:rPr>
          <w:rFonts w:ascii="Times New Roman" w:hAnsi="Times New Roman"/>
          <w:b w:val="0"/>
        </w:rPr>
        <w:t>ов</w:t>
      </w:r>
      <w:r w:rsidRPr="00550D16">
        <w:rPr>
          <w:rFonts w:ascii="Times New Roman" w:hAnsi="Times New Roman"/>
          <w:b w:val="0"/>
        </w:rPr>
        <w:t xml:space="preserve"> ЕГЭ </w:t>
      </w:r>
      <w:r w:rsidR="003D0D44">
        <w:rPr>
          <w:rFonts w:ascii="Times New Roman" w:hAnsi="Times New Roman"/>
          <w:b w:val="0"/>
        </w:rPr>
        <w:t>202</w:t>
      </w:r>
      <w:r w:rsidR="00F675DB" w:rsidRPr="00D65DF5">
        <w:rPr>
          <w:rFonts w:ascii="Times New Roman" w:hAnsi="Times New Roman"/>
          <w:b w:val="0"/>
        </w:rPr>
        <w:t>2</w:t>
      </w:r>
      <w:r w:rsidR="009B696D" w:rsidRPr="00B171E8">
        <w:rPr>
          <w:rFonts w:ascii="Times New Roman" w:hAnsi="Times New Roman"/>
          <w:b w:val="0"/>
        </w:rPr>
        <w:t> </w:t>
      </w:r>
      <w:r w:rsidRPr="00B171E8">
        <w:rPr>
          <w:rFonts w:ascii="Times New Roman" w:hAnsi="Times New Roman"/>
          <w:b w:val="0"/>
        </w:rPr>
        <w:t>г</w:t>
      </w:r>
      <w:r w:rsidRPr="002F4EAD">
        <w:rPr>
          <w:rFonts w:ascii="Times New Roman" w:hAnsi="Times New Roman"/>
          <w:b w:val="0"/>
        </w:rPr>
        <w:t>.</w:t>
      </w:r>
      <w:r w:rsidR="00FD33E3">
        <w:rPr>
          <w:rFonts w:ascii="Times New Roman" w:hAnsi="Times New Roman"/>
          <w:b w:val="0"/>
          <w:lang w:val="ru-RU"/>
        </w:rPr>
        <w:t>:</w:t>
      </w:r>
      <w:r w:rsidR="002F4EAD" w:rsidRPr="002F4EAD">
        <w:rPr>
          <w:rFonts w:ascii="Times New Roman" w:hAnsi="Times New Roman"/>
          <w:b w:val="0"/>
          <w:lang w:val="ru-RU"/>
        </w:rPr>
        <w:t xml:space="preserve"> в</w:t>
      </w:r>
      <w:r w:rsidR="002F4EAD" w:rsidRPr="002F4EAD">
        <w:rPr>
          <w:b w:val="0"/>
        </w:rPr>
        <w:t>виду малого количества сдающих ЕГЭ по китайскому языку, мероприятия пока не планируются.</w:t>
      </w:r>
    </w:p>
    <w:p w14:paraId="229E746F" w14:textId="77777777" w:rsidR="00F8554B" w:rsidRDefault="00F8554B" w:rsidP="00D65DF5">
      <w:pPr>
        <w:rPr>
          <w:i/>
          <w:iCs/>
        </w:rPr>
      </w:pPr>
    </w:p>
    <w:p w14:paraId="229E7471" w14:textId="3CDFD8F6" w:rsidR="00906841" w:rsidRPr="00580ED1" w:rsidRDefault="00F8554B" w:rsidP="00580ED1">
      <w:pPr>
        <w:spacing w:line="360" w:lineRule="auto"/>
      </w:pPr>
      <w:r>
        <w:br w:type="page"/>
      </w:r>
      <w:r w:rsidR="008C35ED" w:rsidRPr="00580ED1">
        <w:lastRenderedPageBreak/>
        <w:t>СОСТАВИТЕЛИ ОТЧЕТА</w:t>
      </w:r>
      <w:r w:rsidR="00580ED1" w:rsidRPr="00580ED1">
        <w:t xml:space="preserve"> по учебному предмету </w:t>
      </w:r>
      <w:r w:rsidR="00FD33E3">
        <w:t>по китайскому языку</w:t>
      </w:r>
      <w:r w:rsidR="00906841" w:rsidRPr="00580ED1">
        <w:t xml:space="preserve">: </w:t>
      </w:r>
    </w:p>
    <w:p w14:paraId="229E7472" w14:textId="77777777" w:rsidR="00580ED1" w:rsidRDefault="00580ED1" w:rsidP="00580ED1">
      <w:pPr>
        <w:spacing w:line="360" w:lineRule="auto"/>
        <w:rPr>
          <w:sz w:val="28"/>
          <w:szCs w:val="28"/>
        </w:rPr>
      </w:pPr>
    </w:p>
    <w:p w14:paraId="229E7473" w14:textId="1D2041AC" w:rsidR="00580ED1" w:rsidRDefault="00906841" w:rsidP="00580ED1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 w:rsidR="00580ED1">
        <w:rPr>
          <w:sz w:val="28"/>
          <w:szCs w:val="28"/>
        </w:rPr>
        <w:t xml:space="preserve">ГИА </w:t>
      </w:r>
      <w:r w:rsidR="00FD33E3">
        <w:rPr>
          <w:sz w:val="28"/>
          <w:szCs w:val="28"/>
        </w:rPr>
        <w:t>: ГБУ ДПО «Санкт-Петербургский центр оценки качества образования и информационных технологий»</w:t>
      </w:r>
    </w:p>
    <w:p w14:paraId="229E7474" w14:textId="77777777" w:rsidR="00906841" w:rsidRDefault="00906841" w:rsidP="00580ED1">
      <w:pPr>
        <w:spacing w:line="360" w:lineRule="auto"/>
        <w:ind w:left="284" w:hanging="851"/>
        <w:jc w:val="center"/>
        <w:rPr>
          <w:sz w:val="28"/>
          <w:szCs w:val="28"/>
        </w:rPr>
      </w:pPr>
    </w:p>
    <w:p w14:paraId="229E7475" w14:textId="77777777" w:rsidR="00276E91" w:rsidRPr="00FC6BBF" w:rsidRDefault="00580ED1" w:rsidP="00580ED1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2410"/>
        <w:gridCol w:w="4536"/>
      </w:tblGrid>
      <w:tr w:rsidR="00C1397D" w:rsidRPr="00634251" w14:paraId="229E747A" w14:textId="77777777" w:rsidTr="00580ED1">
        <w:tc>
          <w:tcPr>
            <w:tcW w:w="396" w:type="dxa"/>
          </w:tcPr>
          <w:p w14:paraId="229E7476" w14:textId="77777777"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14:paraId="229E7477" w14:textId="77777777" w:rsidR="00C1397D" w:rsidRPr="00634251" w:rsidRDefault="00C1397D" w:rsidP="006020B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229E7478" w14:textId="77777777"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14:paraId="229E7479" w14:textId="77777777"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 w:rsidR="00E67DE8"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 w:rsidR="00E67DE8"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C1397D" w:rsidRPr="00634251" w14:paraId="229E747F" w14:textId="77777777" w:rsidTr="00580ED1">
        <w:trPr>
          <w:trHeight w:val="678"/>
        </w:trPr>
        <w:tc>
          <w:tcPr>
            <w:tcW w:w="396" w:type="dxa"/>
          </w:tcPr>
          <w:p w14:paraId="229E747B" w14:textId="77777777"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14:paraId="229E747C" w14:textId="48C1BC3C" w:rsidR="00C1397D" w:rsidRPr="00634251" w:rsidRDefault="001A2B13" w:rsidP="00327C96">
            <w:pPr>
              <w:jc w:val="both"/>
              <w:rPr>
                <w:i/>
                <w:iCs/>
              </w:rPr>
            </w:pPr>
            <w:r w:rsidRPr="008620EB">
              <w:rPr>
                <w:i/>
                <w:lang w:bidi="ru-RU"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229E747D" w14:textId="033BB82B" w:rsidR="00C1397D" w:rsidRPr="00634251" w:rsidRDefault="001A2B13" w:rsidP="00327C9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Великова Анна Андреевна, учитель китайского языка ГБОУ гимназия №652</w:t>
            </w:r>
          </w:p>
        </w:tc>
        <w:tc>
          <w:tcPr>
            <w:tcW w:w="4536" w:type="dxa"/>
          </w:tcPr>
          <w:p w14:paraId="229E747E" w14:textId="29426CEF" w:rsidR="00C1397D" w:rsidRPr="00634251" w:rsidRDefault="001A2B13" w:rsidP="00327C9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Заместитель председателя региональной предметной комиссии ЕГЭ по китайскому языку</w:t>
            </w:r>
          </w:p>
        </w:tc>
      </w:tr>
      <w:tr w:rsidR="001A2B13" w:rsidRPr="00634251" w14:paraId="229E7489" w14:textId="77777777" w:rsidTr="00580ED1">
        <w:trPr>
          <w:trHeight w:val="700"/>
        </w:trPr>
        <w:tc>
          <w:tcPr>
            <w:tcW w:w="396" w:type="dxa"/>
          </w:tcPr>
          <w:p w14:paraId="229E7485" w14:textId="12F6CF4A" w:rsidR="001A2B13" w:rsidRPr="00634251" w:rsidRDefault="00BD1E84" w:rsidP="001A2B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1A2B13" w:rsidRPr="00634251">
              <w:rPr>
                <w:i/>
                <w:iCs/>
              </w:rPr>
              <w:t>.</w:t>
            </w:r>
          </w:p>
        </w:tc>
        <w:tc>
          <w:tcPr>
            <w:tcW w:w="3007" w:type="dxa"/>
            <w:shd w:val="clear" w:color="auto" w:fill="auto"/>
          </w:tcPr>
          <w:p w14:paraId="229E7486" w14:textId="2D6B3D69" w:rsidR="001A2B13" w:rsidRPr="00634251" w:rsidRDefault="001A2B13" w:rsidP="001A2B13">
            <w:pPr>
              <w:jc w:val="both"/>
              <w:rPr>
                <w:i/>
                <w:iCs/>
              </w:rPr>
            </w:pPr>
            <w:r w:rsidRPr="008620EB">
              <w:rPr>
                <w:i/>
                <w:lang w:bidi="ru-RU"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14:paraId="229E7487" w14:textId="2BC843DA" w:rsidR="001A2B13" w:rsidRPr="00634251" w:rsidRDefault="001A2B13" w:rsidP="001A2B13">
            <w:pPr>
              <w:jc w:val="both"/>
              <w:rPr>
                <w:i/>
                <w:iCs/>
              </w:rPr>
            </w:pPr>
            <w:r w:rsidRPr="008620EB">
              <w:rPr>
                <w:i/>
                <w:lang w:bidi="ru-RU"/>
              </w:rPr>
              <w:t xml:space="preserve"> </w:t>
            </w:r>
            <w:r>
              <w:rPr>
                <w:i/>
                <w:lang w:bidi="ru-RU"/>
              </w:rPr>
              <w:t>В</w:t>
            </w:r>
            <w:r w:rsidR="00BD1E84">
              <w:rPr>
                <w:i/>
                <w:lang w:bidi="ru-RU"/>
              </w:rPr>
              <w:t xml:space="preserve">ера Николаевна </w:t>
            </w:r>
            <w:r>
              <w:rPr>
                <w:i/>
                <w:lang w:bidi="ru-RU"/>
              </w:rPr>
              <w:t>Воротилина, заместитель директора по иностранным языкам и учитель китайского языка гимназии №652 Выборгского района</w:t>
            </w:r>
            <w:r w:rsidRPr="008620EB">
              <w:rPr>
                <w:i/>
                <w:lang w:bidi="ru-RU"/>
              </w:rPr>
              <w:t xml:space="preserve"> </w:t>
            </w:r>
          </w:p>
        </w:tc>
        <w:tc>
          <w:tcPr>
            <w:tcW w:w="4536" w:type="dxa"/>
          </w:tcPr>
          <w:p w14:paraId="229E7488" w14:textId="592D5242" w:rsidR="001A2B13" w:rsidRPr="00634251" w:rsidRDefault="00BD1E84" w:rsidP="001A2B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Заместитель председателя региональной предметной комиссии ЕГЭ по китайскому языку</w:t>
            </w:r>
          </w:p>
        </w:tc>
      </w:tr>
    </w:tbl>
    <w:p w14:paraId="229E748F" w14:textId="77777777" w:rsidR="008C35ED" w:rsidRPr="001538B8" w:rsidRDefault="008C35ED" w:rsidP="001538B8">
      <w:pPr>
        <w:rPr>
          <w:i/>
          <w:sz w:val="14"/>
        </w:rPr>
      </w:pPr>
    </w:p>
    <w:sectPr w:rsidR="008C35ED" w:rsidRPr="001538B8" w:rsidSect="006020BB"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B541" w14:textId="77777777" w:rsidR="00E827CD" w:rsidRDefault="00E827CD" w:rsidP="005060D9">
      <w:r>
        <w:separator/>
      </w:r>
    </w:p>
  </w:endnote>
  <w:endnote w:type="continuationSeparator" w:id="0">
    <w:p w14:paraId="68A55C7E" w14:textId="77777777" w:rsidR="00E827CD" w:rsidRDefault="00E827CD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7494" w14:textId="77777777" w:rsidR="00E827CD" w:rsidRPr="004323C9" w:rsidRDefault="00E827CD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453F90">
      <w:rPr>
        <w:rFonts w:ascii="Times New Roman" w:hAnsi="Times New Roman"/>
        <w:noProof/>
        <w:sz w:val="24"/>
      </w:rPr>
      <w:t>61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EC0F" w14:textId="77777777" w:rsidR="00E827CD" w:rsidRDefault="00E827CD" w:rsidP="005060D9">
      <w:r>
        <w:separator/>
      </w:r>
    </w:p>
  </w:footnote>
  <w:footnote w:type="continuationSeparator" w:id="0">
    <w:p w14:paraId="5F7ADFDB" w14:textId="77777777" w:rsidR="00E827CD" w:rsidRDefault="00E827CD" w:rsidP="005060D9">
      <w:r>
        <w:continuationSeparator/>
      </w:r>
    </w:p>
  </w:footnote>
  <w:footnote w:id="1">
    <w:p w14:paraId="096A818D" w14:textId="77777777" w:rsidR="00E827CD" w:rsidRPr="00567AA0" w:rsidRDefault="00E827CD" w:rsidP="000E6EDE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2">
    <w:p w14:paraId="55F8AFD3" w14:textId="77777777" w:rsidR="00E827CD" w:rsidRPr="00567AA0" w:rsidRDefault="00E827CD" w:rsidP="000E6EDE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3">
    <w:p w14:paraId="407E14EF" w14:textId="77777777" w:rsidR="00E827CD" w:rsidRPr="00567AA0" w:rsidRDefault="00E827CD" w:rsidP="000E6EDE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4">
    <w:p w14:paraId="3FF5E227" w14:textId="77777777" w:rsidR="00E827CD" w:rsidRDefault="00E827CD" w:rsidP="000E6EDE">
      <w:pPr>
        <w:pStyle w:val="a4"/>
      </w:pPr>
      <w:r>
        <w:rPr>
          <w:rStyle w:val="a6"/>
        </w:rPr>
        <w:footnoteRef/>
      </w:r>
      <w:r>
        <w:t xml:space="preserve"> </w:t>
      </w:r>
      <w:r w:rsidRPr="00567AA0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5">
    <w:p w14:paraId="229E7499" w14:textId="77777777" w:rsidR="00E827CD" w:rsidRPr="00B360B5" w:rsidRDefault="00E827CD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При заполнении разделов Главы 1 рекомендуется рассматривать полный массив данных о результатах ЕГЭ, включающий и действительные, и аннулированные результаты. </w:t>
      </w:r>
    </w:p>
  </w:footnote>
  <w:footnote w:id="6">
    <w:p w14:paraId="229E749A" w14:textId="77777777" w:rsidR="00E827CD" w:rsidRPr="00016B27" w:rsidRDefault="00E827CD">
      <w:pPr>
        <w:pStyle w:val="a4"/>
        <w:rPr>
          <w:rFonts w:ascii="Times New Roman" w:hAnsi="Times New Roman"/>
        </w:rPr>
      </w:pPr>
      <w:r w:rsidRPr="00016B27">
        <w:rPr>
          <w:rStyle w:val="a6"/>
          <w:rFonts w:ascii="Times New Roman" w:hAnsi="Times New Roman"/>
        </w:rPr>
        <w:footnoteRef/>
      </w:r>
      <w:r w:rsidRPr="00016B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016B27">
        <w:rPr>
          <w:rFonts w:ascii="Times New Roman" w:hAnsi="Times New Roman"/>
        </w:rPr>
        <w:t>т количества ВТГ данной ОО</w:t>
      </w:r>
    </w:p>
  </w:footnote>
  <w:footnote w:id="7">
    <w:p w14:paraId="229E749B" w14:textId="77777777" w:rsidR="00E827CD" w:rsidRPr="00407E4A" w:rsidRDefault="00E827CD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>
        <w:rPr>
          <w:rFonts w:ascii="Times New Roman" w:hAnsi="Times New Roman"/>
          <w:lang w:val="ru-RU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>
        <w:rPr>
          <w:rFonts w:ascii="Times New Roman" w:hAnsi="Times New Roman"/>
          <w:lang w:val="ru-RU"/>
        </w:rPr>
        <w:t xml:space="preserve"> результатов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ru-RU"/>
        </w:rPr>
        <w:t>, включая основные и резервные дни экзаменов</w:t>
      </w:r>
    </w:p>
  </w:footnote>
  <w:footnote w:id="8">
    <w:p w14:paraId="229E749C" w14:textId="77777777" w:rsidR="00E827CD" w:rsidRPr="00D65DF5" w:rsidRDefault="00E827CD">
      <w:pPr>
        <w:pStyle w:val="a4"/>
        <w:rPr>
          <w:rFonts w:ascii="Times New Roman" w:hAnsi="Times New Roman"/>
          <w:lang w:val="ru-RU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 xml:space="preserve"> </w:t>
      </w:r>
      <w:r w:rsidRPr="00D65DF5">
        <w:rPr>
          <w:rFonts w:ascii="Times New Roman" w:hAnsi="Times New Roman"/>
          <w:lang w:val="ru-RU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9">
    <w:p w14:paraId="229E749D" w14:textId="77777777" w:rsidR="00E827CD" w:rsidRPr="00407E4A" w:rsidRDefault="00E827CD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10">
    <w:p w14:paraId="229E749E" w14:textId="77777777" w:rsidR="00E827CD" w:rsidRPr="00A71C0B" w:rsidRDefault="00E827CD" w:rsidP="00074952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Здесь и далее минимальный балл - м</w:t>
      </w:r>
      <w:r w:rsidRPr="00FC51CC">
        <w:rPr>
          <w:rFonts w:ascii="Times New Roman" w:hAnsi="Times New Roman"/>
        </w:rPr>
        <w:t>инимальное количество баллов ЕГЭ, подтверждающее освоение образовательной программы среднего общего образования</w:t>
      </w:r>
      <w:r>
        <w:rPr>
          <w:rFonts w:ascii="Times New Roman" w:hAnsi="Times New Roman"/>
          <w:lang w:val="ru-RU"/>
        </w:rPr>
        <w:t xml:space="preserve"> (для учебного предмета «русский язык» минимальный балл - 24)</w:t>
      </w:r>
    </w:p>
  </w:footnote>
  <w:footnote w:id="11">
    <w:p w14:paraId="229E749F" w14:textId="77777777" w:rsidR="00E827CD" w:rsidRPr="00393C27" w:rsidRDefault="00E827CD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2">
    <w:p w14:paraId="229E74A0" w14:textId="77777777" w:rsidR="00E827CD" w:rsidRPr="00393C27" w:rsidRDefault="00E827CD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3">
    <w:p w14:paraId="229E74A3" w14:textId="77777777" w:rsidR="00E827CD" w:rsidRPr="00D17C27" w:rsidRDefault="00E827CD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4">
    <w:p w14:paraId="229E74A4" w14:textId="77777777" w:rsidR="00E827CD" w:rsidRPr="009A03B0" w:rsidRDefault="00E827CD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2C3327">
        <w:rPr>
          <w:rFonts w:ascii="Times New Roman" w:hAnsi="Times New Roman"/>
          <w:sz w:val="22"/>
          <w:szCs w:val="22"/>
        </w:rPr>
        <w:t xml:space="preserve"> </w:t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5">
    <w:p w14:paraId="229E74A5" w14:textId="77777777" w:rsidR="00E827CD" w:rsidRPr="001538B8" w:rsidRDefault="00E827CD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  <w:footnote w:id="16">
    <w:p w14:paraId="612B2164" w14:textId="5463FA42" w:rsidR="00E827CD" w:rsidRDefault="00E827CD" w:rsidP="00E11E1E">
      <w:pPr>
        <w:pStyle w:val="a4"/>
      </w:pPr>
      <w:r>
        <w:rPr>
          <w:rStyle w:val="a6"/>
        </w:rPr>
        <w:footnoteRef/>
      </w:r>
      <w:r>
        <w:t xml:space="preserve"> </w:t>
      </w:r>
      <w:r w:rsidRPr="003136FD">
        <w:t>https://fipi.ru/ege/otkrytyy-bank-zadaniy-ege</w:t>
      </w:r>
    </w:p>
    <w:p w14:paraId="0D15605E" w14:textId="77777777" w:rsidR="00E827CD" w:rsidRDefault="00E827CD" w:rsidP="00E11E1E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4E315CC"/>
    <w:multiLevelType w:val="hybridMultilevel"/>
    <w:tmpl w:val="FB6CF262"/>
    <w:lvl w:ilvl="0" w:tplc="44EA54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45622"/>
    <w:multiLevelType w:val="hybridMultilevel"/>
    <w:tmpl w:val="BDFAAE60"/>
    <w:lvl w:ilvl="0" w:tplc="E4807D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E3F6A"/>
    <w:multiLevelType w:val="hybridMultilevel"/>
    <w:tmpl w:val="9DD688E4"/>
    <w:lvl w:ilvl="0" w:tplc="DCB48B6E">
      <w:start w:val="1"/>
      <w:numFmt w:val="decimal"/>
      <w:lvlText w:val="%1)"/>
      <w:lvlJc w:val="left"/>
      <w:pPr>
        <w:ind w:left="1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6" w:hanging="360"/>
      </w:pPr>
    </w:lvl>
    <w:lvl w:ilvl="2" w:tplc="0419001B" w:tentative="1">
      <w:start w:val="1"/>
      <w:numFmt w:val="lowerRoman"/>
      <w:lvlText w:val="%3."/>
      <w:lvlJc w:val="right"/>
      <w:pPr>
        <w:ind w:left="3136" w:hanging="180"/>
      </w:pPr>
    </w:lvl>
    <w:lvl w:ilvl="3" w:tplc="0419000F" w:tentative="1">
      <w:start w:val="1"/>
      <w:numFmt w:val="decimal"/>
      <w:lvlText w:val="%4."/>
      <w:lvlJc w:val="left"/>
      <w:pPr>
        <w:ind w:left="3856" w:hanging="360"/>
      </w:pPr>
    </w:lvl>
    <w:lvl w:ilvl="4" w:tplc="04190019" w:tentative="1">
      <w:start w:val="1"/>
      <w:numFmt w:val="lowerLetter"/>
      <w:lvlText w:val="%5."/>
      <w:lvlJc w:val="left"/>
      <w:pPr>
        <w:ind w:left="4576" w:hanging="360"/>
      </w:pPr>
    </w:lvl>
    <w:lvl w:ilvl="5" w:tplc="0419001B" w:tentative="1">
      <w:start w:val="1"/>
      <w:numFmt w:val="lowerRoman"/>
      <w:lvlText w:val="%6."/>
      <w:lvlJc w:val="right"/>
      <w:pPr>
        <w:ind w:left="5296" w:hanging="180"/>
      </w:pPr>
    </w:lvl>
    <w:lvl w:ilvl="6" w:tplc="0419000F" w:tentative="1">
      <w:start w:val="1"/>
      <w:numFmt w:val="decimal"/>
      <w:lvlText w:val="%7."/>
      <w:lvlJc w:val="left"/>
      <w:pPr>
        <w:ind w:left="6016" w:hanging="360"/>
      </w:pPr>
    </w:lvl>
    <w:lvl w:ilvl="7" w:tplc="04190019" w:tentative="1">
      <w:start w:val="1"/>
      <w:numFmt w:val="lowerLetter"/>
      <w:lvlText w:val="%8."/>
      <w:lvlJc w:val="left"/>
      <w:pPr>
        <w:ind w:left="6736" w:hanging="360"/>
      </w:pPr>
    </w:lvl>
    <w:lvl w:ilvl="8" w:tplc="0419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4" w15:restartNumberingAfterBreak="0">
    <w:nsid w:val="0B5A379D"/>
    <w:multiLevelType w:val="hybridMultilevel"/>
    <w:tmpl w:val="B122147C"/>
    <w:lvl w:ilvl="0" w:tplc="729C27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E1F61"/>
    <w:multiLevelType w:val="hybridMultilevel"/>
    <w:tmpl w:val="BF6AE43E"/>
    <w:lvl w:ilvl="0" w:tplc="82E4F6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0070257"/>
    <w:multiLevelType w:val="hybridMultilevel"/>
    <w:tmpl w:val="47E824B6"/>
    <w:lvl w:ilvl="0" w:tplc="650C1AA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1D5F7EED"/>
    <w:multiLevelType w:val="hybridMultilevel"/>
    <w:tmpl w:val="CB564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25F60"/>
    <w:multiLevelType w:val="hybridMultilevel"/>
    <w:tmpl w:val="5E6CF17E"/>
    <w:lvl w:ilvl="0" w:tplc="EDD6F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B6A4465"/>
    <w:multiLevelType w:val="hybridMultilevel"/>
    <w:tmpl w:val="20D63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75DF8"/>
    <w:multiLevelType w:val="hybridMultilevel"/>
    <w:tmpl w:val="02DC2B50"/>
    <w:lvl w:ilvl="0" w:tplc="461AB1FE">
      <w:start w:val="1"/>
      <w:numFmt w:val="decimal"/>
      <w:lvlText w:val="%1)"/>
      <w:lvlJc w:val="left"/>
      <w:pPr>
        <w:ind w:left="178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2F7D094E"/>
    <w:multiLevelType w:val="hybridMultilevel"/>
    <w:tmpl w:val="5C906C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D01D56"/>
    <w:multiLevelType w:val="hybridMultilevel"/>
    <w:tmpl w:val="38C2F9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3769"/>
    <w:multiLevelType w:val="hybridMultilevel"/>
    <w:tmpl w:val="8E085936"/>
    <w:lvl w:ilvl="0" w:tplc="C820FA9C">
      <w:start w:val="1"/>
      <w:numFmt w:val="decimal"/>
      <w:lvlText w:val="%1)"/>
      <w:lvlJc w:val="left"/>
      <w:pPr>
        <w:ind w:left="927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DB6296"/>
    <w:multiLevelType w:val="hybridMultilevel"/>
    <w:tmpl w:val="7994C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E0326"/>
    <w:multiLevelType w:val="hybridMultilevel"/>
    <w:tmpl w:val="29087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A5C9E"/>
    <w:multiLevelType w:val="hybridMultilevel"/>
    <w:tmpl w:val="9AD8BE58"/>
    <w:lvl w:ilvl="0" w:tplc="6A56EF4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008D8"/>
    <w:multiLevelType w:val="hybridMultilevel"/>
    <w:tmpl w:val="73DAD320"/>
    <w:lvl w:ilvl="0" w:tplc="3F1EF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C75A9"/>
    <w:multiLevelType w:val="hybridMultilevel"/>
    <w:tmpl w:val="F0D60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47C0B3F"/>
    <w:multiLevelType w:val="hybridMultilevel"/>
    <w:tmpl w:val="50E27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92F09"/>
    <w:multiLevelType w:val="hybridMultilevel"/>
    <w:tmpl w:val="2A8C82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0B43A9"/>
    <w:multiLevelType w:val="hybridMultilevel"/>
    <w:tmpl w:val="E7F4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658FF"/>
    <w:multiLevelType w:val="hybridMultilevel"/>
    <w:tmpl w:val="A24E23EC"/>
    <w:lvl w:ilvl="0" w:tplc="D51415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A5FCD"/>
    <w:multiLevelType w:val="hybridMultilevel"/>
    <w:tmpl w:val="D194AA4E"/>
    <w:lvl w:ilvl="0" w:tplc="23980B0A">
      <w:start w:val="1"/>
      <w:numFmt w:val="decimal"/>
      <w:lvlText w:val="%1)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 w15:restartNumberingAfterBreak="0">
    <w:nsid w:val="6301710A"/>
    <w:multiLevelType w:val="hybridMultilevel"/>
    <w:tmpl w:val="02E8FB1C"/>
    <w:lvl w:ilvl="0" w:tplc="33489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C7266"/>
    <w:multiLevelType w:val="hybridMultilevel"/>
    <w:tmpl w:val="04F23B5E"/>
    <w:lvl w:ilvl="0" w:tplc="8BC8DD00">
      <w:start w:val="1"/>
      <w:numFmt w:val="decimal"/>
      <w:lvlText w:val="%1)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2" w15:restartNumberingAfterBreak="0">
    <w:nsid w:val="68596255"/>
    <w:multiLevelType w:val="hybridMultilevel"/>
    <w:tmpl w:val="075226F0"/>
    <w:lvl w:ilvl="0" w:tplc="B48842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F2925"/>
    <w:multiLevelType w:val="hybridMultilevel"/>
    <w:tmpl w:val="9ACE68CC"/>
    <w:lvl w:ilvl="0" w:tplc="903A96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6" w15:restartNumberingAfterBreak="0">
    <w:nsid w:val="6FAE43F1"/>
    <w:multiLevelType w:val="hybridMultilevel"/>
    <w:tmpl w:val="1C16B980"/>
    <w:lvl w:ilvl="0" w:tplc="31D89002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718550F4"/>
    <w:multiLevelType w:val="hybridMultilevel"/>
    <w:tmpl w:val="80C47EE0"/>
    <w:lvl w:ilvl="0" w:tplc="81FC126E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39863FF"/>
    <w:multiLevelType w:val="hybridMultilevel"/>
    <w:tmpl w:val="43905D32"/>
    <w:lvl w:ilvl="0" w:tplc="99D88D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4C31FE9"/>
    <w:multiLevelType w:val="hybridMultilevel"/>
    <w:tmpl w:val="DD5CD0DC"/>
    <w:lvl w:ilvl="0" w:tplc="8A7AF4A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37DBB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6877BB4"/>
    <w:multiLevelType w:val="hybridMultilevel"/>
    <w:tmpl w:val="D8CCB0F0"/>
    <w:lvl w:ilvl="0" w:tplc="7FA45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22973"/>
    <w:multiLevelType w:val="hybridMultilevel"/>
    <w:tmpl w:val="290874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D246F"/>
    <w:multiLevelType w:val="hybridMultilevel"/>
    <w:tmpl w:val="97E849DE"/>
    <w:lvl w:ilvl="0" w:tplc="525C1C86">
      <w:start w:val="1"/>
      <w:numFmt w:val="decimal"/>
      <w:lvlText w:val="%1)"/>
      <w:lvlJc w:val="left"/>
      <w:pPr>
        <w:ind w:left="178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7BE54F29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 w16cid:durableId="1176380163">
    <w:abstractNumId w:val="46"/>
  </w:num>
  <w:num w:numId="2" w16cid:durableId="994452524">
    <w:abstractNumId w:val="42"/>
  </w:num>
  <w:num w:numId="3" w16cid:durableId="1792243480">
    <w:abstractNumId w:val="7"/>
  </w:num>
  <w:num w:numId="4" w16cid:durableId="22246332">
    <w:abstractNumId w:val="23"/>
  </w:num>
  <w:num w:numId="5" w16cid:durableId="2021393332">
    <w:abstractNumId w:val="33"/>
  </w:num>
  <w:num w:numId="6" w16cid:durableId="1185943259">
    <w:abstractNumId w:val="35"/>
  </w:num>
  <w:num w:numId="7" w16cid:durableId="1923954350">
    <w:abstractNumId w:val="15"/>
  </w:num>
  <w:num w:numId="8" w16cid:durableId="1921133777">
    <w:abstractNumId w:val="29"/>
  </w:num>
  <w:num w:numId="9" w16cid:durableId="2121992602">
    <w:abstractNumId w:val="11"/>
  </w:num>
  <w:num w:numId="10" w16cid:durableId="1193495043">
    <w:abstractNumId w:val="5"/>
  </w:num>
  <w:num w:numId="11" w16cid:durableId="1756856182">
    <w:abstractNumId w:val="19"/>
  </w:num>
  <w:num w:numId="12" w16cid:durableId="1409885927">
    <w:abstractNumId w:val="39"/>
  </w:num>
  <w:num w:numId="13" w16cid:durableId="1641110545">
    <w:abstractNumId w:val="18"/>
  </w:num>
  <w:num w:numId="14" w16cid:durableId="298416818">
    <w:abstractNumId w:val="0"/>
  </w:num>
  <w:num w:numId="15" w16cid:durableId="2009823428">
    <w:abstractNumId w:val="4"/>
  </w:num>
  <w:num w:numId="16" w16cid:durableId="843323557">
    <w:abstractNumId w:val="3"/>
  </w:num>
  <w:num w:numId="17" w16cid:durableId="261455098">
    <w:abstractNumId w:val="43"/>
  </w:num>
  <w:num w:numId="18" w16cid:durableId="177740899">
    <w:abstractNumId w:val="28"/>
  </w:num>
  <w:num w:numId="19" w16cid:durableId="708648531">
    <w:abstractNumId w:val="40"/>
  </w:num>
  <w:num w:numId="20" w16cid:durableId="1290935235">
    <w:abstractNumId w:val="41"/>
  </w:num>
  <w:num w:numId="21" w16cid:durableId="497575380">
    <w:abstractNumId w:val="37"/>
  </w:num>
  <w:num w:numId="22" w16cid:durableId="1962179721">
    <w:abstractNumId w:val="9"/>
  </w:num>
  <w:num w:numId="23" w16cid:durableId="890309173">
    <w:abstractNumId w:val="24"/>
  </w:num>
  <w:num w:numId="24" w16cid:durableId="1933859565">
    <w:abstractNumId w:val="26"/>
  </w:num>
  <w:num w:numId="25" w16cid:durableId="419526204">
    <w:abstractNumId w:val="22"/>
  </w:num>
  <w:num w:numId="26" w16cid:durableId="1805779163">
    <w:abstractNumId w:val="25"/>
  </w:num>
  <w:num w:numId="27" w16cid:durableId="1854606013">
    <w:abstractNumId w:val="1"/>
  </w:num>
  <w:num w:numId="28" w16cid:durableId="513618975">
    <w:abstractNumId w:val="21"/>
  </w:num>
  <w:num w:numId="29" w16cid:durableId="1269970316">
    <w:abstractNumId w:val="6"/>
  </w:num>
  <w:num w:numId="30" w16cid:durableId="2075622609">
    <w:abstractNumId w:val="2"/>
  </w:num>
  <w:num w:numId="31" w16cid:durableId="911310786">
    <w:abstractNumId w:val="32"/>
  </w:num>
  <w:num w:numId="32" w16cid:durableId="1088112763">
    <w:abstractNumId w:val="34"/>
  </w:num>
  <w:num w:numId="33" w16cid:durableId="887103617">
    <w:abstractNumId w:val="38"/>
  </w:num>
  <w:num w:numId="34" w16cid:durableId="731661436">
    <w:abstractNumId w:val="13"/>
  </w:num>
  <w:num w:numId="35" w16cid:durableId="191693802">
    <w:abstractNumId w:val="44"/>
  </w:num>
  <w:num w:numId="36" w16cid:durableId="1668559494">
    <w:abstractNumId w:val="8"/>
  </w:num>
  <w:num w:numId="37" w16cid:durableId="463280009">
    <w:abstractNumId w:val="10"/>
  </w:num>
  <w:num w:numId="38" w16cid:durableId="473527377">
    <w:abstractNumId w:val="27"/>
  </w:num>
  <w:num w:numId="39" w16cid:durableId="1273633291">
    <w:abstractNumId w:val="30"/>
  </w:num>
  <w:num w:numId="40" w16cid:durableId="1405760801">
    <w:abstractNumId w:val="36"/>
  </w:num>
  <w:num w:numId="41" w16cid:durableId="1544636646">
    <w:abstractNumId w:val="45"/>
  </w:num>
  <w:num w:numId="42" w16cid:durableId="8411015">
    <w:abstractNumId w:val="12"/>
  </w:num>
  <w:num w:numId="43" w16cid:durableId="438373313">
    <w:abstractNumId w:val="16"/>
  </w:num>
  <w:num w:numId="44" w16cid:durableId="1988237859">
    <w:abstractNumId w:val="14"/>
  </w:num>
  <w:num w:numId="45" w16cid:durableId="1161119617">
    <w:abstractNumId w:val="17"/>
  </w:num>
  <w:num w:numId="46" w16cid:durableId="219292223">
    <w:abstractNumId w:val="31"/>
  </w:num>
  <w:num w:numId="47" w16cid:durableId="1749114113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oNotDisplayPageBoundaries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19"/>
    <w:rsid w:val="00002BEE"/>
    <w:rsid w:val="00004800"/>
    <w:rsid w:val="00006637"/>
    <w:rsid w:val="0000703C"/>
    <w:rsid w:val="000071B3"/>
    <w:rsid w:val="00010690"/>
    <w:rsid w:val="000113C4"/>
    <w:rsid w:val="00015E89"/>
    <w:rsid w:val="00016B27"/>
    <w:rsid w:val="000213AF"/>
    <w:rsid w:val="00023001"/>
    <w:rsid w:val="00025430"/>
    <w:rsid w:val="0002563D"/>
    <w:rsid w:val="000333F1"/>
    <w:rsid w:val="000340F5"/>
    <w:rsid w:val="00037A75"/>
    <w:rsid w:val="00037CEC"/>
    <w:rsid w:val="00037F09"/>
    <w:rsid w:val="00040376"/>
    <w:rsid w:val="00040584"/>
    <w:rsid w:val="00040B46"/>
    <w:rsid w:val="0004786D"/>
    <w:rsid w:val="00054B49"/>
    <w:rsid w:val="00055461"/>
    <w:rsid w:val="00057A61"/>
    <w:rsid w:val="00067AF6"/>
    <w:rsid w:val="000700B8"/>
    <w:rsid w:val="000706C8"/>
    <w:rsid w:val="00070C53"/>
    <w:rsid w:val="000718B2"/>
    <w:rsid w:val="000720BF"/>
    <w:rsid w:val="0007330A"/>
    <w:rsid w:val="00074952"/>
    <w:rsid w:val="0007574B"/>
    <w:rsid w:val="000773DD"/>
    <w:rsid w:val="000816E9"/>
    <w:rsid w:val="00084DD9"/>
    <w:rsid w:val="000861DC"/>
    <w:rsid w:val="000933F0"/>
    <w:rsid w:val="000945CA"/>
    <w:rsid w:val="000947F7"/>
    <w:rsid w:val="0009662F"/>
    <w:rsid w:val="000977D4"/>
    <w:rsid w:val="000B0788"/>
    <w:rsid w:val="000B27CB"/>
    <w:rsid w:val="000B2DA1"/>
    <w:rsid w:val="000B39BA"/>
    <w:rsid w:val="000B5073"/>
    <w:rsid w:val="000C2B3F"/>
    <w:rsid w:val="000C3CD3"/>
    <w:rsid w:val="000C43F4"/>
    <w:rsid w:val="000D0D9B"/>
    <w:rsid w:val="000D30A2"/>
    <w:rsid w:val="000D446D"/>
    <w:rsid w:val="000D7C10"/>
    <w:rsid w:val="000E108A"/>
    <w:rsid w:val="000E13E6"/>
    <w:rsid w:val="000E2329"/>
    <w:rsid w:val="000E27FA"/>
    <w:rsid w:val="000E42CB"/>
    <w:rsid w:val="000E6D5D"/>
    <w:rsid w:val="000E6EDE"/>
    <w:rsid w:val="000E6F5A"/>
    <w:rsid w:val="000E718E"/>
    <w:rsid w:val="000F0D24"/>
    <w:rsid w:val="000F1955"/>
    <w:rsid w:val="000F3B34"/>
    <w:rsid w:val="00105B3E"/>
    <w:rsid w:val="00107F57"/>
    <w:rsid w:val="001116A5"/>
    <w:rsid w:val="00113BB2"/>
    <w:rsid w:val="001148B7"/>
    <w:rsid w:val="001171AF"/>
    <w:rsid w:val="00121D71"/>
    <w:rsid w:val="00122DB1"/>
    <w:rsid w:val="00124D4C"/>
    <w:rsid w:val="00124F3F"/>
    <w:rsid w:val="00125BCB"/>
    <w:rsid w:val="00126E03"/>
    <w:rsid w:val="00127C91"/>
    <w:rsid w:val="001441F4"/>
    <w:rsid w:val="00145CF9"/>
    <w:rsid w:val="001468AF"/>
    <w:rsid w:val="00146C64"/>
    <w:rsid w:val="00150FB1"/>
    <w:rsid w:val="00151B7D"/>
    <w:rsid w:val="001538B8"/>
    <w:rsid w:val="00153FA5"/>
    <w:rsid w:val="0015454E"/>
    <w:rsid w:val="00154AB1"/>
    <w:rsid w:val="00156B7B"/>
    <w:rsid w:val="00157832"/>
    <w:rsid w:val="001626F4"/>
    <w:rsid w:val="00162A45"/>
    <w:rsid w:val="00162C73"/>
    <w:rsid w:val="00164394"/>
    <w:rsid w:val="00165FAA"/>
    <w:rsid w:val="001672EB"/>
    <w:rsid w:val="0016787E"/>
    <w:rsid w:val="00172D1A"/>
    <w:rsid w:val="00174654"/>
    <w:rsid w:val="00174D87"/>
    <w:rsid w:val="001755B3"/>
    <w:rsid w:val="001824A2"/>
    <w:rsid w:val="00182D38"/>
    <w:rsid w:val="0018403E"/>
    <w:rsid w:val="0018442D"/>
    <w:rsid w:val="00190639"/>
    <w:rsid w:val="00191500"/>
    <w:rsid w:val="001955EA"/>
    <w:rsid w:val="00196B29"/>
    <w:rsid w:val="0019730C"/>
    <w:rsid w:val="001A2B13"/>
    <w:rsid w:val="001A50EB"/>
    <w:rsid w:val="001B14AE"/>
    <w:rsid w:val="001B2F07"/>
    <w:rsid w:val="001B44F4"/>
    <w:rsid w:val="001B5763"/>
    <w:rsid w:val="001B6294"/>
    <w:rsid w:val="001B639B"/>
    <w:rsid w:val="001B76ED"/>
    <w:rsid w:val="001C11E0"/>
    <w:rsid w:val="001C491D"/>
    <w:rsid w:val="001D0B3D"/>
    <w:rsid w:val="001D1B47"/>
    <w:rsid w:val="001D31A5"/>
    <w:rsid w:val="001D623C"/>
    <w:rsid w:val="001E3EB6"/>
    <w:rsid w:val="001E670C"/>
    <w:rsid w:val="001E7F9B"/>
    <w:rsid w:val="001F1CA0"/>
    <w:rsid w:val="001F2549"/>
    <w:rsid w:val="00201B8D"/>
    <w:rsid w:val="00202452"/>
    <w:rsid w:val="00206E77"/>
    <w:rsid w:val="00211B40"/>
    <w:rsid w:val="00211EBD"/>
    <w:rsid w:val="00213404"/>
    <w:rsid w:val="00213F4E"/>
    <w:rsid w:val="00214176"/>
    <w:rsid w:val="00214F08"/>
    <w:rsid w:val="00217268"/>
    <w:rsid w:val="00217750"/>
    <w:rsid w:val="00220539"/>
    <w:rsid w:val="002215D5"/>
    <w:rsid w:val="00222643"/>
    <w:rsid w:val="00226BA9"/>
    <w:rsid w:val="00230FC9"/>
    <w:rsid w:val="00232E7C"/>
    <w:rsid w:val="00233031"/>
    <w:rsid w:val="002338CB"/>
    <w:rsid w:val="0023487F"/>
    <w:rsid w:val="0023545E"/>
    <w:rsid w:val="00237059"/>
    <w:rsid w:val="002377D4"/>
    <w:rsid w:val="00241C13"/>
    <w:rsid w:val="00244A81"/>
    <w:rsid w:val="00245F52"/>
    <w:rsid w:val="00246DD6"/>
    <w:rsid w:val="002472BC"/>
    <w:rsid w:val="002479AA"/>
    <w:rsid w:val="002535E1"/>
    <w:rsid w:val="00253E32"/>
    <w:rsid w:val="0025495D"/>
    <w:rsid w:val="00254AC7"/>
    <w:rsid w:val="00256DAA"/>
    <w:rsid w:val="00262C87"/>
    <w:rsid w:val="00267A98"/>
    <w:rsid w:val="002747E2"/>
    <w:rsid w:val="00276E91"/>
    <w:rsid w:val="00290841"/>
    <w:rsid w:val="0029227E"/>
    <w:rsid w:val="00293CED"/>
    <w:rsid w:val="00295C70"/>
    <w:rsid w:val="0029627E"/>
    <w:rsid w:val="002A19D5"/>
    <w:rsid w:val="002A2F7F"/>
    <w:rsid w:val="002A382E"/>
    <w:rsid w:val="002A54EE"/>
    <w:rsid w:val="002A7A84"/>
    <w:rsid w:val="002A7C2B"/>
    <w:rsid w:val="002B346F"/>
    <w:rsid w:val="002B4243"/>
    <w:rsid w:val="002B50FE"/>
    <w:rsid w:val="002B7E3E"/>
    <w:rsid w:val="002C114A"/>
    <w:rsid w:val="002C14E6"/>
    <w:rsid w:val="002C3327"/>
    <w:rsid w:val="002C59FF"/>
    <w:rsid w:val="002C73EB"/>
    <w:rsid w:val="002C7E68"/>
    <w:rsid w:val="002D1FCE"/>
    <w:rsid w:val="002D3B50"/>
    <w:rsid w:val="002D4E30"/>
    <w:rsid w:val="002D77DC"/>
    <w:rsid w:val="002E1603"/>
    <w:rsid w:val="002F20F1"/>
    <w:rsid w:val="002F4303"/>
    <w:rsid w:val="002F4737"/>
    <w:rsid w:val="002F4EAD"/>
    <w:rsid w:val="002F51A3"/>
    <w:rsid w:val="002F54DF"/>
    <w:rsid w:val="002F569B"/>
    <w:rsid w:val="003001AD"/>
    <w:rsid w:val="00301C93"/>
    <w:rsid w:val="00303550"/>
    <w:rsid w:val="00304A29"/>
    <w:rsid w:val="0030513C"/>
    <w:rsid w:val="00312E91"/>
    <w:rsid w:val="003136FD"/>
    <w:rsid w:val="003167BB"/>
    <w:rsid w:val="003169D5"/>
    <w:rsid w:val="00320D9C"/>
    <w:rsid w:val="00323F77"/>
    <w:rsid w:val="00324D87"/>
    <w:rsid w:val="0032712D"/>
    <w:rsid w:val="00327C96"/>
    <w:rsid w:val="00332A77"/>
    <w:rsid w:val="00334502"/>
    <w:rsid w:val="0034178B"/>
    <w:rsid w:val="00345150"/>
    <w:rsid w:val="003526C3"/>
    <w:rsid w:val="003544A8"/>
    <w:rsid w:val="00363F92"/>
    <w:rsid w:val="00364AFF"/>
    <w:rsid w:val="00364C2A"/>
    <w:rsid w:val="003651DA"/>
    <w:rsid w:val="0036693A"/>
    <w:rsid w:val="00372A80"/>
    <w:rsid w:val="003735F5"/>
    <w:rsid w:val="00380B4E"/>
    <w:rsid w:val="00381419"/>
    <w:rsid w:val="00381450"/>
    <w:rsid w:val="0038285E"/>
    <w:rsid w:val="00382989"/>
    <w:rsid w:val="00383699"/>
    <w:rsid w:val="00383B01"/>
    <w:rsid w:val="00383C56"/>
    <w:rsid w:val="00386F3B"/>
    <w:rsid w:val="003875AA"/>
    <w:rsid w:val="00393C27"/>
    <w:rsid w:val="0039442A"/>
    <w:rsid w:val="0039473D"/>
    <w:rsid w:val="003954EE"/>
    <w:rsid w:val="003A0E9F"/>
    <w:rsid w:val="003A1491"/>
    <w:rsid w:val="003A2511"/>
    <w:rsid w:val="003A3B64"/>
    <w:rsid w:val="003B2A04"/>
    <w:rsid w:val="003B2FD5"/>
    <w:rsid w:val="003B3449"/>
    <w:rsid w:val="003B3D4D"/>
    <w:rsid w:val="003B47DB"/>
    <w:rsid w:val="003B47E5"/>
    <w:rsid w:val="003B62A6"/>
    <w:rsid w:val="003C3A4E"/>
    <w:rsid w:val="003C4F7A"/>
    <w:rsid w:val="003C6236"/>
    <w:rsid w:val="003C7F7E"/>
    <w:rsid w:val="003C7F96"/>
    <w:rsid w:val="003D0130"/>
    <w:rsid w:val="003D0D44"/>
    <w:rsid w:val="003D4981"/>
    <w:rsid w:val="003E43F2"/>
    <w:rsid w:val="003E49AA"/>
    <w:rsid w:val="003E6B12"/>
    <w:rsid w:val="003F226F"/>
    <w:rsid w:val="003F2759"/>
    <w:rsid w:val="003F2AA1"/>
    <w:rsid w:val="003F7527"/>
    <w:rsid w:val="003F78CD"/>
    <w:rsid w:val="003F78EC"/>
    <w:rsid w:val="00400DA5"/>
    <w:rsid w:val="00402543"/>
    <w:rsid w:val="0040472A"/>
    <w:rsid w:val="00407E4A"/>
    <w:rsid w:val="004113EA"/>
    <w:rsid w:val="004135C5"/>
    <w:rsid w:val="004144C6"/>
    <w:rsid w:val="0041475E"/>
    <w:rsid w:val="00415F14"/>
    <w:rsid w:val="004177A4"/>
    <w:rsid w:val="004227CF"/>
    <w:rsid w:val="004230C5"/>
    <w:rsid w:val="0042675E"/>
    <w:rsid w:val="00431F25"/>
    <w:rsid w:val="004323C9"/>
    <w:rsid w:val="00435A0F"/>
    <w:rsid w:val="00436A7B"/>
    <w:rsid w:val="00437916"/>
    <w:rsid w:val="00441894"/>
    <w:rsid w:val="00441D5F"/>
    <w:rsid w:val="00443B41"/>
    <w:rsid w:val="00447158"/>
    <w:rsid w:val="00447C67"/>
    <w:rsid w:val="0045043D"/>
    <w:rsid w:val="00453162"/>
    <w:rsid w:val="004531BF"/>
    <w:rsid w:val="00453F90"/>
    <w:rsid w:val="00454423"/>
    <w:rsid w:val="00457C1E"/>
    <w:rsid w:val="004608FA"/>
    <w:rsid w:val="0046211B"/>
    <w:rsid w:val="00462FB8"/>
    <w:rsid w:val="00466B40"/>
    <w:rsid w:val="00467714"/>
    <w:rsid w:val="00473F2D"/>
    <w:rsid w:val="004814BF"/>
    <w:rsid w:val="004829A6"/>
    <w:rsid w:val="00483E5B"/>
    <w:rsid w:val="0048669C"/>
    <w:rsid w:val="004876A9"/>
    <w:rsid w:val="00491998"/>
    <w:rsid w:val="00492C8F"/>
    <w:rsid w:val="004951BA"/>
    <w:rsid w:val="00495281"/>
    <w:rsid w:val="0049586E"/>
    <w:rsid w:val="00497E75"/>
    <w:rsid w:val="004A06AA"/>
    <w:rsid w:val="004A11CA"/>
    <w:rsid w:val="004A64AE"/>
    <w:rsid w:val="004B03CA"/>
    <w:rsid w:val="004B187A"/>
    <w:rsid w:val="004B3491"/>
    <w:rsid w:val="004B7E61"/>
    <w:rsid w:val="004C30C7"/>
    <w:rsid w:val="004C5E02"/>
    <w:rsid w:val="004D5530"/>
    <w:rsid w:val="004D5ABD"/>
    <w:rsid w:val="004D6835"/>
    <w:rsid w:val="004E16A5"/>
    <w:rsid w:val="004E4157"/>
    <w:rsid w:val="004E6B9A"/>
    <w:rsid w:val="004E6EFA"/>
    <w:rsid w:val="004E70CD"/>
    <w:rsid w:val="004F4EE3"/>
    <w:rsid w:val="00501FAE"/>
    <w:rsid w:val="005023B3"/>
    <w:rsid w:val="005060D9"/>
    <w:rsid w:val="00506A93"/>
    <w:rsid w:val="00506C2C"/>
    <w:rsid w:val="0050713A"/>
    <w:rsid w:val="00520DFB"/>
    <w:rsid w:val="00521524"/>
    <w:rsid w:val="005304D8"/>
    <w:rsid w:val="00533526"/>
    <w:rsid w:val="00540DB2"/>
    <w:rsid w:val="00542F5B"/>
    <w:rsid w:val="00544654"/>
    <w:rsid w:val="00547255"/>
    <w:rsid w:val="00547306"/>
    <w:rsid w:val="00550D16"/>
    <w:rsid w:val="005513A3"/>
    <w:rsid w:val="00554CF8"/>
    <w:rsid w:val="00555DDA"/>
    <w:rsid w:val="00560114"/>
    <w:rsid w:val="00560CD9"/>
    <w:rsid w:val="00564FAB"/>
    <w:rsid w:val="005650E7"/>
    <w:rsid w:val="0056623D"/>
    <w:rsid w:val="00566329"/>
    <w:rsid w:val="005671B0"/>
    <w:rsid w:val="00567AA0"/>
    <w:rsid w:val="005731DB"/>
    <w:rsid w:val="00574ACC"/>
    <w:rsid w:val="00574D61"/>
    <w:rsid w:val="0057503C"/>
    <w:rsid w:val="00576F38"/>
    <w:rsid w:val="00580ED1"/>
    <w:rsid w:val="005811FC"/>
    <w:rsid w:val="00581F35"/>
    <w:rsid w:val="00583C57"/>
    <w:rsid w:val="00585B83"/>
    <w:rsid w:val="005861CA"/>
    <w:rsid w:val="00586C20"/>
    <w:rsid w:val="005873B0"/>
    <w:rsid w:val="00591022"/>
    <w:rsid w:val="00593AFB"/>
    <w:rsid w:val="005962AB"/>
    <w:rsid w:val="005A0F9D"/>
    <w:rsid w:val="005A1BE1"/>
    <w:rsid w:val="005A4739"/>
    <w:rsid w:val="005A720C"/>
    <w:rsid w:val="005B1E0E"/>
    <w:rsid w:val="005B33E0"/>
    <w:rsid w:val="005C2108"/>
    <w:rsid w:val="005C212B"/>
    <w:rsid w:val="005C4E7F"/>
    <w:rsid w:val="005C55B0"/>
    <w:rsid w:val="005C62F5"/>
    <w:rsid w:val="005C731E"/>
    <w:rsid w:val="005D175F"/>
    <w:rsid w:val="005D2A8D"/>
    <w:rsid w:val="005D4C53"/>
    <w:rsid w:val="005D7ABF"/>
    <w:rsid w:val="005E05C9"/>
    <w:rsid w:val="005E4AC7"/>
    <w:rsid w:val="005E780E"/>
    <w:rsid w:val="005E7C34"/>
    <w:rsid w:val="005F2673"/>
    <w:rsid w:val="005F38EB"/>
    <w:rsid w:val="005F641E"/>
    <w:rsid w:val="00601A12"/>
    <w:rsid w:val="006020BB"/>
    <w:rsid w:val="00602549"/>
    <w:rsid w:val="00602F77"/>
    <w:rsid w:val="0061189C"/>
    <w:rsid w:val="00613EEE"/>
    <w:rsid w:val="00614AB8"/>
    <w:rsid w:val="00615121"/>
    <w:rsid w:val="00615D78"/>
    <w:rsid w:val="00617579"/>
    <w:rsid w:val="00620939"/>
    <w:rsid w:val="006312E7"/>
    <w:rsid w:val="006312FA"/>
    <w:rsid w:val="00634251"/>
    <w:rsid w:val="00635EB4"/>
    <w:rsid w:val="00636EBD"/>
    <w:rsid w:val="00637887"/>
    <w:rsid w:val="00640A1F"/>
    <w:rsid w:val="00641A76"/>
    <w:rsid w:val="00644BEC"/>
    <w:rsid w:val="00644E7E"/>
    <w:rsid w:val="00645073"/>
    <w:rsid w:val="006475C4"/>
    <w:rsid w:val="006529C3"/>
    <w:rsid w:val="00654BC4"/>
    <w:rsid w:val="006565A7"/>
    <w:rsid w:val="006629CF"/>
    <w:rsid w:val="00663193"/>
    <w:rsid w:val="006645D7"/>
    <w:rsid w:val="0066470C"/>
    <w:rsid w:val="0066606F"/>
    <w:rsid w:val="00666432"/>
    <w:rsid w:val="00671E31"/>
    <w:rsid w:val="00673CA3"/>
    <w:rsid w:val="00675C33"/>
    <w:rsid w:val="00675C42"/>
    <w:rsid w:val="0068223F"/>
    <w:rsid w:val="0068296C"/>
    <w:rsid w:val="00683D13"/>
    <w:rsid w:val="00691E08"/>
    <w:rsid w:val="00693A63"/>
    <w:rsid w:val="00693F17"/>
    <w:rsid w:val="00695215"/>
    <w:rsid w:val="00695720"/>
    <w:rsid w:val="00695E1F"/>
    <w:rsid w:val="0069747A"/>
    <w:rsid w:val="006A1735"/>
    <w:rsid w:val="006A6ED9"/>
    <w:rsid w:val="006B0914"/>
    <w:rsid w:val="006B1A81"/>
    <w:rsid w:val="006B493D"/>
    <w:rsid w:val="006C2B74"/>
    <w:rsid w:val="006C4EBD"/>
    <w:rsid w:val="006C4FD7"/>
    <w:rsid w:val="006C57EC"/>
    <w:rsid w:val="006C73B9"/>
    <w:rsid w:val="006C7C6B"/>
    <w:rsid w:val="006D2922"/>
    <w:rsid w:val="006D3CF0"/>
    <w:rsid w:val="006D5136"/>
    <w:rsid w:val="006D778B"/>
    <w:rsid w:val="006E4BB8"/>
    <w:rsid w:val="006F1BCE"/>
    <w:rsid w:val="006F1DA4"/>
    <w:rsid w:val="006F470F"/>
    <w:rsid w:val="006F4DBD"/>
    <w:rsid w:val="006F67F1"/>
    <w:rsid w:val="007000F0"/>
    <w:rsid w:val="0070318B"/>
    <w:rsid w:val="00703853"/>
    <w:rsid w:val="00706E31"/>
    <w:rsid w:val="00712390"/>
    <w:rsid w:val="00715B99"/>
    <w:rsid w:val="0072075A"/>
    <w:rsid w:val="00721964"/>
    <w:rsid w:val="00727427"/>
    <w:rsid w:val="0073008A"/>
    <w:rsid w:val="00732888"/>
    <w:rsid w:val="007357DF"/>
    <w:rsid w:val="007373EC"/>
    <w:rsid w:val="00740E47"/>
    <w:rsid w:val="0074122F"/>
    <w:rsid w:val="007444C4"/>
    <w:rsid w:val="007451DD"/>
    <w:rsid w:val="00754C57"/>
    <w:rsid w:val="00755348"/>
    <w:rsid w:val="00755B23"/>
    <w:rsid w:val="00756A4A"/>
    <w:rsid w:val="00764928"/>
    <w:rsid w:val="00765EB4"/>
    <w:rsid w:val="0077011C"/>
    <w:rsid w:val="007743EF"/>
    <w:rsid w:val="00775B04"/>
    <w:rsid w:val="00776472"/>
    <w:rsid w:val="00777158"/>
    <w:rsid w:val="007773F0"/>
    <w:rsid w:val="00780032"/>
    <w:rsid w:val="007808B3"/>
    <w:rsid w:val="00780D1A"/>
    <w:rsid w:val="007813C1"/>
    <w:rsid w:val="007825A6"/>
    <w:rsid w:val="0078280E"/>
    <w:rsid w:val="00785D45"/>
    <w:rsid w:val="00786D9F"/>
    <w:rsid w:val="00791F29"/>
    <w:rsid w:val="007922B7"/>
    <w:rsid w:val="00793057"/>
    <w:rsid w:val="007935E6"/>
    <w:rsid w:val="00796728"/>
    <w:rsid w:val="007A0FB5"/>
    <w:rsid w:val="007A45B1"/>
    <w:rsid w:val="007A52A3"/>
    <w:rsid w:val="007A541F"/>
    <w:rsid w:val="007A66FD"/>
    <w:rsid w:val="007B008B"/>
    <w:rsid w:val="007B0619"/>
    <w:rsid w:val="007B0E21"/>
    <w:rsid w:val="007B0FB5"/>
    <w:rsid w:val="007B282C"/>
    <w:rsid w:val="007B586A"/>
    <w:rsid w:val="007C0018"/>
    <w:rsid w:val="007C1772"/>
    <w:rsid w:val="007C2F63"/>
    <w:rsid w:val="007C39FB"/>
    <w:rsid w:val="007C3D18"/>
    <w:rsid w:val="007C59F8"/>
    <w:rsid w:val="007D0389"/>
    <w:rsid w:val="007D25A0"/>
    <w:rsid w:val="007D61E8"/>
    <w:rsid w:val="007E29F2"/>
    <w:rsid w:val="007E61D8"/>
    <w:rsid w:val="007E6C34"/>
    <w:rsid w:val="007E7065"/>
    <w:rsid w:val="007F2DEC"/>
    <w:rsid w:val="007F3ED4"/>
    <w:rsid w:val="007F3F94"/>
    <w:rsid w:val="007F4A50"/>
    <w:rsid w:val="007F509E"/>
    <w:rsid w:val="007F57FD"/>
    <w:rsid w:val="007F5E19"/>
    <w:rsid w:val="007F6017"/>
    <w:rsid w:val="007F6EB2"/>
    <w:rsid w:val="00806EC5"/>
    <w:rsid w:val="00811033"/>
    <w:rsid w:val="00815666"/>
    <w:rsid w:val="00817FD2"/>
    <w:rsid w:val="00820B53"/>
    <w:rsid w:val="00821EC9"/>
    <w:rsid w:val="00825F34"/>
    <w:rsid w:val="008272A0"/>
    <w:rsid w:val="00827E6F"/>
    <w:rsid w:val="00832214"/>
    <w:rsid w:val="00836E95"/>
    <w:rsid w:val="008401B4"/>
    <w:rsid w:val="00843FBC"/>
    <w:rsid w:val="008462D8"/>
    <w:rsid w:val="00847D70"/>
    <w:rsid w:val="008500E5"/>
    <w:rsid w:val="008531A6"/>
    <w:rsid w:val="00853616"/>
    <w:rsid w:val="00854BC6"/>
    <w:rsid w:val="0085794C"/>
    <w:rsid w:val="00860479"/>
    <w:rsid w:val="00861A5A"/>
    <w:rsid w:val="00862E75"/>
    <w:rsid w:val="00867FF1"/>
    <w:rsid w:val="00870F21"/>
    <w:rsid w:val="00871963"/>
    <w:rsid w:val="008753FA"/>
    <w:rsid w:val="0088088A"/>
    <w:rsid w:val="00883485"/>
    <w:rsid w:val="008834BC"/>
    <w:rsid w:val="008838E9"/>
    <w:rsid w:val="00883B21"/>
    <w:rsid w:val="00883B30"/>
    <w:rsid w:val="00883E8C"/>
    <w:rsid w:val="00886D63"/>
    <w:rsid w:val="00887518"/>
    <w:rsid w:val="00887A22"/>
    <w:rsid w:val="00890302"/>
    <w:rsid w:val="00891566"/>
    <w:rsid w:val="008919F3"/>
    <w:rsid w:val="00894991"/>
    <w:rsid w:val="00895DDC"/>
    <w:rsid w:val="008A041E"/>
    <w:rsid w:val="008A075D"/>
    <w:rsid w:val="008A0CBA"/>
    <w:rsid w:val="008A1066"/>
    <w:rsid w:val="008A40D8"/>
    <w:rsid w:val="008B0FEA"/>
    <w:rsid w:val="008B1329"/>
    <w:rsid w:val="008B3321"/>
    <w:rsid w:val="008C07FD"/>
    <w:rsid w:val="008C35ED"/>
    <w:rsid w:val="008C4835"/>
    <w:rsid w:val="008C51F6"/>
    <w:rsid w:val="008C6AA2"/>
    <w:rsid w:val="008C725A"/>
    <w:rsid w:val="008D03AE"/>
    <w:rsid w:val="008D04D8"/>
    <w:rsid w:val="008D1B28"/>
    <w:rsid w:val="008D3BBA"/>
    <w:rsid w:val="008D7991"/>
    <w:rsid w:val="008E20E1"/>
    <w:rsid w:val="008E232B"/>
    <w:rsid w:val="008E7548"/>
    <w:rsid w:val="008F02F1"/>
    <w:rsid w:val="008F10D7"/>
    <w:rsid w:val="008F5B17"/>
    <w:rsid w:val="008F5B71"/>
    <w:rsid w:val="008F6EE2"/>
    <w:rsid w:val="00903006"/>
    <w:rsid w:val="00903027"/>
    <w:rsid w:val="00905127"/>
    <w:rsid w:val="0090575F"/>
    <w:rsid w:val="00906841"/>
    <w:rsid w:val="00907511"/>
    <w:rsid w:val="00913820"/>
    <w:rsid w:val="00914ADF"/>
    <w:rsid w:val="00916724"/>
    <w:rsid w:val="0092155C"/>
    <w:rsid w:val="00931ED4"/>
    <w:rsid w:val="00932C1E"/>
    <w:rsid w:val="00934BA3"/>
    <w:rsid w:val="00940FA6"/>
    <w:rsid w:val="00941B3C"/>
    <w:rsid w:val="0094223A"/>
    <w:rsid w:val="00944702"/>
    <w:rsid w:val="00947342"/>
    <w:rsid w:val="009475AC"/>
    <w:rsid w:val="0094789B"/>
    <w:rsid w:val="00947EF4"/>
    <w:rsid w:val="009503B8"/>
    <w:rsid w:val="009522C8"/>
    <w:rsid w:val="009563BA"/>
    <w:rsid w:val="00966723"/>
    <w:rsid w:val="00973699"/>
    <w:rsid w:val="0097741F"/>
    <w:rsid w:val="00977C60"/>
    <w:rsid w:val="0098379F"/>
    <w:rsid w:val="009852A0"/>
    <w:rsid w:val="009924A2"/>
    <w:rsid w:val="00994D14"/>
    <w:rsid w:val="00996FCC"/>
    <w:rsid w:val="009A03B0"/>
    <w:rsid w:val="009A2E7D"/>
    <w:rsid w:val="009A3CDF"/>
    <w:rsid w:val="009A42EF"/>
    <w:rsid w:val="009A70B0"/>
    <w:rsid w:val="009B01B3"/>
    <w:rsid w:val="009B0D70"/>
    <w:rsid w:val="009B316D"/>
    <w:rsid w:val="009B325D"/>
    <w:rsid w:val="009B3BA8"/>
    <w:rsid w:val="009B3DCD"/>
    <w:rsid w:val="009B4508"/>
    <w:rsid w:val="009B5DEA"/>
    <w:rsid w:val="009B696D"/>
    <w:rsid w:val="009B71F4"/>
    <w:rsid w:val="009C061E"/>
    <w:rsid w:val="009C0935"/>
    <w:rsid w:val="009C1239"/>
    <w:rsid w:val="009C1279"/>
    <w:rsid w:val="009C45AA"/>
    <w:rsid w:val="009C5777"/>
    <w:rsid w:val="009D02E5"/>
    <w:rsid w:val="009D3990"/>
    <w:rsid w:val="009D3DBE"/>
    <w:rsid w:val="009D3EBD"/>
    <w:rsid w:val="009E1BDC"/>
    <w:rsid w:val="009E2E06"/>
    <w:rsid w:val="009E31BC"/>
    <w:rsid w:val="009E5235"/>
    <w:rsid w:val="009E69C8"/>
    <w:rsid w:val="009E769C"/>
    <w:rsid w:val="009F0207"/>
    <w:rsid w:val="009F3EF3"/>
    <w:rsid w:val="00A01811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275A3"/>
    <w:rsid w:val="00A30660"/>
    <w:rsid w:val="00A313BB"/>
    <w:rsid w:val="00A31C20"/>
    <w:rsid w:val="00A343CC"/>
    <w:rsid w:val="00A349CE"/>
    <w:rsid w:val="00A448F9"/>
    <w:rsid w:val="00A51CB9"/>
    <w:rsid w:val="00A52ACF"/>
    <w:rsid w:val="00A53C79"/>
    <w:rsid w:val="00A63FB5"/>
    <w:rsid w:val="00A67C9A"/>
    <w:rsid w:val="00A67D70"/>
    <w:rsid w:val="00A715A1"/>
    <w:rsid w:val="00A71C0B"/>
    <w:rsid w:val="00A745B7"/>
    <w:rsid w:val="00A803E1"/>
    <w:rsid w:val="00A82887"/>
    <w:rsid w:val="00A82BB0"/>
    <w:rsid w:val="00A84C5A"/>
    <w:rsid w:val="00A86896"/>
    <w:rsid w:val="00A874E3"/>
    <w:rsid w:val="00A9105A"/>
    <w:rsid w:val="00A93820"/>
    <w:rsid w:val="00A97421"/>
    <w:rsid w:val="00AA0348"/>
    <w:rsid w:val="00AA068C"/>
    <w:rsid w:val="00AA486F"/>
    <w:rsid w:val="00AA5A9D"/>
    <w:rsid w:val="00AC06AF"/>
    <w:rsid w:val="00AC321B"/>
    <w:rsid w:val="00AC43B4"/>
    <w:rsid w:val="00AD3663"/>
    <w:rsid w:val="00AD5644"/>
    <w:rsid w:val="00AD5FA7"/>
    <w:rsid w:val="00AE1C80"/>
    <w:rsid w:val="00AE2878"/>
    <w:rsid w:val="00AE5CE7"/>
    <w:rsid w:val="00AF0ABC"/>
    <w:rsid w:val="00AF7C30"/>
    <w:rsid w:val="00B000AB"/>
    <w:rsid w:val="00B0064B"/>
    <w:rsid w:val="00B04533"/>
    <w:rsid w:val="00B102A5"/>
    <w:rsid w:val="00B12F61"/>
    <w:rsid w:val="00B136F5"/>
    <w:rsid w:val="00B1446E"/>
    <w:rsid w:val="00B171E8"/>
    <w:rsid w:val="00B24E59"/>
    <w:rsid w:val="00B25071"/>
    <w:rsid w:val="00B253A1"/>
    <w:rsid w:val="00B3062B"/>
    <w:rsid w:val="00B335CA"/>
    <w:rsid w:val="00B33E39"/>
    <w:rsid w:val="00B34D87"/>
    <w:rsid w:val="00B360B5"/>
    <w:rsid w:val="00B457D7"/>
    <w:rsid w:val="00B46154"/>
    <w:rsid w:val="00B55F4B"/>
    <w:rsid w:val="00B57D31"/>
    <w:rsid w:val="00B60C6D"/>
    <w:rsid w:val="00B626D2"/>
    <w:rsid w:val="00B62D54"/>
    <w:rsid w:val="00B651F2"/>
    <w:rsid w:val="00B670F8"/>
    <w:rsid w:val="00B671E2"/>
    <w:rsid w:val="00B70AB7"/>
    <w:rsid w:val="00B73402"/>
    <w:rsid w:val="00B77FB3"/>
    <w:rsid w:val="00B82026"/>
    <w:rsid w:val="00B85256"/>
    <w:rsid w:val="00B86ACD"/>
    <w:rsid w:val="00B90814"/>
    <w:rsid w:val="00B926B0"/>
    <w:rsid w:val="00B93415"/>
    <w:rsid w:val="00B93E89"/>
    <w:rsid w:val="00B96BCB"/>
    <w:rsid w:val="00BA108C"/>
    <w:rsid w:val="00BB29CA"/>
    <w:rsid w:val="00BB4564"/>
    <w:rsid w:val="00BB4AFC"/>
    <w:rsid w:val="00BB6AC4"/>
    <w:rsid w:val="00BB6BE3"/>
    <w:rsid w:val="00BC108D"/>
    <w:rsid w:val="00BC1C3B"/>
    <w:rsid w:val="00BC34DB"/>
    <w:rsid w:val="00BD1C42"/>
    <w:rsid w:val="00BD1E84"/>
    <w:rsid w:val="00BD32B9"/>
    <w:rsid w:val="00BD360E"/>
    <w:rsid w:val="00BD48F6"/>
    <w:rsid w:val="00BD7818"/>
    <w:rsid w:val="00BE21B0"/>
    <w:rsid w:val="00BE38C0"/>
    <w:rsid w:val="00BE4E49"/>
    <w:rsid w:val="00BE5455"/>
    <w:rsid w:val="00BF36E1"/>
    <w:rsid w:val="00C03028"/>
    <w:rsid w:val="00C04DE5"/>
    <w:rsid w:val="00C05545"/>
    <w:rsid w:val="00C064D1"/>
    <w:rsid w:val="00C112FC"/>
    <w:rsid w:val="00C113C6"/>
    <w:rsid w:val="00C11728"/>
    <w:rsid w:val="00C1397D"/>
    <w:rsid w:val="00C14F5A"/>
    <w:rsid w:val="00C1655D"/>
    <w:rsid w:val="00C17737"/>
    <w:rsid w:val="00C22813"/>
    <w:rsid w:val="00C240CF"/>
    <w:rsid w:val="00C24781"/>
    <w:rsid w:val="00C24CE1"/>
    <w:rsid w:val="00C30DD4"/>
    <w:rsid w:val="00C4375A"/>
    <w:rsid w:val="00C50E46"/>
    <w:rsid w:val="00C52947"/>
    <w:rsid w:val="00C541BA"/>
    <w:rsid w:val="00C546AC"/>
    <w:rsid w:val="00C60809"/>
    <w:rsid w:val="00C609B5"/>
    <w:rsid w:val="00C615DD"/>
    <w:rsid w:val="00C6180E"/>
    <w:rsid w:val="00C61998"/>
    <w:rsid w:val="00C6200E"/>
    <w:rsid w:val="00C65416"/>
    <w:rsid w:val="00C657FC"/>
    <w:rsid w:val="00C81EB9"/>
    <w:rsid w:val="00C822B8"/>
    <w:rsid w:val="00C857F3"/>
    <w:rsid w:val="00C85EAB"/>
    <w:rsid w:val="00C9234C"/>
    <w:rsid w:val="00C92657"/>
    <w:rsid w:val="00C93C30"/>
    <w:rsid w:val="00C93FFA"/>
    <w:rsid w:val="00C959DD"/>
    <w:rsid w:val="00CA3EB7"/>
    <w:rsid w:val="00CA5559"/>
    <w:rsid w:val="00CA5B1F"/>
    <w:rsid w:val="00CA77CE"/>
    <w:rsid w:val="00CA7D04"/>
    <w:rsid w:val="00CA7D6A"/>
    <w:rsid w:val="00CB0525"/>
    <w:rsid w:val="00CB1E8B"/>
    <w:rsid w:val="00CB220A"/>
    <w:rsid w:val="00CB2C52"/>
    <w:rsid w:val="00CB3D55"/>
    <w:rsid w:val="00CC1774"/>
    <w:rsid w:val="00CC39B0"/>
    <w:rsid w:val="00CC5EC9"/>
    <w:rsid w:val="00CC63D7"/>
    <w:rsid w:val="00CC69B1"/>
    <w:rsid w:val="00CC7123"/>
    <w:rsid w:val="00CD3D62"/>
    <w:rsid w:val="00CD4DAC"/>
    <w:rsid w:val="00CD5CA9"/>
    <w:rsid w:val="00CD7325"/>
    <w:rsid w:val="00CD7761"/>
    <w:rsid w:val="00CE04C4"/>
    <w:rsid w:val="00CE138A"/>
    <w:rsid w:val="00CE2042"/>
    <w:rsid w:val="00CE2E6B"/>
    <w:rsid w:val="00CE36D5"/>
    <w:rsid w:val="00CE6EAB"/>
    <w:rsid w:val="00CF06ED"/>
    <w:rsid w:val="00CF0E4A"/>
    <w:rsid w:val="00CF32C0"/>
    <w:rsid w:val="00CF3E30"/>
    <w:rsid w:val="00CF7224"/>
    <w:rsid w:val="00D0265E"/>
    <w:rsid w:val="00D05D94"/>
    <w:rsid w:val="00D05F77"/>
    <w:rsid w:val="00D06C6B"/>
    <w:rsid w:val="00D116BF"/>
    <w:rsid w:val="00D12D44"/>
    <w:rsid w:val="00D1440D"/>
    <w:rsid w:val="00D1534B"/>
    <w:rsid w:val="00D175B0"/>
    <w:rsid w:val="00D17C27"/>
    <w:rsid w:val="00D2251F"/>
    <w:rsid w:val="00D24299"/>
    <w:rsid w:val="00D26219"/>
    <w:rsid w:val="00D4321F"/>
    <w:rsid w:val="00D43617"/>
    <w:rsid w:val="00D45133"/>
    <w:rsid w:val="00D456ED"/>
    <w:rsid w:val="00D45AC2"/>
    <w:rsid w:val="00D468E8"/>
    <w:rsid w:val="00D478AB"/>
    <w:rsid w:val="00D5090A"/>
    <w:rsid w:val="00D523D3"/>
    <w:rsid w:val="00D52553"/>
    <w:rsid w:val="00D55A24"/>
    <w:rsid w:val="00D61762"/>
    <w:rsid w:val="00D647CC"/>
    <w:rsid w:val="00D648B9"/>
    <w:rsid w:val="00D649E1"/>
    <w:rsid w:val="00D65DF5"/>
    <w:rsid w:val="00D67A92"/>
    <w:rsid w:val="00D712FF"/>
    <w:rsid w:val="00D748E2"/>
    <w:rsid w:val="00D83405"/>
    <w:rsid w:val="00D9176F"/>
    <w:rsid w:val="00D94E80"/>
    <w:rsid w:val="00D96E75"/>
    <w:rsid w:val="00DA713B"/>
    <w:rsid w:val="00DB5E2F"/>
    <w:rsid w:val="00DB6897"/>
    <w:rsid w:val="00DB69E6"/>
    <w:rsid w:val="00DB7BF1"/>
    <w:rsid w:val="00DC1425"/>
    <w:rsid w:val="00DC1DF9"/>
    <w:rsid w:val="00DC24B0"/>
    <w:rsid w:val="00DC741A"/>
    <w:rsid w:val="00DD3481"/>
    <w:rsid w:val="00DD4E51"/>
    <w:rsid w:val="00DD5D23"/>
    <w:rsid w:val="00DD713B"/>
    <w:rsid w:val="00DE1A42"/>
    <w:rsid w:val="00DE73B1"/>
    <w:rsid w:val="00DE7F6D"/>
    <w:rsid w:val="00DF2AB3"/>
    <w:rsid w:val="00DF4390"/>
    <w:rsid w:val="00DF66F9"/>
    <w:rsid w:val="00DF67FC"/>
    <w:rsid w:val="00DF7FB2"/>
    <w:rsid w:val="00E00460"/>
    <w:rsid w:val="00E00910"/>
    <w:rsid w:val="00E0279F"/>
    <w:rsid w:val="00E0388B"/>
    <w:rsid w:val="00E04119"/>
    <w:rsid w:val="00E057C9"/>
    <w:rsid w:val="00E11E1E"/>
    <w:rsid w:val="00E13D89"/>
    <w:rsid w:val="00E14F7D"/>
    <w:rsid w:val="00E178FC"/>
    <w:rsid w:val="00E2039C"/>
    <w:rsid w:val="00E239A4"/>
    <w:rsid w:val="00E255FB"/>
    <w:rsid w:val="00E270E6"/>
    <w:rsid w:val="00E32EA1"/>
    <w:rsid w:val="00E33C47"/>
    <w:rsid w:val="00E40D00"/>
    <w:rsid w:val="00E41C1E"/>
    <w:rsid w:val="00E42C0E"/>
    <w:rsid w:val="00E433CE"/>
    <w:rsid w:val="00E4475A"/>
    <w:rsid w:val="00E4532F"/>
    <w:rsid w:val="00E45DE2"/>
    <w:rsid w:val="00E469B9"/>
    <w:rsid w:val="00E53FB6"/>
    <w:rsid w:val="00E556ED"/>
    <w:rsid w:val="00E56CB8"/>
    <w:rsid w:val="00E61CEC"/>
    <w:rsid w:val="00E62E0B"/>
    <w:rsid w:val="00E67DE8"/>
    <w:rsid w:val="00E72A1D"/>
    <w:rsid w:val="00E772FB"/>
    <w:rsid w:val="00E827CD"/>
    <w:rsid w:val="00E834C6"/>
    <w:rsid w:val="00E84ABF"/>
    <w:rsid w:val="00E8517F"/>
    <w:rsid w:val="00E85EF6"/>
    <w:rsid w:val="00E863E9"/>
    <w:rsid w:val="00E874F7"/>
    <w:rsid w:val="00E91130"/>
    <w:rsid w:val="00E93FC6"/>
    <w:rsid w:val="00E9480B"/>
    <w:rsid w:val="00EA081B"/>
    <w:rsid w:val="00EA0A24"/>
    <w:rsid w:val="00EA1444"/>
    <w:rsid w:val="00EA3912"/>
    <w:rsid w:val="00EA3D6F"/>
    <w:rsid w:val="00EA3EE3"/>
    <w:rsid w:val="00EA48B5"/>
    <w:rsid w:val="00EA75F4"/>
    <w:rsid w:val="00EB2FE0"/>
    <w:rsid w:val="00EB3322"/>
    <w:rsid w:val="00EB54EC"/>
    <w:rsid w:val="00EC166A"/>
    <w:rsid w:val="00ED03BA"/>
    <w:rsid w:val="00ED57AE"/>
    <w:rsid w:val="00ED66D1"/>
    <w:rsid w:val="00EE0695"/>
    <w:rsid w:val="00EE0C3F"/>
    <w:rsid w:val="00EE19A1"/>
    <w:rsid w:val="00EE2024"/>
    <w:rsid w:val="00EE2422"/>
    <w:rsid w:val="00EE2E46"/>
    <w:rsid w:val="00EE65FA"/>
    <w:rsid w:val="00EF4ABA"/>
    <w:rsid w:val="00F00452"/>
    <w:rsid w:val="00F01B1A"/>
    <w:rsid w:val="00F02525"/>
    <w:rsid w:val="00F04E7E"/>
    <w:rsid w:val="00F1355D"/>
    <w:rsid w:val="00F16508"/>
    <w:rsid w:val="00F17086"/>
    <w:rsid w:val="00F178B0"/>
    <w:rsid w:val="00F20206"/>
    <w:rsid w:val="00F212E9"/>
    <w:rsid w:val="00F27B19"/>
    <w:rsid w:val="00F33128"/>
    <w:rsid w:val="00F36DC1"/>
    <w:rsid w:val="00F4109A"/>
    <w:rsid w:val="00F52493"/>
    <w:rsid w:val="00F53908"/>
    <w:rsid w:val="00F561D2"/>
    <w:rsid w:val="00F579AB"/>
    <w:rsid w:val="00F57DA5"/>
    <w:rsid w:val="00F60F1B"/>
    <w:rsid w:val="00F634F6"/>
    <w:rsid w:val="00F636E2"/>
    <w:rsid w:val="00F6429E"/>
    <w:rsid w:val="00F6713F"/>
    <w:rsid w:val="00F675DB"/>
    <w:rsid w:val="00F74972"/>
    <w:rsid w:val="00F76299"/>
    <w:rsid w:val="00F774BE"/>
    <w:rsid w:val="00F77C9B"/>
    <w:rsid w:val="00F8309E"/>
    <w:rsid w:val="00F84A9D"/>
    <w:rsid w:val="00F8554B"/>
    <w:rsid w:val="00F87B7C"/>
    <w:rsid w:val="00F906D0"/>
    <w:rsid w:val="00F95107"/>
    <w:rsid w:val="00FA1181"/>
    <w:rsid w:val="00FA13AC"/>
    <w:rsid w:val="00FA4AF2"/>
    <w:rsid w:val="00FA4B3A"/>
    <w:rsid w:val="00FA5C08"/>
    <w:rsid w:val="00FA7E20"/>
    <w:rsid w:val="00FB443D"/>
    <w:rsid w:val="00FB620D"/>
    <w:rsid w:val="00FC1A6B"/>
    <w:rsid w:val="00FC1CBE"/>
    <w:rsid w:val="00FC51CC"/>
    <w:rsid w:val="00FC62EE"/>
    <w:rsid w:val="00FC6BBF"/>
    <w:rsid w:val="00FC733B"/>
    <w:rsid w:val="00FD11DC"/>
    <w:rsid w:val="00FD1FC1"/>
    <w:rsid w:val="00FD33E3"/>
    <w:rsid w:val="00FD41B3"/>
    <w:rsid w:val="00FD4DEA"/>
    <w:rsid w:val="00FD6B8B"/>
    <w:rsid w:val="00FD6C07"/>
    <w:rsid w:val="00FE0D77"/>
    <w:rsid w:val="00FE2262"/>
    <w:rsid w:val="00FE2E04"/>
    <w:rsid w:val="00FE3AF8"/>
    <w:rsid w:val="00FF2246"/>
    <w:rsid w:val="00FF2E10"/>
    <w:rsid w:val="00FF4489"/>
    <w:rsid w:val="00FF469D"/>
    <w:rsid w:val="00FF4904"/>
    <w:rsid w:val="00FF53F6"/>
    <w:rsid w:val="00FF6842"/>
    <w:rsid w:val="00FF6E83"/>
    <w:rsid w:val="00FF7041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9E7188"/>
  <w15:docId w15:val="{D844C3E8-8477-4DBB-B4BB-FED3D2ED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A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customStyle="1" w:styleId="EmptyCellLayoutStyle">
    <w:name w:val="EmptyCellLayoutStyle"/>
    <w:rsid w:val="002F20F1"/>
    <w:pPr>
      <w:spacing w:after="160" w:line="259" w:lineRule="auto"/>
    </w:pPr>
    <w:rPr>
      <w:rFonts w:ascii="Times New Roman" w:eastAsia="Times New Roman" w:hAnsi="Times New Roman"/>
      <w:sz w:val="2"/>
      <w:lang w:eastAsia="zh-CN"/>
    </w:rPr>
  </w:style>
  <w:style w:type="paragraph" w:styleId="afa">
    <w:name w:val="No Spacing"/>
    <w:uiPriority w:val="1"/>
    <w:qFormat/>
    <w:rsid w:val="000D7C10"/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8E20E1"/>
    <w:rPr>
      <w:rFonts w:ascii="TimesNewRoman" w:eastAsia="TimesNewRoman" w:hint="eastAsia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8E20E1"/>
    <w:rPr>
      <w:rFonts w:ascii="SimSun" w:eastAsia="SimSun" w:hAnsi="SimSun" w:hint="eastAsia"/>
      <w:b w:val="0"/>
      <w:bCs w:val="0"/>
      <w:i w:val="0"/>
      <w:iCs w:val="0"/>
      <w:color w:val="000000"/>
      <w:sz w:val="18"/>
      <w:szCs w:val="18"/>
    </w:rPr>
  </w:style>
  <w:style w:type="character" w:styleId="afb">
    <w:name w:val="Hyperlink"/>
    <w:basedOn w:val="a0"/>
    <w:uiPriority w:val="99"/>
    <w:unhideWhenUsed/>
    <w:rsid w:val="00E11E1E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46DD6"/>
    <w:rPr>
      <w:color w:val="954F72" w:themeColor="followedHyperlink"/>
      <w:u w:val="single"/>
    </w:rPr>
  </w:style>
  <w:style w:type="table" w:customStyle="1" w:styleId="11">
    <w:name w:val="Сетка таблицы1"/>
    <w:basedOn w:val="a1"/>
    <w:next w:val="a7"/>
    <w:uiPriority w:val="99"/>
    <w:rsid w:val="0054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E30"/>
    <w:pPr>
      <w:autoSpaceDE w:val="0"/>
      <w:autoSpaceDN w:val="0"/>
      <w:adjustRightInd w:val="0"/>
    </w:pPr>
    <w:rPr>
      <w:rFonts w:ascii="Tempus Sans ITC" w:hAnsi="Tempus Sans ITC" w:cs="Tempus Sans ITC"/>
      <w:color w:val="000000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F2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rcokoi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pi.ru/ege/dlya-predmetnyh-komissiy-subektov-r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pi.ru/ege/otkrytyy-bank-zadaniy-ege?ysclid=l6t4lgtiae15141677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ipi.ru/ege/demoversii-specifikacii-kodifikatory?ysclid=l6t4g8x7iw561516021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u="none" strike="noStrike" baseline="0">
                <a:effectLst/>
              </a:rPr>
              <a:t>Тестовый балл - количество участников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участников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13</c:v>
                </c:pt>
                <c:pt idx="1">
                  <c:v>14</c:v>
                </c:pt>
                <c:pt idx="2">
                  <c:v>18</c:v>
                </c:pt>
                <c:pt idx="3">
                  <c:v>35</c:v>
                </c:pt>
                <c:pt idx="4">
                  <c:v>38</c:v>
                </c:pt>
                <c:pt idx="5">
                  <c:v>40</c:v>
                </c:pt>
                <c:pt idx="6">
                  <c:v>63</c:v>
                </c:pt>
                <c:pt idx="7">
                  <c:v>64</c:v>
                </c:pt>
                <c:pt idx="8">
                  <c:v>72</c:v>
                </c:pt>
                <c:pt idx="9">
                  <c:v>75</c:v>
                </c:pt>
                <c:pt idx="10">
                  <c:v>78</c:v>
                </c:pt>
                <c:pt idx="11">
                  <c:v>87</c:v>
                </c:pt>
                <c:pt idx="12">
                  <c:v>88</c:v>
                </c:pt>
                <c:pt idx="13">
                  <c:v>89</c:v>
                </c:pt>
                <c:pt idx="14">
                  <c:v>94</c:v>
                </c:pt>
              </c:numCache>
            </c:num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B7-4D43-A0A8-14271B86117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055416296"/>
        <c:axId val="2118165976"/>
      </c:barChart>
      <c:catAx>
        <c:axId val="20554162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Тестовый балл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8165976"/>
        <c:crosses val="autoZero"/>
        <c:auto val="1"/>
        <c:lblAlgn val="ctr"/>
        <c:lblOffset val="100"/>
        <c:noMultiLvlLbl val="0"/>
      </c:catAx>
      <c:valAx>
        <c:axId val="2118165976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55416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Средний процент выполнения задания 2022 г.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 выполнения заданий базового уровня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59%</a:t>
                    </a:r>
                  </a:p>
                  <a:p>
                    <a:endParaRPr lang="en-US"/>
                  </a:p>
                  <a:p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42DC-465D-BF73-17343D2EF77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Раздел "Аудирование"</c:v>
                </c:pt>
                <c:pt idx="1">
                  <c:v>Раздел "Чтение"</c:v>
                </c:pt>
                <c:pt idx="2">
                  <c:v>Раздел "Грамматика"</c:v>
                </c:pt>
                <c:pt idx="3">
                  <c:v>Раздел "Письмо"</c:v>
                </c:pt>
                <c:pt idx="4">
                  <c:v>Раздел "Говорение"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0.59379999999999999</c:v>
                </c:pt>
                <c:pt idx="1">
                  <c:v>0.75</c:v>
                </c:pt>
                <c:pt idx="2">
                  <c:v>0.70669999999999999</c:v>
                </c:pt>
                <c:pt idx="3">
                  <c:v>0.42970000000000003</c:v>
                </c:pt>
                <c:pt idx="4">
                  <c:v>0.45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DC-465D-BF73-17343D2EF77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 выполнения заданий повышенного уровня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CB164AE4-BA07-48A5-9998-4A952100BE8B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42DC-465D-BF73-17343D2EF77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Раздел "Аудирование"</c:v>
                </c:pt>
                <c:pt idx="1">
                  <c:v>Раздел "Чтение"</c:v>
                </c:pt>
                <c:pt idx="2">
                  <c:v>Раздел "Грамматика"</c:v>
                </c:pt>
                <c:pt idx="3">
                  <c:v>Раздел "Письмо"</c:v>
                </c:pt>
                <c:pt idx="4">
                  <c:v>Раздел "Говорение"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0.61719999999999997</c:v>
                </c:pt>
                <c:pt idx="1">
                  <c:v>0.62109999999999999</c:v>
                </c:pt>
                <c:pt idx="4">
                  <c:v>0.63890000000000002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DC-465D-BF73-17343D2EF77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% выполнения заданий высокого уровня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Раздел "Аудирование"</c:v>
                </c:pt>
                <c:pt idx="1">
                  <c:v>Раздел "Чтение"</c:v>
                </c:pt>
                <c:pt idx="2">
                  <c:v>Раздел "Грамматика"</c:v>
                </c:pt>
                <c:pt idx="3">
                  <c:v>Раздел "Письмо"</c:v>
                </c:pt>
                <c:pt idx="4">
                  <c:v>Раздел "Говорение"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3" formatCode="0%">
                  <c:v>0.34899999999999998</c:v>
                </c:pt>
                <c:pt idx="4" formatCode="0%">
                  <c:v>0.33679999999999999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2DC-465D-BF73-17343D2EF77B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9750952"/>
        <c:axId val="2119754600"/>
      </c:barChart>
      <c:catAx>
        <c:axId val="2119750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9754600"/>
        <c:crosses val="autoZero"/>
        <c:auto val="1"/>
        <c:lblAlgn val="ctr"/>
        <c:lblOffset val="100"/>
        <c:noMultiLvlLbl val="0"/>
      </c:catAx>
      <c:valAx>
        <c:axId val="21197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9750952"/>
        <c:crosses val="autoZero"/>
        <c:crossBetween val="between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 rot="0" vert="horz" anchor="ctr" anchorCtr="0"/>
    <a:lstStyle/>
    <a:p>
      <a:pPr>
        <a:defRPr>
          <a:ln>
            <a:noFill/>
          </a:ln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C6A15-683E-314C-B022-AD4AF35B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60</Pages>
  <Words>14519</Words>
  <Characters>82764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Velikova</dc:creator>
  <cp:keywords/>
  <cp:lastModifiedBy>анна великова</cp:lastModifiedBy>
  <cp:revision>3</cp:revision>
  <cp:lastPrinted>2021-06-03T06:54:00Z</cp:lastPrinted>
  <dcterms:created xsi:type="dcterms:W3CDTF">2022-08-15T15:25:00Z</dcterms:created>
  <dcterms:modified xsi:type="dcterms:W3CDTF">2022-08-16T14:23:00Z</dcterms:modified>
</cp:coreProperties>
</file>